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3E15D" w14:textId="522DBAA7" w:rsidR="009A6AF7" w:rsidRDefault="00BC6372">
      <w:pPr>
        <w:pStyle w:val="Title"/>
        <w:spacing w:line="240" w:lineRule="auto"/>
        <w:rPr>
          <w:rFonts w:ascii="Calibri" w:eastAsia="Calibri" w:hAnsi="Calibri" w:cs="Calibri"/>
          <w:b/>
          <w:sz w:val="22"/>
          <w:szCs w:val="22"/>
        </w:rPr>
      </w:pPr>
      <w:r>
        <w:rPr>
          <w:rFonts w:ascii="Calibri" w:eastAsia="Calibri" w:hAnsi="Calibri" w:cs="Calibri"/>
          <w:b/>
          <w:sz w:val="22"/>
          <w:szCs w:val="22"/>
        </w:rPr>
        <w:t xml:space="preserve">A PRACTICAL GUIDE FOR COMPANIES - SETTING </w:t>
      </w:r>
      <w:r w:rsidRPr="00834808">
        <w:rPr>
          <w:rFonts w:ascii="Calibri" w:eastAsia="Calibri" w:hAnsi="Calibri" w:cs="Calibri"/>
          <w:b/>
          <w:sz w:val="22"/>
          <w:szCs w:val="22"/>
          <w:shd w:val="clear" w:color="auto" w:fill="F3F3F3"/>
        </w:rPr>
        <w:t>SITE-LEVEL</w:t>
      </w:r>
      <w:r w:rsidR="00F71BA3" w:rsidRPr="00834808">
        <w:rPr>
          <w:rFonts w:ascii="Calibri" w:eastAsia="Calibri" w:hAnsi="Calibri" w:cs="Calibri"/>
          <w:b/>
          <w:sz w:val="22"/>
          <w:szCs w:val="22"/>
          <w:shd w:val="clear" w:color="auto" w:fill="F3F3F3"/>
        </w:rPr>
        <w:t xml:space="preserve"> WATER</w:t>
      </w:r>
      <w:r w:rsidR="00DC61B3" w:rsidRPr="00834808">
        <w:rPr>
          <w:rFonts w:ascii="Calibri" w:eastAsia="Calibri" w:hAnsi="Calibri" w:cs="Calibri"/>
          <w:b/>
          <w:sz w:val="22"/>
          <w:szCs w:val="22"/>
          <w:shd w:val="clear" w:color="auto" w:fill="F3F3F3"/>
        </w:rPr>
        <w:t xml:space="preserve"> </w:t>
      </w:r>
      <w:r w:rsidRPr="00834808">
        <w:rPr>
          <w:rFonts w:ascii="Calibri" w:eastAsia="Calibri" w:hAnsi="Calibri" w:cs="Calibri"/>
          <w:b/>
          <w:sz w:val="22"/>
          <w:szCs w:val="22"/>
          <w:shd w:val="clear" w:color="auto" w:fill="F3F3F3"/>
        </w:rPr>
        <w:t>TARGETS</w:t>
      </w:r>
      <w:r>
        <w:rPr>
          <w:rFonts w:ascii="Calibri" w:eastAsia="Calibri" w:hAnsi="Calibri" w:cs="Calibri"/>
          <w:b/>
          <w:sz w:val="22"/>
          <w:szCs w:val="22"/>
        </w:rPr>
        <w:t xml:space="preserve"> INFORMED BY LOCAL CONTEXT</w:t>
      </w:r>
      <w:r w:rsidR="00FE4455">
        <w:rPr>
          <w:rFonts w:ascii="Calibri" w:eastAsia="Calibri" w:hAnsi="Calibri" w:cs="Calibri"/>
          <w:b/>
          <w:sz w:val="22"/>
          <w:szCs w:val="22"/>
        </w:rPr>
        <w:t xml:space="preserve"> </w:t>
      </w:r>
    </w:p>
    <w:p w14:paraId="7271209D" w14:textId="77777777" w:rsidR="009A6AF7" w:rsidRDefault="009A6AF7">
      <w:pPr>
        <w:rPr>
          <w:rFonts w:ascii="Calibri" w:eastAsia="Calibri" w:hAnsi="Calibri" w:cs="Calibri"/>
          <w:b/>
        </w:rPr>
      </w:pPr>
    </w:p>
    <w:sdt>
      <w:sdtPr>
        <w:rPr>
          <w:rFonts w:ascii="Arial" w:eastAsia="Arial" w:hAnsi="Arial" w:cs="Arial"/>
          <w:color w:val="auto"/>
          <w:sz w:val="22"/>
          <w:szCs w:val="22"/>
          <w:lang w:val="en"/>
        </w:rPr>
        <w:id w:val="787545269"/>
        <w:docPartObj>
          <w:docPartGallery w:val="Table of Contents"/>
          <w:docPartUnique/>
        </w:docPartObj>
      </w:sdtPr>
      <w:sdtEndPr>
        <w:rPr>
          <w:b/>
          <w:bCs/>
          <w:noProof/>
        </w:rPr>
      </w:sdtEndPr>
      <w:sdtContent>
        <w:p w14:paraId="5B3BB6AF" w14:textId="595EE912" w:rsidR="00E11E11" w:rsidRDefault="00E11E11">
          <w:pPr>
            <w:pStyle w:val="TOCHeading"/>
          </w:pPr>
          <w:r>
            <w:t>Contents</w:t>
          </w:r>
        </w:p>
        <w:p w14:paraId="4A47DD9F" w14:textId="4FC1616A" w:rsidR="00E11E11" w:rsidRDefault="00E11E11">
          <w:pPr>
            <w:pStyle w:val="TOC1"/>
            <w:tabs>
              <w:tab w:val="right" w:leader="dot" w:pos="9350"/>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8367058" w:history="1">
            <w:r w:rsidRPr="00DA0CF8">
              <w:rPr>
                <w:rStyle w:val="Hyperlink"/>
                <w:rFonts w:ascii="Calibri" w:eastAsia="Calibri" w:hAnsi="Calibri" w:cs="Calibri"/>
                <w:b/>
                <w:noProof/>
              </w:rPr>
              <w:t>EXECUTIVE SUMMARY</w:t>
            </w:r>
            <w:r>
              <w:rPr>
                <w:noProof/>
                <w:webHidden/>
              </w:rPr>
              <w:tab/>
            </w:r>
            <w:r>
              <w:rPr>
                <w:noProof/>
                <w:webHidden/>
              </w:rPr>
              <w:fldChar w:fldCharType="begin"/>
            </w:r>
            <w:r>
              <w:rPr>
                <w:noProof/>
                <w:webHidden/>
              </w:rPr>
              <w:instrText xml:space="preserve"> PAGEREF _Toc8367058 \h </w:instrText>
            </w:r>
            <w:r>
              <w:rPr>
                <w:noProof/>
                <w:webHidden/>
              </w:rPr>
            </w:r>
            <w:r>
              <w:rPr>
                <w:noProof/>
                <w:webHidden/>
              </w:rPr>
              <w:fldChar w:fldCharType="separate"/>
            </w:r>
            <w:r>
              <w:rPr>
                <w:noProof/>
                <w:webHidden/>
              </w:rPr>
              <w:t>2</w:t>
            </w:r>
            <w:r>
              <w:rPr>
                <w:noProof/>
                <w:webHidden/>
              </w:rPr>
              <w:fldChar w:fldCharType="end"/>
            </w:r>
          </w:hyperlink>
        </w:p>
        <w:p w14:paraId="420DEF08" w14:textId="303C5B9E" w:rsidR="00E11E11" w:rsidRDefault="00DF7593">
          <w:pPr>
            <w:pStyle w:val="TOC1"/>
            <w:tabs>
              <w:tab w:val="right" w:leader="dot" w:pos="9350"/>
            </w:tabs>
            <w:rPr>
              <w:rFonts w:asciiTheme="minorHAnsi" w:eastAsiaTheme="minorEastAsia" w:hAnsiTheme="minorHAnsi" w:cstheme="minorBidi"/>
              <w:noProof/>
              <w:lang w:val="en-US"/>
            </w:rPr>
          </w:pPr>
          <w:hyperlink w:anchor="_Toc8367059" w:history="1">
            <w:r w:rsidR="00E11E11" w:rsidRPr="00DA0CF8">
              <w:rPr>
                <w:rStyle w:val="Hyperlink"/>
                <w:rFonts w:ascii="Calibri" w:eastAsia="Calibri" w:hAnsi="Calibri" w:cs="Calibri"/>
                <w:b/>
                <w:noProof/>
              </w:rPr>
              <w:t>ACRONYMS</w:t>
            </w:r>
            <w:r w:rsidR="00E11E11">
              <w:rPr>
                <w:noProof/>
                <w:webHidden/>
              </w:rPr>
              <w:tab/>
            </w:r>
            <w:r w:rsidR="00E11E11">
              <w:rPr>
                <w:noProof/>
                <w:webHidden/>
              </w:rPr>
              <w:fldChar w:fldCharType="begin"/>
            </w:r>
            <w:r w:rsidR="00E11E11">
              <w:rPr>
                <w:noProof/>
                <w:webHidden/>
              </w:rPr>
              <w:instrText xml:space="preserve"> PAGEREF _Toc8367059 \h </w:instrText>
            </w:r>
            <w:r w:rsidR="00E11E11">
              <w:rPr>
                <w:noProof/>
                <w:webHidden/>
              </w:rPr>
            </w:r>
            <w:r w:rsidR="00E11E11">
              <w:rPr>
                <w:noProof/>
                <w:webHidden/>
              </w:rPr>
              <w:fldChar w:fldCharType="separate"/>
            </w:r>
            <w:r w:rsidR="00E11E11">
              <w:rPr>
                <w:noProof/>
                <w:webHidden/>
              </w:rPr>
              <w:t>3</w:t>
            </w:r>
            <w:r w:rsidR="00E11E11">
              <w:rPr>
                <w:noProof/>
                <w:webHidden/>
              </w:rPr>
              <w:fldChar w:fldCharType="end"/>
            </w:r>
          </w:hyperlink>
        </w:p>
        <w:p w14:paraId="2B97F0AE" w14:textId="6B3048AA" w:rsidR="00E11E11" w:rsidRDefault="00DF7593">
          <w:pPr>
            <w:pStyle w:val="TOC1"/>
            <w:tabs>
              <w:tab w:val="right" w:leader="dot" w:pos="9350"/>
            </w:tabs>
            <w:rPr>
              <w:rFonts w:asciiTheme="minorHAnsi" w:eastAsiaTheme="minorEastAsia" w:hAnsiTheme="minorHAnsi" w:cstheme="minorBidi"/>
              <w:noProof/>
              <w:lang w:val="en-US"/>
            </w:rPr>
          </w:pPr>
          <w:hyperlink w:anchor="_Toc8367060" w:history="1">
            <w:r w:rsidR="00E11E11" w:rsidRPr="00DA0CF8">
              <w:rPr>
                <w:rStyle w:val="Hyperlink"/>
                <w:rFonts w:ascii="Calibri" w:eastAsia="Calibri" w:hAnsi="Calibri" w:cs="Calibri"/>
                <w:b/>
                <w:noProof/>
              </w:rPr>
              <w:t>CORE TERMS IN SETTING SITE-LEVEL WATER TARGETS</w:t>
            </w:r>
            <w:r w:rsidR="00E11E11">
              <w:rPr>
                <w:noProof/>
                <w:webHidden/>
              </w:rPr>
              <w:tab/>
            </w:r>
            <w:r w:rsidR="00E11E11">
              <w:rPr>
                <w:noProof/>
                <w:webHidden/>
              </w:rPr>
              <w:fldChar w:fldCharType="begin"/>
            </w:r>
            <w:r w:rsidR="00E11E11">
              <w:rPr>
                <w:noProof/>
                <w:webHidden/>
              </w:rPr>
              <w:instrText xml:space="preserve"> PAGEREF _Toc8367060 \h </w:instrText>
            </w:r>
            <w:r w:rsidR="00E11E11">
              <w:rPr>
                <w:noProof/>
                <w:webHidden/>
              </w:rPr>
            </w:r>
            <w:r w:rsidR="00E11E11">
              <w:rPr>
                <w:noProof/>
                <w:webHidden/>
              </w:rPr>
              <w:fldChar w:fldCharType="separate"/>
            </w:r>
            <w:r w:rsidR="00E11E11">
              <w:rPr>
                <w:noProof/>
                <w:webHidden/>
              </w:rPr>
              <w:t>3</w:t>
            </w:r>
            <w:r w:rsidR="00E11E11">
              <w:rPr>
                <w:noProof/>
                <w:webHidden/>
              </w:rPr>
              <w:fldChar w:fldCharType="end"/>
            </w:r>
          </w:hyperlink>
        </w:p>
        <w:p w14:paraId="7EF916D4" w14:textId="0CB43EB1" w:rsidR="00E11E11" w:rsidRDefault="00DF7593">
          <w:pPr>
            <w:pStyle w:val="TOC1"/>
            <w:tabs>
              <w:tab w:val="right" w:leader="dot" w:pos="9350"/>
            </w:tabs>
            <w:rPr>
              <w:rFonts w:asciiTheme="minorHAnsi" w:eastAsiaTheme="minorEastAsia" w:hAnsiTheme="minorHAnsi" w:cstheme="minorBidi"/>
              <w:noProof/>
              <w:lang w:val="en-US"/>
            </w:rPr>
          </w:pPr>
          <w:hyperlink w:anchor="_Toc8367061" w:history="1">
            <w:r w:rsidR="00E11E11" w:rsidRPr="00DA0CF8">
              <w:rPr>
                <w:rStyle w:val="Hyperlink"/>
                <w:rFonts w:ascii="Calibri" w:eastAsia="Calibri" w:hAnsi="Calibri" w:cs="Calibri"/>
                <w:b/>
                <w:noProof/>
              </w:rPr>
              <w:t>INTRODUCTION</w:t>
            </w:r>
            <w:r w:rsidR="00E11E11">
              <w:rPr>
                <w:noProof/>
                <w:webHidden/>
              </w:rPr>
              <w:tab/>
            </w:r>
            <w:r w:rsidR="00E11E11">
              <w:rPr>
                <w:noProof/>
                <w:webHidden/>
              </w:rPr>
              <w:fldChar w:fldCharType="begin"/>
            </w:r>
            <w:r w:rsidR="00E11E11">
              <w:rPr>
                <w:noProof/>
                <w:webHidden/>
              </w:rPr>
              <w:instrText xml:space="preserve"> PAGEREF _Toc8367061 \h </w:instrText>
            </w:r>
            <w:r w:rsidR="00E11E11">
              <w:rPr>
                <w:noProof/>
                <w:webHidden/>
              </w:rPr>
            </w:r>
            <w:r w:rsidR="00E11E11">
              <w:rPr>
                <w:noProof/>
                <w:webHidden/>
              </w:rPr>
              <w:fldChar w:fldCharType="separate"/>
            </w:r>
            <w:r w:rsidR="00E11E11">
              <w:rPr>
                <w:noProof/>
                <w:webHidden/>
              </w:rPr>
              <w:t>6</w:t>
            </w:r>
            <w:r w:rsidR="00E11E11">
              <w:rPr>
                <w:noProof/>
                <w:webHidden/>
              </w:rPr>
              <w:fldChar w:fldCharType="end"/>
            </w:r>
          </w:hyperlink>
        </w:p>
        <w:p w14:paraId="34EDB821" w14:textId="5F88F1A8" w:rsidR="00E11E11" w:rsidRDefault="00DF7593">
          <w:pPr>
            <w:pStyle w:val="TOC1"/>
            <w:tabs>
              <w:tab w:val="right" w:leader="dot" w:pos="9350"/>
            </w:tabs>
            <w:rPr>
              <w:rFonts w:asciiTheme="minorHAnsi" w:eastAsiaTheme="minorEastAsia" w:hAnsiTheme="minorHAnsi" w:cstheme="minorBidi"/>
              <w:noProof/>
              <w:lang w:val="en-US"/>
            </w:rPr>
          </w:pPr>
          <w:hyperlink w:anchor="_Toc8367062" w:history="1">
            <w:r w:rsidR="00E11E11" w:rsidRPr="00DA0CF8">
              <w:rPr>
                <w:rStyle w:val="Hyperlink"/>
                <w:rFonts w:ascii="Calibri" w:eastAsia="Calibri" w:hAnsi="Calibri" w:cs="Calibri"/>
                <w:b/>
                <w:noProof/>
              </w:rPr>
              <w:t>OVERVIEW OF THE WATER TARGET SETTING APPROACH</w:t>
            </w:r>
            <w:r w:rsidR="00E11E11">
              <w:rPr>
                <w:noProof/>
                <w:webHidden/>
              </w:rPr>
              <w:tab/>
            </w:r>
            <w:r w:rsidR="00E11E11">
              <w:rPr>
                <w:noProof/>
                <w:webHidden/>
              </w:rPr>
              <w:fldChar w:fldCharType="begin"/>
            </w:r>
            <w:r w:rsidR="00E11E11">
              <w:rPr>
                <w:noProof/>
                <w:webHidden/>
              </w:rPr>
              <w:instrText xml:space="preserve"> PAGEREF _Toc8367062 \h </w:instrText>
            </w:r>
            <w:r w:rsidR="00E11E11">
              <w:rPr>
                <w:noProof/>
                <w:webHidden/>
              </w:rPr>
            </w:r>
            <w:r w:rsidR="00E11E11">
              <w:rPr>
                <w:noProof/>
                <w:webHidden/>
              </w:rPr>
              <w:fldChar w:fldCharType="separate"/>
            </w:r>
            <w:r w:rsidR="00E11E11">
              <w:rPr>
                <w:noProof/>
                <w:webHidden/>
              </w:rPr>
              <w:t>8</w:t>
            </w:r>
            <w:r w:rsidR="00E11E11">
              <w:rPr>
                <w:noProof/>
                <w:webHidden/>
              </w:rPr>
              <w:fldChar w:fldCharType="end"/>
            </w:r>
          </w:hyperlink>
        </w:p>
        <w:p w14:paraId="1EBDA03C" w14:textId="1D56C4C0" w:rsidR="00E11E11" w:rsidRDefault="00DF7593">
          <w:pPr>
            <w:pStyle w:val="TOC1"/>
            <w:tabs>
              <w:tab w:val="right" w:leader="dot" w:pos="9350"/>
            </w:tabs>
            <w:rPr>
              <w:rFonts w:asciiTheme="minorHAnsi" w:eastAsiaTheme="minorEastAsia" w:hAnsiTheme="minorHAnsi" w:cstheme="minorBidi"/>
              <w:noProof/>
              <w:lang w:val="en-US"/>
            </w:rPr>
          </w:pPr>
          <w:hyperlink w:anchor="_Toc8367063" w:history="1">
            <w:r w:rsidR="00E11E11" w:rsidRPr="00DA0CF8">
              <w:rPr>
                <w:rStyle w:val="Hyperlink"/>
                <w:rFonts w:ascii="Calibri" w:eastAsia="Calibri" w:hAnsi="Calibri" w:cs="Calibri"/>
                <w:b/>
                <w:noProof/>
              </w:rPr>
              <w:t>STEP 1: PRIORITISE SHARED WATER CHALLENGES</w:t>
            </w:r>
            <w:r w:rsidR="00E11E11">
              <w:rPr>
                <w:noProof/>
                <w:webHidden/>
              </w:rPr>
              <w:tab/>
            </w:r>
            <w:r w:rsidR="00E11E11">
              <w:rPr>
                <w:noProof/>
                <w:webHidden/>
              </w:rPr>
              <w:fldChar w:fldCharType="begin"/>
            </w:r>
            <w:r w:rsidR="00E11E11">
              <w:rPr>
                <w:noProof/>
                <w:webHidden/>
              </w:rPr>
              <w:instrText xml:space="preserve"> PAGEREF _Toc8367063 \h </w:instrText>
            </w:r>
            <w:r w:rsidR="00E11E11">
              <w:rPr>
                <w:noProof/>
                <w:webHidden/>
              </w:rPr>
            </w:r>
            <w:r w:rsidR="00E11E11">
              <w:rPr>
                <w:noProof/>
                <w:webHidden/>
              </w:rPr>
              <w:fldChar w:fldCharType="separate"/>
            </w:r>
            <w:r w:rsidR="00E11E11">
              <w:rPr>
                <w:noProof/>
                <w:webHidden/>
              </w:rPr>
              <w:t>11</w:t>
            </w:r>
            <w:r w:rsidR="00E11E11">
              <w:rPr>
                <w:noProof/>
                <w:webHidden/>
              </w:rPr>
              <w:fldChar w:fldCharType="end"/>
            </w:r>
          </w:hyperlink>
        </w:p>
        <w:p w14:paraId="6BB8D3E5" w14:textId="2B1909D0" w:rsidR="00E11E11" w:rsidRDefault="00DF7593">
          <w:pPr>
            <w:pStyle w:val="TOC1"/>
            <w:tabs>
              <w:tab w:val="right" w:leader="dot" w:pos="9350"/>
            </w:tabs>
            <w:rPr>
              <w:rFonts w:asciiTheme="minorHAnsi" w:eastAsiaTheme="minorEastAsia" w:hAnsiTheme="minorHAnsi" w:cstheme="minorBidi"/>
              <w:noProof/>
              <w:lang w:val="en-US"/>
            </w:rPr>
          </w:pPr>
          <w:hyperlink w:anchor="_Toc8367064" w:history="1">
            <w:r w:rsidR="00E11E11" w:rsidRPr="00DA0CF8">
              <w:rPr>
                <w:rStyle w:val="Hyperlink"/>
                <w:rFonts w:ascii="Calibri" w:eastAsia="Calibri" w:hAnsi="Calibri" w:cs="Calibri"/>
                <w:b/>
                <w:noProof/>
              </w:rPr>
              <w:t>STEP 2: DETERMINE THE DESIRED END STATE AND ANALYSE THE GAP</w:t>
            </w:r>
            <w:r w:rsidR="00E11E11">
              <w:rPr>
                <w:noProof/>
                <w:webHidden/>
              </w:rPr>
              <w:tab/>
            </w:r>
            <w:r w:rsidR="00E11E11">
              <w:rPr>
                <w:noProof/>
                <w:webHidden/>
              </w:rPr>
              <w:fldChar w:fldCharType="begin"/>
            </w:r>
            <w:r w:rsidR="00E11E11">
              <w:rPr>
                <w:noProof/>
                <w:webHidden/>
              </w:rPr>
              <w:instrText xml:space="preserve"> PAGEREF _Toc8367064 \h </w:instrText>
            </w:r>
            <w:r w:rsidR="00E11E11">
              <w:rPr>
                <w:noProof/>
                <w:webHidden/>
              </w:rPr>
            </w:r>
            <w:r w:rsidR="00E11E11">
              <w:rPr>
                <w:noProof/>
                <w:webHidden/>
              </w:rPr>
              <w:fldChar w:fldCharType="separate"/>
            </w:r>
            <w:r w:rsidR="00E11E11">
              <w:rPr>
                <w:noProof/>
                <w:webHidden/>
              </w:rPr>
              <w:t>17</w:t>
            </w:r>
            <w:r w:rsidR="00E11E11">
              <w:rPr>
                <w:noProof/>
                <w:webHidden/>
              </w:rPr>
              <w:fldChar w:fldCharType="end"/>
            </w:r>
          </w:hyperlink>
        </w:p>
        <w:p w14:paraId="2CA5D794" w14:textId="2CDFA9EA" w:rsidR="00E11E11" w:rsidRDefault="00DF7593">
          <w:pPr>
            <w:pStyle w:val="TOC1"/>
            <w:tabs>
              <w:tab w:val="right" w:leader="dot" w:pos="9350"/>
            </w:tabs>
            <w:rPr>
              <w:rFonts w:asciiTheme="minorHAnsi" w:eastAsiaTheme="minorEastAsia" w:hAnsiTheme="minorHAnsi" w:cstheme="minorBidi"/>
              <w:noProof/>
              <w:lang w:val="en-US"/>
            </w:rPr>
          </w:pPr>
          <w:hyperlink w:anchor="_Toc8367065" w:history="1">
            <w:r w:rsidR="00E11E11" w:rsidRPr="00DA0CF8">
              <w:rPr>
                <w:rStyle w:val="Hyperlink"/>
                <w:rFonts w:ascii="Calibri" w:eastAsia="Calibri" w:hAnsi="Calibri" w:cs="Calibri"/>
                <w:b/>
                <w:noProof/>
              </w:rPr>
              <w:t>STEP 3: SET SITE-LEVEL WATER TARGETS</w:t>
            </w:r>
            <w:r w:rsidR="00E11E11">
              <w:rPr>
                <w:noProof/>
                <w:webHidden/>
              </w:rPr>
              <w:tab/>
            </w:r>
            <w:r w:rsidR="00E11E11">
              <w:rPr>
                <w:noProof/>
                <w:webHidden/>
              </w:rPr>
              <w:fldChar w:fldCharType="begin"/>
            </w:r>
            <w:r w:rsidR="00E11E11">
              <w:rPr>
                <w:noProof/>
                <w:webHidden/>
              </w:rPr>
              <w:instrText xml:space="preserve"> PAGEREF _Toc8367065 \h </w:instrText>
            </w:r>
            <w:r w:rsidR="00E11E11">
              <w:rPr>
                <w:noProof/>
                <w:webHidden/>
              </w:rPr>
            </w:r>
            <w:r w:rsidR="00E11E11">
              <w:rPr>
                <w:noProof/>
                <w:webHidden/>
              </w:rPr>
              <w:fldChar w:fldCharType="separate"/>
            </w:r>
            <w:r w:rsidR="00E11E11">
              <w:rPr>
                <w:noProof/>
                <w:webHidden/>
              </w:rPr>
              <w:t>23</w:t>
            </w:r>
            <w:r w:rsidR="00E11E11">
              <w:rPr>
                <w:noProof/>
                <w:webHidden/>
              </w:rPr>
              <w:fldChar w:fldCharType="end"/>
            </w:r>
          </w:hyperlink>
        </w:p>
        <w:p w14:paraId="714C0515" w14:textId="22F43390" w:rsidR="00E11E11" w:rsidRDefault="00DF7593">
          <w:pPr>
            <w:pStyle w:val="TOC1"/>
            <w:tabs>
              <w:tab w:val="right" w:leader="dot" w:pos="9350"/>
            </w:tabs>
            <w:rPr>
              <w:rFonts w:asciiTheme="minorHAnsi" w:eastAsiaTheme="minorEastAsia" w:hAnsiTheme="minorHAnsi" w:cstheme="minorBidi"/>
              <w:noProof/>
              <w:lang w:val="en-US"/>
            </w:rPr>
          </w:pPr>
          <w:hyperlink w:anchor="_Toc8367066" w:history="1">
            <w:r w:rsidR="00E11E11" w:rsidRPr="00DA0CF8">
              <w:rPr>
                <w:rStyle w:val="Hyperlink"/>
                <w:rFonts w:asciiTheme="majorHAnsi" w:hAnsiTheme="majorHAnsi" w:cstheme="majorHAnsi"/>
                <w:b/>
                <w:noProof/>
              </w:rPr>
              <w:t>CONCLUSIONS AND RECOMMENDATIONS</w:t>
            </w:r>
            <w:r w:rsidR="00E11E11">
              <w:rPr>
                <w:noProof/>
                <w:webHidden/>
              </w:rPr>
              <w:tab/>
            </w:r>
            <w:r w:rsidR="00E11E11">
              <w:rPr>
                <w:noProof/>
                <w:webHidden/>
              </w:rPr>
              <w:fldChar w:fldCharType="begin"/>
            </w:r>
            <w:r w:rsidR="00E11E11">
              <w:rPr>
                <w:noProof/>
                <w:webHidden/>
              </w:rPr>
              <w:instrText xml:space="preserve"> PAGEREF _Toc8367066 \h </w:instrText>
            </w:r>
            <w:r w:rsidR="00E11E11">
              <w:rPr>
                <w:noProof/>
                <w:webHidden/>
              </w:rPr>
            </w:r>
            <w:r w:rsidR="00E11E11">
              <w:rPr>
                <w:noProof/>
                <w:webHidden/>
              </w:rPr>
              <w:fldChar w:fldCharType="separate"/>
            </w:r>
            <w:r w:rsidR="00E11E11">
              <w:rPr>
                <w:noProof/>
                <w:webHidden/>
              </w:rPr>
              <w:t>26</w:t>
            </w:r>
            <w:r w:rsidR="00E11E11">
              <w:rPr>
                <w:noProof/>
                <w:webHidden/>
              </w:rPr>
              <w:fldChar w:fldCharType="end"/>
            </w:r>
          </w:hyperlink>
        </w:p>
        <w:p w14:paraId="0C6BD8F0" w14:textId="1015536C" w:rsidR="00E11E11" w:rsidRDefault="00DF7593">
          <w:pPr>
            <w:pStyle w:val="TOC1"/>
            <w:tabs>
              <w:tab w:val="right" w:leader="dot" w:pos="9350"/>
            </w:tabs>
            <w:rPr>
              <w:rFonts w:asciiTheme="minorHAnsi" w:eastAsiaTheme="minorEastAsia" w:hAnsiTheme="minorHAnsi" w:cstheme="minorBidi"/>
              <w:noProof/>
              <w:lang w:val="en-US"/>
            </w:rPr>
          </w:pPr>
          <w:hyperlink w:anchor="_Toc8367067" w:history="1">
            <w:r w:rsidR="00E11E11" w:rsidRPr="00DA0CF8">
              <w:rPr>
                <w:rStyle w:val="Hyperlink"/>
                <w:rFonts w:asciiTheme="majorHAnsi" w:hAnsiTheme="majorHAnsi" w:cstheme="majorHAnsi"/>
                <w:b/>
                <w:noProof/>
              </w:rPr>
              <w:t>APPENDIX 1: RELATED INITIATIVES</w:t>
            </w:r>
            <w:r w:rsidR="00E11E11">
              <w:rPr>
                <w:noProof/>
                <w:webHidden/>
              </w:rPr>
              <w:tab/>
            </w:r>
            <w:r w:rsidR="00E11E11">
              <w:rPr>
                <w:noProof/>
                <w:webHidden/>
              </w:rPr>
              <w:fldChar w:fldCharType="begin"/>
            </w:r>
            <w:r w:rsidR="00E11E11">
              <w:rPr>
                <w:noProof/>
                <w:webHidden/>
              </w:rPr>
              <w:instrText xml:space="preserve"> PAGEREF _Toc8367067 \h </w:instrText>
            </w:r>
            <w:r w:rsidR="00E11E11">
              <w:rPr>
                <w:noProof/>
                <w:webHidden/>
              </w:rPr>
            </w:r>
            <w:r w:rsidR="00E11E11">
              <w:rPr>
                <w:noProof/>
                <w:webHidden/>
              </w:rPr>
              <w:fldChar w:fldCharType="separate"/>
            </w:r>
            <w:r w:rsidR="00E11E11">
              <w:rPr>
                <w:noProof/>
                <w:webHidden/>
              </w:rPr>
              <w:t>27</w:t>
            </w:r>
            <w:r w:rsidR="00E11E11">
              <w:rPr>
                <w:noProof/>
                <w:webHidden/>
              </w:rPr>
              <w:fldChar w:fldCharType="end"/>
            </w:r>
          </w:hyperlink>
        </w:p>
        <w:p w14:paraId="206E2EA7" w14:textId="15B4CC86" w:rsidR="00E11E11" w:rsidRDefault="00DF7593">
          <w:pPr>
            <w:pStyle w:val="TOC1"/>
            <w:tabs>
              <w:tab w:val="right" w:leader="dot" w:pos="9350"/>
            </w:tabs>
            <w:rPr>
              <w:rFonts w:asciiTheme="minorHAnsi" w:eastAsiaTheme="minorEastAsia" w:hAnsiTheme="minorHAnsi" w:cstheme="minorBidi"/>
              <w:noProof/>
              <w:lang w:val="en-US"/>
            </w:rPr>
          </w:pPr>
          <w:hyperlink w:anchor="_Toc8367068" w:history="1">
            <w:r w:rsidR="00E11E11" w:rsidRPr="00DA0CF8">
              <w:rPr>
                <w:rStyle w:val="Hyperlink"/>
                <w:rFonts w:asciiTheme="majorHAnsi" w:hAnsiTheme="majorHAnsi" w:cstheme="majorHAnsi"/>
                <w:b/>
                <w:noProof/>
              </w:rPr>
              <w:t>APPENDIX 2: UNPACKING CATCHMENT SCOPE WITH HYDROBASINS</w:t>
            </w:r>
            <w:r w:rsidR="00E11E11">
              <w:rPr>
                <w:noProof/>
                <w:webHidden/>
              </w:rPr>
              <w:tab/>
            </w:r>
            <w:r w:rsidR="00E11E11">
              <w:rPr>
                <w:noProof/>
                <w:webHidden/>
              </w:rPr>
              <w:fldChar w:fldCharType="begin"/>
            </w:r>
            <w:r w:rsidR="00E11E11">
              <w:rPr>
                <w:noProof/>
                <w:webHidden/>
              </w:rPr>
              <w:instrText xml:space="preserve"> PAGEREF _Toc8367068 \h </w:instrText>
            </w:r>
            <w:r w:rsidR="00E11E11">
              <w:rPr>
                <w:noProof/>
                <w:webHidden/>
              </w:rPr>
            </w:r>
            <w:r w:rsidR="00E11E11">
              <w:rPr>
                <w:noProof/>
                <w:webHidden/>
              </w:rPr>
              <w:fldChar w:fldCharType="separate"/>
            </w:r>
            <w:r w:rsidR="00E11E11">
              <w:rPr>
                <w:noProof/>
                <w:webHidden/>
              </w:rPr>
              <w:t>28</w:t>
            </w:r>
            <w:r w:rsidR="00E11E11">
              <w:rPr>
                <w:noProof/>
                <w:webHidden/>
              </w:rPr>
              <w:fldChar w:fldCharType="end"/>
            </w:r>
          </w:hyperlink>
        </w:p>
        <w:p w14:paraId="3E0090BD" w14:textId="5804A45D" w:rsidR="00E11E11" w:rsidRDefault="00DF7593">
          <w:pPr>
            <w:pStyle w:val="TOC1"/>
            <w:tabs>
              <w:tab w:val="right" w:leader="dot" w:pos="9350"/>
            </w:tabs>
            <w:rPr>
              <w:rFonts w:asciiTheme="minorHAnsi" w:eastAsiaTheme="minorEastAsia" w:hAnsiTheme="minorHAnsi" w:cstheme="minorBidi"/>
              <w:noProof/>
              <w:lang w:val="en-US"/>
            </w:rPr>
          </w:pPr>
          <w:hyperlink w:anchor="_Toc8367069" w:history="1">
            <w:r w:rsidR="00E11E11" w:rsidRPr="00DA0CF8">
              <w:rPr>
                <w:rStyle w:val="Hyperlink"/>
                <w:rFonts w:asciiTheme="majorHAnsi" w:hAnsiTheme="majorHAnsi" w:cstheme="majorHAnsi"/>
                <w:b/>
                <w:noProof/>
              </w:rPr>
              <w:t>APPENDIX 3: RESOURCES FOR STAKEHOLDER ENGAGEMENT</w:t>
            </w:r>
            <w:r w:rsidR="00E11E11">
              <w:rPr>
                <w:noProof/>
                <w:webHidden/>
              </w:rPr>
              <w:tab/>
            </w:r>
            <w:r w:rsidR="00E11E11">
              <w:rPr>
                <w:noProof/>
                <w:webHidden/>
              </w:rPr>
              <w:fldChar w:fldCharType="begin"/>
            </w:r>
            <w:r w:rsidR="00E11E11">
              <w:rPr>
                <w:noProof/>
                <w:webHidden/>
              </w:rPr>
              <w:instrText xml:space="preserve"> PAGEREF _Toc8367069 \h </w:instrText>
            </w:r>
            <w:r w:rsidR="00E11E11">
              <w:rPr>
                <w:noProof/>
                <w:webHidden/>
              </w:rPr>
            </w:r>
            <w:r w:rsidR="00E11E11">
              <w:rPr>
                <w:noProof/>
                <w:webHidden/>
              </w:rPr>
              <w:fldChar w:fldCharType="separate"/>
            </w:r>
            <w:r w:rsidR="00E11E11">
              <w:rPr>
                <w:noProof/>
                <w:webHidden/>
              </w:rPr>
              <w:t>30</w:t>
            </w:r>
            <w:r w:rsidR="00E11E11">
              <w:rPr>
                <w:noProof/>
                <w:webHidden/>
              </w:rPr>
              <w:fldChar w:fldCharType="end"/>
            </w:r>
          </w:hyperlink>
        </w:p>
        <w:p w14:paraId="36BD74DB" w14:textId="47791E13" w:rsidR="00E11E11" w:rsidRDefault="00DF7593">
          <w:pPr>
            <w:pStyle w:val="TOC1"/>
            <w:tabs>
              <w:tab w:val="right" w:leader="dot" w:pos="9350"/>
            </w:tabs>
            <w:rPr>
              <w:rFonts w:asciiTheme="minorHAnsi" w:eastAsiaTheme="minorEastAsia" w:hAnsiTheme="minorHAnsi" w:cstheme="minorBidi"/>
              <w:noProof/>
              <w:lang w:val="en-US"/>
            </w:rPr>
          </w:pPr>
          <w:hyperlink w:anchor="_Toc8367070" w:history="1">
            <w:r w:rsidR="00E11E11" w:rsidRPr="00DA0CF8">
              <w:rPr>
                <w:rStyle w:val="Hyperlink"/>
                <w:rFonts w:asciiTheme="majorHAnsi" w:hAnsiTheme="majorHAnsi" w:cstheme="majorHAnsi"/>
                <w:b/>
                <w:noProof/>
              </w:rPr>
              <w:t>APPENDIX 4: RESOURCES TO UNDERSTAND A CATCHMENT’S WATER CHALLENGES</w:t>
            </w:r>
            <w:r w:rsidR="00E11E11">
              <w:rPr>
                <w:noProof/>
                <w:webHidden/>
              </w:rPr>
              <w:tab/>
            </w:r>
            <w:r w:rsidR="00E11E11">
              <w:rPr>
                <w:noProof/>
                <w:webHidden/>
              </w:rPr>
              <w:fldChar w:fldCharType="begin"/>
            </w:r>
            <w:r w:rsidR="00E11E11">
              <w:rPr>
                <w:noProof/>
                <w:webHidden/>
              </w:rPr>
              <w:instrText xml:space="preserve"> PAGEREF _Toc8367070 \h </w:instrText>
            </w:r>
            <w:r w:rsidR="00E11E11">
              <w:rPr>
                <w:noProof/>
                <w:webHidden/>
              </w:rPr>
            </w:r>
            <w:r w:rsidR="00E11E11">
              <w:rPr>
                <w:noProof/>
                <w:webHidden/>
              </w:rPr>
              <w:fldChar w:fldCharType="separate"/>
            </w:r>
            <w:r w:rsidR="00E11E11">
              <w:rPr>
                <w:noProof/>
                <w:webHidden/>
              </w:rPr>
              <w:t>31</w:t>
            </w:r>
            <w:r w:rsidR="00E11E11">
              <w:rPr>
                <w:noProof/>
                <w:webHidden/>
              </w:rPr>
              <w:fldChar w:fldCharType="end"/>
            </w:r>
          </w:hyperlink>
        </w:p>
        <w:p w14:paraId="1D38D95E" w14:textId="6245B9D9" w:rsidR="00E11E11" w:rsidRDefault="00DF7593">
          <w:pPr>
            <w:pStyle w:val="TOC1"/>
            <w:tabs>
              <w:tab w:val="right" w:leader="dot" w:pos="9350"/>
            </w:tabs>
            <w:rPr>
              <w:rFonts w:asciiTheme="minorHAnsi" w:eastAsiaTheme="minorEastAsia" w:hAnsiTheme="minorHAnsi" w:cstheme="minorBidi"/>
              <w:noProof/>
              <w:lang w:val="en-US"/>
            </w:rPr>
          </w:pPr>
          <w:hyperlink w:anchor="_Toc8367071" w:history="1">
            <w:r w:rsidR="00E11E11" w:rsidRPr="00DA0CF8">
              <w:rPr>
                <w:rStyle w:val="Hyperlink"/>
                <w:rFonts w:asciiTheme="majorHAnsi" w:hAnsiTheme="majorHAnsi" w:cstheme="majorHAnsi"/>
                <w:b/>
                <w:noProof/>
              </w:rPr>
              <w:t>APPENDIX 5: RIVER BASIN CASED STUDIES TO DETERMINE THE END STATE AND ANALYSE THE GAP</w:t>
            </w:r>
            <w:r w:rsidR="00E11E11">
              <w:rPr>
                <w:noProof/>
                <w:webHidden/>
              </w:rPr>
              <w:tab/>
            </w:r>
            <w:r w:rsidR="00E11E11">
              <w:rPr>
                <w:noProof/>
                <w:webHidden/>
              </w:rPr>
              <w:fldChar w:fldCharType="begin"/>
            </w:r>
            <w:r w:rsidR="00E11E11">
              <w:rPr>
                <w:noProof/>
                <w:webHidden/>
              </w:rPr>
              <w:instrText xml:space="preserve"> PAGEREF _Toc8367071 \h </w:instrText>
            </w:r>
            <w:r w:rsidR="00E11E11">
              <w:rPr>
                <w:noProof/>
                <w:webHidden/>
              </w:rPr>
            </w:r>
            <w:r w:rsidR="00E11E11">
              <w:rPr>
                <w:noProof/>
                <w:webHidden/>
              </w:rPr>
              <w:fldChar w:fldCharType="separate"/>
            </w:r>
            <w:r w:rsidR="00E11E11">
              <w:rPr>
                <w:noProof/>
                <w:webHidden/>
              </w:rPr>
              <w:t>33</w:t>
            </w:r>
            <w:r w:rsidR="00E11E11">
              <w:rPr>
                <w:noProof/>
                <w:webHidden/>
              </w:rPr>
              <w:fldChar w:fldCharType="end"/>
            </w:r>
          </w:hyperlink>
        </w:p>
        <w:p w14:paraId="28F79C87" w14:textId="07399D74" w:rsidR="00E11E11" w:rsidRDefault="00DF7593">
          <w:pPr>
            <w:pStyle w:val="TOC1"/>
            <w:tabs>
              <w:tab w:val="right" w:leader="dot" w:pos="9350"/>
            </w:tabs>
            <w:rPr>
              <w:rFonts w:asciiTheme="minorHAnsi" w:eastAsiaTheme="minorEastAsia" w:hAnsiTheme="minorHAnsi" w:cstheme="minorBidi"/>
              <w:noProof/>
              <w:lang w:val="en-US"/>
            </w:rPr>
          </w:pPr>
          <w:hyperlink w:anchor="_Toc8367072" w:history="1">
            <w:r w:rsidR="00E11E11" w:rsidRPr="00DA0CF8">
              <w:rPr>
                <w:rStyle w:val="Hyperlink"/>
                <w:rFonts w:asciiTheme="majorHAnsi" w:hAnsiTheme="majorHAnsi" w:cstheme="majorHAnsi"/>
                <w:b/>
                <w:noProof/>
              </w:rPr>
              <w:t>APPENDIX 6: EXAMPLE SITE-LEVEL WATER TARGETS</w:t>
            </w:r>
            <w:r w:rsidR="00E11E11">
              <w:rPr>
                <w:noProof/>
                <w:webHidden/>
              </w:rPr>
              <w:tab/>
            </w:r>
            <w:r w:rsidR="00E11E11">
              <w:rPr>
                <w:noProof/>
                <w:webHidden/>
              </w:rPr>
              <w:fldChar w:fldCharType="begin"/>
            </w:r>
            <w:r w:rsidR="00E11E11">
              <w:rPr>
                <w:noProof/>
                <w:webHidden/>
              </w:rPr>
              <w:instrText xml:space="preserve"> PAGEREF _Toc8367072 \h </w:instrText>
            </w:r>
            <w:r w:rsidR="00E11E11">
              <w:rPr>
                <w:noProof/>
                <w:webHidden/>
              </w:rPr>
            </w:r>
            <w:r w:rsidR="00E11E11">
              <w:rPr>
                <w:noProof/>
                <w:webHidden/>
              </w:rPr>
              <w:fldChar w:fldCharType="separate"/>
            </w:r>
            <w:r w:rsidR="00E11E11">
              <w:rPr>
                <w:noProof/>
                <w:webHidden/>
              </w:rPr>
              <w:t>35</w:t>
            </w:r>
            <w:r w:rsidR="00E11E11">
              <w:rPr>
                <w:noProof/>
                <w:webHidden/>
              </w:rPr>
              <w:fldChar w:fldCharType="end"/>
            </w:r>
          </w:hyperlink>
        </w:p>
        <w:p w14:paraId="3E3CB56B" w14:textId="78CB61CE" w:rsidR="00E11E11" w:rsidRDefault="00DF7593">
          <w:pPr>
            <w:pStyle w:val="TOC1"/>
            <w:tabs>
              <w:tab w:val="right" w:leader="dot" w:pos="9350"/>
            </w:tabs>
            <w:rPr>
              <w:rFonts w:asciiTheme="minorHAnsi" w:eastAsiaTheme="minorEastAsia" w:hAnsiTheme="minorHAnsi" w:cstheme="minorBidi"/>
              <w:noProof/>
              <w:lang w:val="en-US"/>
            </w:rPr>
          </w:pPr>
          <w:hyperlink w:anchor="_Toc8367073" w:history="1">
            <w:r w:rsidR="00E11E11" w:rsidRPr="00DA0CF8">
              <w:rPr>
                <w:rStyle w:val="Hyperlink"/>
                <w:rFonts w:asciiTheme="majorHAnsi" w:hAnsiTheme="majorHAnsi" w:cstheme="majorHAnsi"/>
                <w:b/>
                <w:noProof/>
              </w:rPr>
              <w:t>ACKNOWLEDGEMENTS</w:t>
            </w:r>
            <w:r w:rsidR="00E11E11">
              <w:rPr>
                <w:noProof/>
                <w:webHidden/>
              </w:rPr>
              <w:tab/>
            </w:r>
            <w:r w:rsidR="00E11E11">
              <w:rPr>
                <w:noProof/>
                <w:webHidden/>
              </w:rPr>
              <w:fldChar w:fldCharType="begin"/>
            </w:r>
            <w:r w:rsidR="00E11E11">
              <w:rPr>
                <w:noProof/>
                <w:webHidden/>
              </w:rPr>
              <w:instrText xml:space="preserve"> PAGEREF _Toc8367073 \h </w:instrText>
            </w:r>
            <w:r w:rsidR="00E11E11">
              <w:rPr>
                <w:noProof/>
                <w:webHidden/>
              </w:rPr>
            </w:r>
            <w:r w:rsidR="00E11E11">
              <w:rPr>
                <w:noProof/>
                <w:webHidden/>
              </w:rPr>
              <w:fldChar w:fldCharType="separate"/>
            </w:r>
            <w:r w:rsidR="00E11E11">
              <w:rPr>
                <w:noProof/>
                <w:webHidden/>
              </w:rPr>
              <w:t>37</w:t>
            </w:r>
            <w:r w:rsidR="00E11E11">
              <w:rPr>
                <w:noProof/>
                <w:webHidden/>
              </w:rPr>
              <w:fldChar w:fldCharType="end"/>
            </w:r>
          </w:hyperlink>
        </w:p>
        <w:p w14:paraId="1CDC3144" w14:textId="2D741539" w:rsidR="00E11E11" w:rsidRDefault="00E11E11">
          <w:r>
            <w:rPr>
              <w:b/>
              <w:bCs/>
              <w:noProof/>
            </w:rPr>
            <w:fldChar w:fldCharType="end"/>
          </w:r>
        </w:p>
      </w:sdtContent>
    </w:sdt>
    <w:p w14:paraId="3BDC7788" w14:textId="77777777" w:rsidR="00E54C24" w:rsidRDefault="00E54C24">
      <w:pPr>
        <w:rPr>
          <w:rFonts w:ascii="Calibri" w:eastAsia="Calibri" w:hAnsi="Calibri" w:cs="Calibri"/>
          <w:b/>
          <w:sz w:val="24"/>
          <w:szCs w:val="24"/>
        </w:rPr>
      </w:pPr>
      <w:r>
        <w:rPr>
          <w:rFonts w:ascii="Calibri" w:eastAsia="Calibri" w:hAnsi="Calibri" w:cs="Calibri"/>
          <w:b/>
          <w:sz w:val="24"/>
          <w:szCs w:val="24"/>
        </w:rPr>
        <w:br w:type="page"/>
      </w:r>
    </w:p>
    <w:p w14:paraId="21C83CFD" w14:textId="501B2161" w:rsidR="009A6AF7" w:rsidRDefault="00BC6372">
      <w:pPr>
        <w:pStyle w:val="Heading1"/>
        <w:rPr>
          <w:rFonts w:ascii="Calibri" w:eastAsia="Calibri" w:hAnsi="Calibri" w:cs="Calibri"/>
          <w:b/>
          <w:sz w:val="24"/>
          <w:szCs w:val="24"/>
        </w:rPr>
      </w:pPr>
      <w:bookmarkStart w:id="0" w:name="_Toc8367058"/>
      <w:r>
        <w:rPr>
          <w:rFonts w:ascii="Calibri" w:eastAsia="Calibri" w:hAnsi="Calibri" w:cs="Calibri"/>
          <w:b/>
          <w:sz w:val="24"/>
          <w:szCs w:val="24"/>
        </w:rPr>
        <w:lastRenderedPageBreak/>
        <w:t>EXECUTIVE SUMMARY</w:t>
      </w:r>
      <w:bookmarkEnd w:id="0"/>
    </w:p>
    <w:p w14:paraId="333561C1" w14:textId="63375FE7" w:rsidR="00E11E11" w:rsidRDefault="00E1593F" w:rsidP="00B904EB">
      <w:pPr>
        <w:spacing w:line="240" w:lineRule="auto"/>
        <w:contextualSpacing/>
        <w:rPr>
          <w:rFonts w:ascii="Calibri" w:eastAsia="Calibri" w:hAnsi="Calibri" w:cs="Calibri"/>
        </w:rPr>
      </w:pPr>
      <w:bookmarkStart w:id="1" w:name="_1fob9te" w:colFirst="0" w:colLast="0"/>
      <w:bookmarkStart w:id="2" w:name="_Hlk6562987"/>
      <w:bookmarkEnd w:id="1"/>
      <w:r>
        <w:rPr>
          <w:rFonts w:ascii="Calibri" w:eastAsia="Calibri" w:hAnsi="Calibri" w:cs="Calibri"/>
        </w:rPr>
        <w:t>Companies, like other water users, need a reliable supply of adequate quality water. Yet, the world’s w</w:t>
      </w:r>
      <w:r w:rsidRPr="00592B1A">
        <w:rPr>
          <w:rFonts w:ascii="Calibri" w:eastAsia="Calibri" w:hAnsi="Calibri" w:cs="Calibri"/>
        </w:rPr>
        <w:t>ater resources are under increasing pressure from rising water consumption, pollution, and climate variability</w:t>
      </w:r>
      <w:r>
        <w:rPr>
          <w:rFonts w:ascii="Calibri" w:eastAsia="Calibri" w:hAnsi="Calibri" w:cs="Calibri"/>
        </w:rPr>
        <w:t xml:space="preserve">. </w:t>
      </w:r>
      <w:r w:rsidR="005207A5">
        <w:rPr>
          <w:rFonts w:ascii="Calibri" w:eastAsia="Calibri" w:hAnsi="Calibri" w:cs="Calibri"/>
        </w:rPr>
        <w:t xml:space="preserve">It is important for companies to understand the factors affecting water resources in </w:t>
      </w:r>
      <w:r w:rsidR="00E11E11">
        <w:rPr>
          <w:rFonts w:ascii="Calibri" w:eastAsia="Calibri" w:hAnsi="Calibri" w:cs="Calibri"/>
        </w:rPr>
        <w:t xml:space="preserve">the regions where they operate </w:t>
      </w:r>
      <w:r w:rsidR="005207A5">
        <w:rPr>
          <w:rFonts w:ascii="Calibri" w:eastAsia="Calibri" w:hAnsi="Calibri" w:cs="Calibri"/>
        </w:rPr>
        <w:t xml:space="preserve">as they take steps to </w:t>
      </w:r>
      <w:r w:rsidR="00E11E11">
        <w:rPr>
          <w:rFonts w:ascii="Calibri" w:eastAsia="Calibri" w:hAnsi="Calibri" w:cs="Calibri"/>
        </w:rPr>
        <w:t xml:space="preserve">address </w:t>
      </w:r>
      <w:r w:rsidR="005207A5">
        <w:rPr>
          <w:rFonts w:ascii="Calibri" w:eastAsia="Calibri" w:hAnsi="Calibri" w:cs="Calibri"/>
        </w:rPr>
        <w:t xml:space="preserve">risks. </w:t>
      </w:r>
    </w:p>
    <w:p w14:paraId="28BAA0F8" w14:textId="77777777" w:rsidR="00E11E11" w:rsidRDefault="00E11E11" w:rsidP="00B904EB">
      <w:pPr>
        <w:spacing w:line="240" w:lineRule="auto"/>
        <w:contextualSpacing/>
        <w:rPr>
          <w:rFonts w:ascii="Calibri" w:eastAsia="Calibri" w:hAnsi="Calibri" w:cs="Calibri"/>
        </w:rPr>
      </w:pPr>
    </w:p>
    <w:p w14:paraId="126D08B6" w14:textId="7AAA1858" w:rsidR="00E1593F" w:rsidRDefault="00E1593F" w:rsidP="00B904EB">
      <w:pPr>
        <w:spacing w:line="240" w:lineRule="auto"/>
        <w:contextualSpacing/>
        <w:rPr>
          <w:rFonts w:ascii="Calibri" w:eastAsia="Calibri" w:hAnsi="Calibri" w:cs="Calibri"/>
          <w:lang w:val="en-AU"/>
        </w:rPr>
      </w:pPr>
      <w:r>
        <w:rPr>
          <w:rFonts w:ascii="Calibri" w:eastAsia="Calibri" w:hAnsi="Calibri" w:cs="Calibri"/>
        </w:rPr>
        <w:t>Water issues are primarily local – each catchment has unique hydrologic, environmental, social, cultural, regulatory</w:t>
      </w:r>
      <w:r w:rsidR="00E11E11">
        <w:rPr>
          <w:rFonts w:ascii="Calibri" w:eastAsia="Calibri" w:hAnsi="Calibri" w:cs="Calibri"/>
        </w:rPr>
        <w:t>,</w:t>
      </w:r>
      <w:r>
        <w:rPr>
          <w:rFonts w:ascii="Calibri" w:eastAsia="Calibri" w:hAnsi="Calibri" w:cs="Calibri"/>
        </w:rPr>
        <w:t xml:space="preserve"> and economic characteristics. </w:t>
      </w:r>
      <w:r w:rsidR="00E11E11">
        <w:rPr>
          <w:rFonts w:ascii="Calibri" w:eastAsia="Calibri" w:hAnsi="Calibri" w:cs="Calibri"/>
          <w:lang w:val="en-AU"/>
        </w:rPr>
        <w:t>R</w:t>
      </w:r>
      <w:r w:rsidRPr="00E518C6">
        <w:rPr>
          <w:rFonts w:ascii="Calibri" w:eastAsia="Calibri" w:hAnsi="Calibri" w:cs="Calibri"/>
          <w:lang w:val="en-AU"/>
        </w:rPr>
        <w:t>isks to a company’s</w:t>
      </w:r>
      <w:r w:rsidRPr="00065266">
        <w:rPr>
          <w:rFonts w:ascii="Calibri" w:eastAsia="Calibri" w:hAnsi="Calibri" w:cs="Calibri"/>
          <w:lang w:val="en-AU"/>
        </w:rPr>
        <w:t xml:space="preserve"> </w:t>
      </w:r>
      <w:r w:rsidRPr="00E2142E">
        <w:rPr>
          <w:rFonts w:ascii="Calibri" w:eastAsia="Calibri" w:hAnsi="Calibri" w:cs="Calibri"/>
          <w:lang w:val="en-AU"/>
        </w:rPr>
        <w:t>site</w:t>
      </w:r>
      <w:r w:rsidR="001900D1">
        <w:rPr>
          <w:rFonts w:ascii="Calibri" w:eastAsia="Calibri" w:hAnsi="Calibri" w:cs="Calibri"/>
          <w:lang w:val="en-AU"/>
        </w:rPr>
        <w:t>-</w:t>
      </w:r>
      <w:r w:rsidRPr="00E2142E">
        <w:rPr>
          <w:rFonts w:ascii="Calibri" w:eastAsia="Calibri" w:hAnsi="Calibri" w:cs="Calibri"/>
          <w:lang w:val="en-AU"/>
        </w:rPr>
        <w:t xml:space="preserve">level access to water manifest at the </w:t>
      </w:r>
      <w:r w:rsidRPr="00147FB7">
        <w:rPr>
          <w:rFonts w:ascii="Calibri" w:eastAsia="Calibri" w:hAnsi="Calibri" w:cs="Calibri"/>
          <w:iCs/>
          <w:lang w:val="en-AU"/>
        </w:rPr>
        <w:t>local</w:t>
      </w:r>
      <w:r w:rsidR="00E11E11">
        <w:rPr>
          <w:rFonts w:ascii="Calibri" w:eastAsia="Calibri" w:hAnsi="Calibri" w:cs="Calibri"/>
          <w:lang w:val="en-AU"/>
        </w:rPr>
        <w:t xml:space="preserve"> </w:t>
      </w:r>
      <w:r w:rsidRPr="00E2142E">
        <w:rPr>
          <w:rFonts w:ascii="Calibri" w:eastAsia="Calibri" w:hAnsi="Calibri" w:cs="Calibri"/>
          <w:lang w:val="en-AU"/>
        </w:rPr>
        <w:t xml:space="preserve">level and </w:t>
      </w:r>
      <w:r>
        <w:rPr>
          <w:rFonts w:ascii="Calibri" w:eastAsia="Calibri" w:hAnsi="Calibri" w:cs="Calibri"/>
          <w:lang w:val="en-AU"/>
        </w:rPr>
        <w:t>m</w:t>
      </w:r>
      <w:r w:rsidRPr="00E2142E">
        <w:rPr>
          <w:rFonts w:ascii="Calibri" w:eastAsia="Calibri" w:hAnsi="Calibri" w:cs="Calibri"/>
          <w:lang w:val="en-AU"/>
        </w:rPr>
        <w:t xml:space="preserve">ay be a function of a suite of issues </w:t>
      </w:r>
      <w:r w:rsidRPr="003D56C3">
        <w:rPr>
          <w:rFonts w:ascii="Calibri" w:eastAsia="Calibri" w:hAnsi="Calibri" w:cs="Calibri"/>
          <w:lang w:val="en-AU"/>
        </w:rPr>
        <w:t>such as: (</w:t>
      </w:r>
      <w:proofErr w:type="spellStart"/>
      <w:r w:rsidRPr="003D56C3">
        <w:rPr>
          <w:rFonts w:ascii="Calibri" w:eastAsia="Calibri" w:hAnsi="Calibri" w:cs="Calibri"/>
          <w:lang w:val="en-AU"/>
        </w:rPr>
        <w:t>i</w:t>
      </w:r>
      <w:proofErr w:type="spellEnd"/>
      <w:r w:rsidRPr="003D56C3">
        <w:rPr>
          <w:rFonts w:ascii="Calibri" w:eastAsia="Calibri" w:hAnsi="Calibri" w:cs="Calibri"/>
          <w:lang w:val="en-AU"/>
        </w:rPr>
        <w:t xml:space="preserve">) </w:t>
      </w:r>
      <w:r w:rsidRPr="00374DBE">
        <w:rPr>
          <w:rFonts w:ascii="Calibri" w:eastAsia="Calibri" w:hAnsi="Calibri" w:cs="Calibri"/>
          <w:lang w:val="en-AU"/>
        </w:rPr>
        <w:t xml:space="preserve">access to water and sanitation, </w:t>
      </w:r>
      <w:r>
        <w:rPr>
          <w:rFonts w:ascii="Calibri" w:eastAsia="Calibri" w:hAnsi="Calibri" w:cs="Calibri"/>
          <w:lang w:val="en-AU"/>
        </w:rPr>
        <w:t xml:space="preserve">(ii) </w:t>
      </w:r>
      <w:r w:rsidRPr="00374DBE">
        <w:rPr>
          <w:rFonts w:ascii="Calibri" w:eastAsia="Calibri" w:hAnsi="Calibri" w:cs="Calibri"/>
          <w:lang w:val="en-AU"/>
        </w:rPr>
        <w:t>water quality, (ii</w:t>
      </w:r>
      <w:r>
        <w:rPr>
          <w:rFonts w:ascii="Calibri" w:eastAsia="Calibri" w:hAnsi="Calibri" w:cs="Calibri"/>
          <w:lang w:val="en-AU"/>
        </w:rPr>
        <w:t>i</w:t>
      </w:r>
      <w:r w:rsidRPr="00374DBE">
        <w:rPr>
          <w:rFonts w:ascii="Calibri" w:eastAsia="Calibri" w:hAnsi="Calibri" w:cs="Calibri"/>
          <w:lang w:val="en-AU"/>
        </w:rPr>
        <w:t xml:space="preserve">) </w:t>
      </w:r>
      <w:r>
        <w:rPr>
          <w:rFonts w:ascii="Calibri" w:eastAsia="Calibri" w:hAnsi="Calibri" w:cs="Calibri"/>
          <w:lang w:val="en-AU"/>
        </w:rPr>
        <w:t xml:space="preserve">water use </w:t>
      </w:r>
      <w:r w:rsidRPr="00374DBE">
        <w:rPr>
          <w:rFonts w:ascii="Calibri" w:eastAsia="Calibri" w:hAnsi="Calibri" w:cs="Calibri"/>
          <w:lang w:val="en-AU"/>
        </w:rPr>
        <w:t>(i</w:t>
      </w:r>
      <w:r>
        <w:rPr>
          <w:rFonts w:ascii="Calibri" w:eastAsia="Calibri" w:hAnsi="Calibri" w:cs="Calibri"/>
          <w:lang w:val="en-AU"/>
        </w:rPr>
        <w:t>v</w:t>
      </w:r>
      <w:r w:rsidRPr="00374DBE">
        <w:rPr>
          <w:rFonts w:ascii="Calibri" w:eastAsia="Calibri" w:hAnsi="Calibri" w:cs="Calibri"/>
          <w:lang w:val="en-AU"/>
        </w:rPr>
        <w:t>) water governance, (iv) water</w:t>
      </w:r>
      <w:r>
        <w:rPr>
          <w:rFonts w:ascii="Calibri" w:eastAsia="Calibri" w:hAnsi="Calibri" w:cs="Calibri"/>
          <w:lang w:val="en-AU"/>
        </w:rPr>
        <w:t>-</w:t>
      </w:r>
      <w:r w:rsidRPr="00374DBE">
        <w:rPr>
          <w:rFonts w:ascii="Calibri" w:eastAsia="Calibri" w:hAnsi="Calibri" w:cs="Calibri"/>
          <w:lang w:val="en-AU"/>
        </w:rPr>
        <w:t>related disasters (</w:t>
      </w:r>
      <w:r w:rsidRPr="00231DC8">
        <w:rPr>
          <w:rFonts w:ascii="Calibri" w:eastAsia="Calibri" w:hAnsi="Calibri" w:cs="Calibri"/>
          <w:lang w:val="en-AU"/>
        </w:rPr>
        <w:t>floods and droughts)</w:t>
      </w:r>
      <w:r w:rsidRPr="00DE2F55">
        <w:rPr>
          <w:rFonts w:ascii="Calibri" w:eastAsia="Calibri" w:hAnsi="Calibri" w:cs="Calibri"/>
          <w:lang w:val="en-AU"/>
        </w:rPr>
        <w:t xml:space="preserve">. </w:t>
      </w:r>
    </w:p>
    <w:p w14:paraId="75EE9202" w14:textId="77777777" w:rsidR="00DA4E73" w:rsidRPr="00DE2F55" w:rsidRDefault="00DA4E73" w:rsidP="00B904EB">
      <w:pPr>
        <w:spacing w:line="240" w:lineRule="auto"/>
        <w:contextualSpacing/>
        <w:rPr>
          <w:rFonts w:ascii="Calibri" w:eastAsia="Calibri" w:hAnsi="Calibri" w:cs="Calibri"/>
        </w:rPr>
      </w:pPr>
    </w:p>
    <w:p w14:paraId="7BF3D9DF" w14:textId="409A281B" w:rsidR="00E1593F" w:rsidRDefault="00E1593F" w:rsidP="00B904EB">
      <w:pPr>
        <w:spacing w:line="240" w:lineRule="auto"/>
        <w:contextualSpacing/>
        <w:rPr>
          <w:rFonts w:ascii="Calibri" w:eastAsia="Calibri" w:hAnsi="Calibri" w:cs="Calibri"/>
          <w:lang w:val="en-US"/>
        </w:rPr>
      </w:pPr>
      <w:r w:rsidRPr="00A235D0">
        <w:rPr>
          <w:rFonts w:ascii="Calibri" w:eastAsia="Calibri" w:hAnsi="Calibri" w:cs="Calibri"/>
          <w:lang w:val="en-US"/>
        </w:rPr>
        <w:t xml:space="preserve">Given that each catchment has a different set of challenges, water targets </w:t>
      </w:r>
      <w:r>
        <w:rPr>
          <w:rFonts w:ascii="Calibri" w:eastAsia="Calibri" w:hAnsi="Calibri" w:cs="Calibri"/>
          <w:lang w:val="en-US"/>
        </w:rPr>
        <w:t xml:space="preserve">set by companies </w:t>
      </w:r>
      <w:r w:rsidR="005207A5" w:rsidRPr="00A235D0">
        <w:rPr>
          <w:rFonts w:ascii="Calibri" w:eastAsia="Calibri" w:hAnsi="Calibri" w:cs="Calibri"/>
          <w:lang w:val="en-US"/>
        </w:rPr>
        <w:t>to reduce water</w:t>
      </w:r>
      <w:r w:rsidR="005207A5">
        <w:rPr>
          <w:rFonts w:ascii="Calibri" w:eastAsia="Calibri" w:hAnsi="Calibri" w:cs="Calibri"/>
          <w:lang w:val="en-US"/>
        </w:rPr>
        <w:t>-related</w:t>
      </w:r>
      <w:r w:rsidR="005207A5" w:rsidRPr="00A235D0">
        <w:rPr>
          <w:rFonts w:ascii="Calibri" w:eastAsia="Calibri" w:hAnsi="Calibri" w:cs="Calibri"/>
          <w:lang w:val="en-US"/>
        </w:rPr>
        <w:t xml:space="preserve"> risk, reali</w:t>
      </w:r>
      <w:r w:rsidR="005207A5">
        <w:rPr>
          <w:rFonts w:ascii="Calibri" w:eastAsia="Calibri" w:hAnsi="Calibri" w:cs="Calibri"/>
          <w:lang w:val="en-US"/>
        </w:rPr>
        <w:t>z</w:t>
      </w:r>
      <w:r w:rsidR="005207A5" w:rsidRPr="00A235D0">
        <w:rPr>
          <w:rFonts w:ascii="Calibri" w:eastAsia="Calibri" w:hAnsi="Calibri" w:cs="Calibri"/>
          <w:lang w:val="en-US"/>
        </w:rPr>
        <w:t>e opportunities, and contribute to water security and sustainability</w:t>
      </w:r>
      <w:r w:rsidR="005207A5">
        <w:rPr>
          <w:rFonts w:ascii="Calibri" w:eastAsia="Calibri" w:hAnsi="Calibri" w:cs="Calibri"/>
          <w:lang w:val="en-US"/>
        </w:rPr>
        <w:t xml:space="preserve"> </w:t>
      </w:r>
      <w:r>
        <w:rPr>
          <w:rFonts w:ascii="Calibri" w:eastAsia="Calibri" w:hAnsi="Calibri" w:cs="Calibri"/>
          <w:lang w:val="en-US"/>
        </w:rPr>
        <w:t xml:space="preserve">must </w:t>
      </w:r>
      <w:r w:rsidRPr="00A235D0">
        <w:rPr>
          <w:rFonts w:ascii="Calibri" w:eastAsia="Calibri" w:hAnsi="Calibri" w:cs="Calibri"/>
          <w:lang w:val="en-US"/>
        </w:rPr>
        <w:t>reflect the operating conditions at the catchment scale</w:t>
      </w:r>
      <w:r>
        <w:rPr>
          <w:rFonts w:ascii="Calibri" w:eastAsia="Calibri" w:hAnsi="Calibri" w:cs="Calibri"/>
          <w:lang w:val="en-US"/>
        </w:rPr>
        <w:t>.</w:t>
      </w:r>
      <w:r w:rsidRPr="00BA720B">
        <w:rPr>
          <w:rFonts w:ascii="Calibri" w:eastAsia="Calibri" w:hAnsi="Calibri" w:cs="Calibri"/>
          <w:lang w:val="en-US"/>
        </w:rPr>
        <w:t xml:space="preserve"> </w:t>
      </w:r>
      <w:r w:rsidRPr="00E54C24">
        <w:rPr>
          <w:rFonts w:ascii="Calibri" w:eastAsia="Calibri" w:hAnsi="Calibri" w:cs="Calibri"/>
        </w:rPr>
        <w:t xml:space="preserve">Existing water targets set by companies typically focus on </w:t>
      </w:r>
      <w:r>
        <w:rPr>
          <w:rFonts w:ascii="Calibri" w:eastAsia="Calibri" w:hAnsi="Calibri" w:cs="Calibri"/>
        </w:rPr>
        <w:t xml:space="preserve">total </w:t>
      </w:r>
      <w:r w:rsidRPr="00E54C24">
        <w:rPr>
          <w:rFonts w:ascii="Calibri" w:eastAsia="Calibri" w:hAnsi="Calibri" w:cs="Calibri"/>
        </w:rPr>
        <w:t>water</w:t>
      </w:r>
      <w:r>
        <w:rPr>
          <w:rFonts w:ascii="Calibri" w:eastAsia="Calibri" w:hAnsi="Calibri" w:cs="Calibri"/>
        </w:rPr>
        <w:t xml:space="preserve"> use</w:t>
      </w:r>
      <w:r w:rsidRPr="00E54C24">
        <w:rPr>
          <w:rFonts w:ascii="Calibri" w:eastAsia="Calibri" w:hAnsi="Calibri" w:cs="Calibri"/>
        </w:rPr>
        <w:t xml:space="preserve">, water efficiency, </w:t>
      </w:r>
      <w:r>
        <w:rPr>
          <w:rFonts w:ascii="Calibri" w:eastAsia="Calibri" w:hAnsi="Calibri" w:cs="Calibri"/>
        </w:rPr>
        <w:t>and</w:t>
      </w:r>
      <w:r w:rsidR="005C1750">
        <w:rPr>
          <w:rFonts w:ascii="Calibri" w:eastAsia="Calibri" w:hAnsi="Calibri" w:cs="Calibri"/>
        </w:rPr>
        <w:t>/or</w:t>
      </w:r>
      <w:r>
        <w:rPr>
          <w:rFonts w:ascii="Calibri" w:eastAsia="Calibri" w:hAnsi="Calibri" w:cs="Calibri"/>
        </w:rPr>
        <w:t xml:space="preserve"> </w:t>
      </w:r>
      <w:r w:rsidRPr="00E54C24">
        <w:rPr>
          <w:rFonts w:ascii="Calibri" w:eastAsia="Calibri" w:hAnsi="Calibri" w:cs="Calibri"/>
        </w:rPr>
        <w:t>water quality, but</w:t>
      </w:r>
      <w:r w:rsidR="005207A5">
        <w:rPr>
          <w:rFonts w:ascii="Calibri" w:eastAsia="Calibri" w:hAnsi="Calibri" w:cs="Calibri"/>
        </w:rPr>
        <w:t xml:space="preserve"> often may not address two vital questions</w:t>
      </w:r>
      <w:r w:rsidRPr="00E54C24">
        <w:rPr>
          <w:rFonts w:ascii="Calibri" w:eastAsia="Calibri" w:hAnsi="Calibri" w:cs="Calibri"/>
        </w:rPr>
        <w:t>: (</w:t>
      </w:r>
      <w:proofErr w:type="spellStart"/>
      <w:r w:rsidRPr="00E54C24">
        <w:rPr>
          <w:rFonts w:ascii="Calibri" w:eastAsia="Calibri" w:hAnsi="Calibri" w:cs="Calibri"/>
        </w:rPr>
        <w:t>i</w:t>
      </w:r>
      <w:proofErr w:type="spellEnd"/>
      <w:r w:rsidRPr="00E54C24">
        <w:rPr>
          <w:rFonts w:ascii="Calibri" w:eastAsia="Calibri" w:hAnsi="Calibri" w:cs="Calibri"/>
        </w:rPr>
        <w:t xml:space="preserve">) </w:t>
      </w:r>
      <w:r w:rsidR="00603CE7">
        <w:rPr>
          <w:rFonts w:ascii="Calibri" w:eastAsia="Calibri" w:hAnsi="Calibri" w:cs="Calibri"/>
          <w:lang w:val="en-US"/>
        </w:rPr>
        <w:t>D</w:t>
      </w:r>
      <w:r w:rsidRPr="00E54C24">
        <w:rPr>
          <w:rFonts w:ascii="Calibri" w:eastAsia="Calibri" w:hAnsi="Calibri" w:cs="Calibri"/>
          <w:lang w:val="en-US"/>
        </w:rPr>
        <w:t>o these targets address the priority shared water challenge(s) for the site? (ii) Are these targets in line with the desired end state of the catchment?</w:t>
      </w:r>
    </w:p>
    <w:p w14:paraId="38DDD34F" w14:textId="77777777" w:rsidR="00DA4E73" w:rsidRDefault="00DA4E73" w:rsidP="00B904EB">
      <w:pPr>
        <w:spacing w:line="240" w:lineRule="auto"/>
        <w:contextualSpacing/>
        <w:rPr>
          <w:rFonts w:ascii="Calibri" w:eastAsia="Calibri" w:hAnsi="Calibri" w:cs="Calibri"/>
          <w:lang w:val="en-AU"/>
        </w:rPr>
      </w:pPr>
    </w:p>
    <w:p w14:paraId="64E1FD7C" w14:textId="0F817076" w:rsidR="00D955CF" w:rsidRDefault="00E1593F" w:rsidP="00BE7B6D">
      <w:pPr>
        <w:spacing w:line="240" w:lineRule="auto"/>
        <w:contextualSpacing/>
        <w:rPr>
          <w:rFonts w:ascii="Calibri" w:eastAsia="Calibri" w:hAnsi="Calibri" w:cs="Calibri"/>
        </w:rPr>
      </w:pPr>
      <w:r w:rsidRPr="000602AA">
        <w:rPr>
          <w:rFonts w:ascii="Calibri" w:eastAsia="Calibri" w:hAnsi="Calibri" w:cs="Calibri"/>
        </w:rPr>
        <w:t xml:space="preserve">This guide introduces a practical approach for companies to set </w:t>
      </w:r>
      <w:r w:rsidR="00B33C13" w:rsidRPr="000602AA">
        <w:rPr>
          <w:rFonts w:ascii="Calibri" w:eastAsia="Calibri" w:hAnsi="Calibri" w:cs="Calibri"/>
        </w:rPr>
        <w:t xml:space="preserve">targets at the </w:t>
      </w:r>
      <w:r w:rsidRPr="000602AA">
        <w:rPr>
          <w:rFonts w:ascii="Calibri" w:eastAsia="Calibri" w:hAnsi="Calibri" w:cs="Calibri"/>
        </w:rPr>
        <w:t xml:space="preserve">site-level that </w:t>
      </w:r>
      <w:r w:rsidR="00B33C13" w:rsidRPr="000602AA">
        <w:rPr>
          <w:rFonts w:ascii="Calibri" w:eastAsia="Calibri" w:hAnsi="Calibri" w:cs="Calibri"/>
        </w:rPr>
        <w:t>reflect the</w:t>
      </w:r>
      <w:r w:rsidRPr="000602AA">
        <w:rPr>
          <w:rFonts w:ascii="Calibri" w:eastAsia="Calibri" w:hAnsi="Calibri" w:cs="Calibri"/>
        </w:rPr>
        <w:t xml:space="preserve"> local context</w:t>
      </w:r>
      <w:r w:rsidR="005207A5">
        <w:rPr>
          <w:rFonts w:ascii="Calibri" w:eastAsia="Calibri" w:hAnsi="Calibri" w:cs="Calibri"/>
        </w:rPr>
        <w:t xml:space="preserve"> and shared goals for improvement</w:t>
      </w:r>
      <w:r w:rsidRPr="000602AA">
        <w:rPr>
          <w:rFonts w:ascii="Calibri" w:eastAsia="Calibri" w:hAnsi="Calibri" w:cs="Calibri"/>
        </w:rPr>
        <w:t xml:space="preserve">. </w:t>
      </w:r>
      <w:r w:rsidR="005207A5">
        <w:rPr>
          <w:rFonts w:ascii="Calibri" w:eastAsia="Calibri" w:hAnsi="Calibri" w:cs="Calibri"/>
          <w:lang w:val="en-US"/>
        </w:rPr>
        <w:t>It</w:t>
      </w:r>
      <w:r w:rsidRPr="000602AA">
        <w:rPr>
          <w:rFonts w:ascii="Calibri" w:eastAsia="Calibri" w:hAnsi="Calibri" w:cs="Calibri"/>
          <w:lang w:val="en-US"/>
        </w:rPr>
        <w:t xml:space="preserve"> outlines a </w:t>
      </w:r>
      <w:r w:rsidR="00D955CF" w:rsidRPr="000602AA">
        <w:rPr>
          <w:rFonts w:ascii="Calibri" w:eastAsia="Calibri" w:hAnsi="Calibri" w:cs="Calibri"/>
          <w:lang w:val="en-US"/>
        </w:rPr>
        <w:t>three</w:t>
      </w:r>
      <w:r w:rsidRPr="000602AA">
        <w:rPr>
          <w:rFonts w:ascii="Calibri" w:eastAsia="Calibri" w:hAnsi="Calibri" w:cs="Calibri"/>
          <w:lang w:val="en-US"/>
        </w:rPr>
        <w:t xml:space="preserve">-step process for setting water targets that </w:t>
      </w:r>
      <w:r w:rsidR="0003411E" w:rsidRPr="000602AA">
        <w:rPr>
          <w:rFonts w:ascii="Calibri" w:eastAsia="Calibri" w:hAnsi="Calibri" w:cs="Calibri"/>
          <w:lang w:val="en-US"/>
        </w:rPr>
        <w:t>address</w:t>
      </w:r>
      <w:r w:rsidRPr="000602AA">
        <w:rPr>
          <w:rFonts w:ascii="Calibri" w:eastAsia="Calibri" w:hAnsi="Calibri" w:cs="Calibri"/>
          <w:lang w:val="en-US"/>
        </w:rPr>
        <w:t xml:space="preserve"> </w:t>
      </w:r>
      <w:r w:rsidR="0003411E" w:rsidRPr="000602AA">
        <w:rPr>
          <w:rFonts w:ascii="Calibri" w:eastAsia="Calibri" w:hAnsi="Calibri" w:cs="Calibri"/>
          <w:lang w:val="en-US"/>
        </w:rPr>
        <w:t xml:space="preserve">local </w:t>
      </w:r>
      <w:r w:rsidRPr="000602AA">
        <w:rPr>
          <w:rFonts w:ascii="Calibri" w:eastAsia="Calibri" w:hAnsi="Calibri" w:cs="Calibri"/>
          <w:lang w:val="en-US"/>
        </w:rPr>
        <w:t>water challenge(s)</w:t>
      </w:r>
      <w:r w:rsidR="0003411E" w:rsidRPr="000602AA">
        <w:rPr>
          <w:rFonts w:ascii="Calibri" w:eastAsia="Calibri" w:hAnsi="Calibri" w:cs="Calibri"/>
          <w:lang w:val="en-US"/>
        </w:rPr>
        <w:t xml:space="preserve"> and contribute to meeting the desired end state of the basin</w:t>
      </w:r>
      <w:r w:rsidRPr="000602AA">
        <w:rPr>
          <w:rFonts w:ascii="Calibri" w:eastAsia="Calibri" w:hAnsi="Calibri" w:cs="Calibri"/>
          <w:lang w:val="en-US"/>
        </w:rPr>
        <w:t xml:space="preserve">. The </w:t>
      </w:r>
      <w:r w:rsidR="00D955CF" w:rsidRPr="000602AA">
        <w:rPr>
          <w:rFonts w:ascii="Calibri" w:eastAsia="Calibri" w:hAnsi="Calibri" w:cs="Calibri"/>
          <w:lang w:val="en-US"/>
        </w:rPr>
        <w:t>three</w:t>
      </w:r>
      <w:r w:rsidRPr="000602AA">
        <w:rPr>
          <w:rFonts w:ascii="Calibri" w:eastAsia="Calibri" w:hAnsi="Calibri" w:cs="Calibri"/>
          <w:lang w:val="en-US"/>
        </w:rPr>
        <w:t xml:space="preserve"> steps are: (1) </w:t>
      </w:r>
      <w:proofErr w:type="spellStart"/>
      <w:r w:rsidR="00D955CF" w:rsidRPr="000602AA">
        <w:rPr>
          <w:rFonts w:ascii="Calibri" w:eastAsia="Calibri" w:hAnsi="Calibri" w:cs="Calibri"/>
          <w:lang w:val="en-US"/>
        </w:rPr>
        <w:t>prioritise</w:t>
      </w:r>
      <w:proofErr w:type="spellEnd"/>
      <w:r w:rsidR="00D955CF" w:rsidRPr="000602AA">
        <w:rPr>
          <w:rFonts w:ascii="Calibri" w:eastAsia="Calibri" w:hAnsi="Calibri" w:cs="Calibri"/>
          <w:lang w:val="en-US"/>
        </w:rPr>
        <w:t xml:space="preserve"> </w:t>
      </w:r>
      <w:r w:rsidRPr="000602AA">
        <w:rPr>
          <w:rFonts w:ascii="Calibri" w:eastAsia="Calibri" w:hAnsi="Calibri" w:cs="Calibri"/>
        </w:rPr>
        <w:t xml:space="preserve">shared water challenges, (2) </w:t>
      </w:r>
      <w:r w:rsidR="00D955CF" w:rsidRPr="000602AA">
        <w:rPr>
          <w:rFonts w:ascii="Calibri" w:eastAsia="Calibri" w:hAnsi="Calibri" w:cs="Calibri"/>
        </w:rPr>
        <w:t>d</w:t>
      </w:r>
      <w:r w:rsidRPr="000602AA">
        <w:rPr>
          <w:rFonts w:ascii="Calibri" w:eastAsia="Calibri" w:hAnsi="Calibri" w:cs="Calibri"/>
        </w:rPr>
        <w:t xml:space="preserve">etermine the desired end state and </w:t>
      </w:r>
      <w:proofErr w:type="spellStart"/>
      <w:r w:rsidR="00D955CF" w:rsidRPr="000602AA">
        <w:rPr>
          <w:rFonts w:ascii="Calibri" w:eastAsia="Calibri" w:hAnsi="Calibri" w:cs="Calibri"/>
        </w:rPr>
        <w:t>analyse</w:t>
      </w:r>
      <w:proofErr w:type="spellEnd"/>
      <w:r w:rsidR="00D955CF" w:rsidRPr="000602AA">
        <w:rPr>
          <w:rFonts w:ascii="Calibri" w:eastAsia="Calibri" w:hAnsi="Calibri" w:cs="Calibri"/>
        </w:rPr>
        <w:t xml:space="preserve"> the</w:t>
      </w:r>
      <w:r w:rsidRPr="000602AA">
        <w:rPr>
          <w:rFonts w:ascii="Calibri" w:eastAsia="Calibri" w:hAnsi="Calibri" w:cs="Calibri"/>
        </w:rPr>
        <w:t xml:space="preserve"> gap, and (3) </w:t>
      </w:r>
      <w:r w:rsidR="00D955CF" w:rsidRPr="000602AA">
        <w:rPr>
          <w:rFonts w:ascii="Calibri" w:eastAsia="Calibri" w:hAnsi="Calibri" w:cs="Calibri"/>
        </w:rPr>
        <w:t>s</w:t>
      </w:r>
      <w:r w:rsidRPr="000602AA">
        <w:rPr>
          <w:rFonts w:ascii="Calibri" w:eastAsia="Calibri" w:hAnsi="Calibri" w:cs="Calibri"/>
        </w:rPr>
        <w:t>et site-level water targets</w:t>
      </w:r>
      <w:r w:rsidR="00D955CF" w:rsidRPr="000602AA">
        <w:rPr>
          <w:rFonts w:ascii="Calibri" w:eastAsia="Calibri" w:hAnsi="Calibri" w:cs="Calibri"/>
        </w:rPr>
        <w:t xml:space="preserve"> </w:t>
      </w:r>
      <w:r w:rsidR="005C1750" w:rsidRPr="000602AA">
        <w:rPr>
          <w:rFonts w:ascii="Calibri" w:eastAsia="Calibri" w:hAnsi="Calibri" w:cs="Calibri"/>
        </w:rPr>
        <w:t>(</w:t>
      </w:r>
      <w:r w:rsidR="00D955CF" w:rsidRPr="000602AA">
        <w:rPr>
          <w:rFonts w:ascii="Calibri" w:eastAsia="Calibri" w:hAnsi="Calibri" w:cs="Calibri"/>
        </w:rPr>
        <w:t>see Table 1)</w:t>
      </w:r>
      <w:r w:rsidRPr="000602AA">
        <w:rPr>
          <w:rFonts w:ascii="Calibri" w:eastAsia="Calibri" w:hAnsi="Calibri" w:cs="Calibri"/>
        </w:rPr>
        <w:t>.</w:t>
      </w:r>
      <w:r w:rsidR="00AC3EF6">
        <w:rPr>
          <w:rStyle w:val="FootnoteReference"/>
          <w:rFonts w:ascii="Calibri" w:eastAsia="Calibri" w:hAnsi="Calibri" w:cs="Calibri"/>
        </w:rPr>
        <w:footnoteReference w:id="2"/>
      </w:r>
    </w:p>
    <w:p w14:paraId="18428CC9" w14:textId="77777777" w:rsidR="00BE7B6D" w:rsidRDefault="00BE7B6D" w:rsidP="00B904EB">
      <w:pPr>
        <w:spacing w:line="240" w:lineRule="auto"/>
        <w:contextualSpacing/>
        <w:rPr>
          <w:rFonts w:ascii="Calibri" w:eastAsia="Calibri" w:hAnsi="Calibri" w:cs="Calibri"/>
        </w:rPr>
      </w:pPr>
    </w:p>
    <w:p w14:paraId="4CC67BDA" w14:textId="5DC7EBB2" w:rsidR="00D955CF" w:rsidDel="00F03843" w:rsidRDefault="00D955CF" w:rsidP="00D955CF">
      <w:pPr>
        <w:spacing w:line="240" w:lineRule="auto"/>
        <w:rPr>
          <w:rFonts w:ascii="Calibri" w:eastAsia="Calibri" w:hAnsi="Calibri" w:cs="Calibri"/>
        </w:rPr>
      </w:pPr>
      <w:r w:rsidDel="00F03843">
        <w:rPr>
          <w:rFonts w:ascii="Calibri" w:eastAsia="Calibri" w:hAnsi="Calibri" w:cs="Calibri"/>
        </w:rPr>
        <w:t xml:space="preserve">Table 1. Overview of the three-step process for setting </w:t>
      </w:r>
      <w:r w:rsidR="003A6F0B">
        <w:rPr>
          <w:rFonts w:ascii="Calibri" w:eastAsia="Calibri" w:hAnsi="Calibri" w:cs="Calibri"/>
        </w:rPr>
        <w:t xml:space="preserve">site-level </w:t>
      </w:r>
      <w:r w:rsidR="00B33C13" w:rsidDel="00F03843">
        <w:rPr>
          <w:rFonts w:ascii="Calibri" w:eastAsia="Calibri" w:hAnsi="Calibri" w:cs="Calibri"/>
        </w:rPr>
        <w:t>water targets that reflect local context</w:t>
      </w:r>
    </w:p>
    <w:p w14:paraId="758A330F" w14:textId="074A4A8F" w:rsidR="00D955CF" w:rsidDel="00F03843" w:rsidRDefault="00D955CF" w:rsidP="00D955CF">
      <w:pPr>
        <w:spacing w:line="240" w:lineRule="auto"/>
        <w:rPr>
          <w:rFonts w:ascii="Calibri" w:eastAsia="Calibri" w:hAnsi="Calibri" w:cs="Calibri"/>
        </w:rPr>
      </w:pPr>
    </w:p>
    <w:tbl>
      <w:tblPr>
        <w:tblW w:w="9540" w:type="dxa"/>
        <w:tblInd w:w="-100" w:type="dxa"/>
        <w:tblCellMar>
          <w:left w:w="0" w:type="dxa"/>
          <w:right w:w="0" w:type="dxa"/>
        </w:tblCellMar>
        <w:tblLook w:val="0420" w:firstRow="1" w:lastRow="0" w:firstColumn="0" w:lastColumn="0" w:noHBand="0" w:noVBand="1"/>
      </w:tblPr>
      <w:tblGrid>
        <w:gridCol w:w="3240"/>
        <w:gridCol w:w="3240"/>
        <w:gridCol w:w="3060"/>
      </w:tblGrid>
      <w:tr w:rsidR="0032368B" w:rsidRPr="005B6C48" w:rsidDel="00F03843" w14:paraId="26D3E324" w14:textId="25463EFE" w:rsidTr="006F65CD">
        <w:trPr>
          <w:trHeight w:val="626"/>
        </w:trPr>
        <w:tc>
          <w:tcPr>
            <w:tcW w:w="324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1D5B09F" w14:textId="2175B094" w:rsidR="00D955CF" w:rsidRPr="00B904EB" w:rsidDel="00F03843" w:rsidRDefault="00D955CF" w:rsidP="006F65CD">
            <w:pPr>
              <w:spacing w:before="120" w:after="120" w:line="240" w:lineRule="auto"/>
              <w:ind w:left="40"/>
              <w:rPr>
                <w:rFonts w:asciiTheme="majorHAnsi" w:eastAsia="Times New Roman" w:hAnsiTheme="majorHAnsi"/>
                <w:sz w:val="20"/>
                <w:szCs w:val="20"/>
                <w:lang w:val="en-US"/>
              </w:rPr>
            </w:pPr>
            <w:bookmarkStart w:id="3" w:name="_Hlk7012789"/>
            <w:r w:rsidRPr="00B904EB" w:rsidDel="00F03843">
              <w:rPr>
                <w:rFonts w:asciiTheme="majorHAnsi" w:eastAsia="Times New Roman" w:hAnsiTheme="majorHAnsi" w:cs="Calibri"/>
                <w:b/>
                <w:bCs/>
                <w:color w:val="FFFFFF" w:themeColor="light1"/>
                <w:kern w:val="24"/>
                <w:sz w:val="20"/>
                <w:szCs w:val="20"/>
                <w:lang w:val="en-AU"/>
              </w:rPr>
              <w:t>1.</w:t>
            </w:r>
            <w:r w:rsidR="000C76B2">
              <w:rPr>
                <w:rFonts w:asciiTheme="majorHAnsi" w:eastAsia="Times New Roman" w:hAnsiTheme="majorHAnsi" w:cs="Calibri"/>
                <w:b/>
                <w:bCs/>
                <w:color w:val="FFFFFF" w:themeColor="light1"/>
                <w:kern w:val="24"/>
                <w:sz w:val="20"/>
                <w:szCs w:val="20"/>
                <w:lang w:val="en-AU"/>
              </w:rPr>
              <w:t xml:space="preserve">   </w:t>
            </w:r>
            <w:r w:rsidRPr="00B904EB" w:rsidDel="00F03843">
              <w:rPr>
                <w:rFonts w:asciiTheme="majorHAnsi" w:eastAsia="Times New Roman" w:hAnsiTheme="majorHAnsi" w:cs="Calibri"/>
                <w:b/>
                <w:bCs/>
                <w:color w:val="FFFFFF" w:themeColor="light1"/>
                <w:kern w:val="24"/>
                <w:sz w:val="20"/>
                <w:szCs w:val="20"/>
                <w:lang w:val="en-AU"/>
              </w:rPr>
              <w:t>Prioritise shared water challenges</w:t>
            </w:r>
          </w:p>
        </w:tc>
        <w:tc>
          <w:tcPr>
            <w:tcW w:w="324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DE5AC71" w14:textId="52A29DB8" w:rsidR="00D955CF" w:rsidRPr="00B904EB" w:rsidDel="00F03843" w:rsidRDefault="00D955CF" w:rsidP="006F65CD">
            <w:pPr>
              <w:spacing w:before="120" w:after="120" w:line="240" w:lineRule="auto"/>
              <w:ind w:left="40"/>
              <w:rPr>
                <w:rFonts w:asciiTheme="majorHAnsi" w:eastAsia="Times New Roman" w:hAnsiTheme="majorHAnsi"/>
                <w:sz w:val="20"/>
                <w:szCs w:val="20"/>
                <w:lang w:val="en-US"/>
              </w:rPr>
            </w:pPr>
            <w:r w:rsidRPr="00B904EB" w:rsidDel="00F03843">
              <w:rPr>
                <w:rFonts w:asciiTheme="majorHAnsi" w:eastAsiaTheme="minorEastAsia" w:hAnsiTheme="majorHAnsi" w:cstheme="minorBidi"/>
                <w:b/>
                <w:bCs/>
                <w:color w:val="FFFFFF" w:themeColor="light1"/>
                <w:kern w:val="24"/>
                <w:sz w:val="20"/>
                <w:szCs w:val="20"/>
                <w:lang w:val="en-AU"/>
              </w:rPr>
              <w:t xml:space="preserve">2. </w:t>
            </w:r>
            <w:r w:rsidR="000C76B2">
              <w:rPr>
                <w:rFonts w:asciiTheme="majorHAnsi" w:eastAsiaTheme="minorEastAsia" w:hAnsiTheme="majorHAnsi" w:cstheme="minorBidi"/>
                <w:b/>
                <w:bCs/>
                <w:color w:val="FFFFFF" w:themeColor="light1"/>
                <w:kern w:val="24"/>
                <w:sz w:val="20"/>
                <w:szCs w:val="20"/>
                <w:lang w:val="en-AU"/>
              </w:rPr>
              <w:t xml:space="preserve">  </w:t>
            </w:r>
            <w:r w:rsidRPr="00B904EB" w:rsidDel="00F03843">
              <w:rPr>
                <w:rFonts w:asciiTheme="majorHAnsi" w:eastAsiaTheme="minorEastAsia" w:hAnsiTheme="majorHAnsi" w:cstheme="minorBidi"/>
                <w:b/>
                <w:bCs/>
                <w:color w:val="FFFFFF" w:themeColor="light1"/>
                <w:kern w:val="24"/>
                <w:sz w:val="20"/>
                <w:szCs w:val="20"/>
                <w:lang w:val="en-AU"/>
              </w:rPr>
              <w:t>Determine the desired end state and analyse the gap</w:t>
            </w:r>
          </w:p>
        </w:tc>
        <w:tc>
          <w:tcPr>
            <w:tcW w:w="30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F151503" w14:textId="3B03F0A3" w:rsidR="00D955CF" w:rsidRPr="00B904EB" w:rsidDel="00F03843" w:rsidRDefault="00D955CF" w:rsidP="00911205">
            <w:pPr>
              <w:spacing w:before="120" w:after="120" w:line="240" w:lineRule="auto"/>
              <w:ind w:left="562" w:hanging="562"/>
              <w:rPr>
                <w:rFonts w:asciiTheme="majorHAnsi" w:eastAsia="Times New Roman" w:hAnsiTheme="majorHAnsi"/>
                <w:sz w:val="20"/>
                <w:szCs w:val="20"/>
                <w:lang w:val="en-US"/>
              </w:rPr>
            </w:pPr>
            <w:r w:rsidRPr="00B904EB" w:rsidDel="00F03843">
              <w:rPr>
                <w:rFonts w:asciiTheme="majorHAnsi" w:eastAsiaTheme="minorEastAsia" w:hAnsiTheme="majorHAnsi" w:cstheme="minorBidi"/>
                <w:b/>
                <w:bCs/>
                <w:color w:val="FFFFFF" w:themeColor="light1"/>
                <w:kern w:val="24"/>
                <w:sz w:val="20"/>
                <w:szCs w:val="20"/>
                <w:lang w:val="en-AU"/>
              </w:rPr>
              <w:t xml:space="preserve">3.  </w:t>
            </w:r>
            <w:r w:rsidR="000C76B2">
              <w:rPr>
                <w:rFonts w:asciiTheme="majorHAnsi" w:eastAsiaTheme="minorEastAsia" w:hAnsiTheme="majorHAnsi" w:cstheme="minorBidi"/>
                <w:b/>
                <w:bCs/>
                <w:color w:val="FFFFFF" w:themeColor="light1"/>
                <w:kern w:val="24"/>
                <w:sz w:val="20"/>
                <w:szCs w:val="20"/>
                <w:lang w:val="en-AU"/>
              </w:rPr>
              <w:t xml:space="preserve"> </w:t>
            </w:r>
            <w:r w:rsidRPr="00B904EB" w:rsidDel="00F03843">
              <w:rPr>
                <w:rFonts w:asciiTheme="majorHAnsi" w:eastAsiaTheme="minorEastAsia" w:hAnsiTheme="majorHAnsi" w:cstheme="minorBidi"/>
                <w:b/>
                <w:bCs/>
                <w:color w:val="FFFFFF" w:themeColor="light1"/>
                <w:kern w:val="24"/>
                <w:sz w:val="20"/>
                <w:szCs w:val="20"/>
                <w:lang w:val="en-AU"/>
              </w:rPr>
              <w:t>Set site-level water targets</w:t>
            </w:r>
          </w:p>
        </w:tc>
      </w:tr>
      <w:tr w:rsidR="0032368B" w:rsidRPr="005B6C48" w:rsidDel="00F03843" w14:paraId="625B2ADE" w14:textId="7DB066FA" w:rsidTr="006F65CD">
        <w:trPr>
          <w:trHeight w:val="18"/>
        </w:trPr>
        <w:tc>
          <w:tcPr>
            <w:tcW w:w="324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9BDA7C2" w14:textId="5C5CF3E0" w:rsidR="005553E0" w:rsidRPr="00B904EB" w:rsidDel="00F03843" w:rsidRDefault="0032368B" w:rsidP="006F65CD">
            <w:pPr>
              <w:pStyle w:val="ListParagraph"/>
              <w:spacing w:line="240" w:lineRule="auto"/>
              <w:ind w:left="0"/>
              <w:rPr>
                <w:rFonts w:asciiTheme="majorHAnsi" w:eastAsia="Times New Roman" w:hAnsiTheme="majorHAnsi" w:cs="Calibri"/>
                <w:color w:val="000000" w:themeColor="dark1"/>
                <w:kern w:val="24"/>
                <w:sz w:val="20"/>
                <w:szCs w:val="20"/>
                <w:lang w:val="en-AU"/>
              </w:rPr>
            </w:pPr>
            <w:r>
              <w:rPr>
                <w:rFonts w:asciiTheme="majorHAnsi" w:eastAsia="Times New Roman" w:hAnsiTheme="majorHAnsi" w:cs="Calibri"/>
                <w:color w:val="000000" w:themeColor="dark1"/>
                <w:kern w:val="24"/>
                <w:sz w:val="20"/>
                <w:szCs w:val="20"/>
                <w:lang w:val="en-AU"/>
              </w:rPr>
              <w:t xml:space="preserve">1.1   </w:t>
            </w:r>
            <w:r w:rsidR="00D955CF" w:rsidRPr="00B904EB" w:rsidDel="00F03843">
              <w:rPr>
                <w:rFonts w:asciiTheme="majorHAnsi" w:eastAsia="Times New Roman" w:hAnsiTheme="majorHAnsi" w:cs="Calibri"/>
                <w:color w:val="000000" w:themeColor="dark1"/>
                <w:kern w:val="24"/>
                <w:sz w:val="20"/>
                <w:szCs w:val="20"/>
                <w:lang w:val="en-AU"/>
              </w:rPr>
              <w:t xml:space="preserve">Understand operational risks including </w:t>
            </w:r>
            <w:r w:rsidR="005553E0" w:rsidRPr="00BE7B6D" w:rsidDel="00F03843">
              <w:rPr>
                <w:rFonts w:asciiTheme="majorHAnsi" w:eastAsia="Times New Roman" w:hAnsiTheme="majorHAnsi" w:cs="Calibri"/>
                <w:color w:val="000000" w:themeColor="dark1"/>
                <w:kern w:val="24"/>
                <w:sz w:val="20"/>
                <w:szCs w:val="20"/>
                <w:lang w:val="en-AU"/>
              </w:rPr>
              <w:t>dependencies and impacts</w:t>
            </w:r>
          </w:p>
        </w:tc>
        <w:tc>
          <w:tcPr>
            <w:tcW w:w="324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BD9827C" w14:textId="0750D9A1" w:rsidR="00D955CF" w:rsidRPr="00B904EB" w:rsidDel="00F03843" w:rsidRDefault="00D955CF" w:rsidP="0032368B">
            <w:pPr>
              <w:spacing w:line="240" w:lineRule="auto"/>
              <w:ind w:left="40"/>
              <w:rPr>
                <w:rFonts w:asciiTheme="majorHAnsi" w:eastAsia="Times New Roman" w:hAnsiTheme="majorHAnsi"/>
                <w:sz w:val="20"/>
                <w:szCs w:val="20"/>
                <w:lang w:val="en-US"/>
              </w:rPr>
            </w:pPr>
            <w:r w:rsidRPr="00B904EB" w:rsidDel="00F03843">
              <w:rPr>
                <w:rFonts w:asciiTheme="majorHAnsi" w:eastAsia="Times New Roman" w:hAnsiTheme="majorHAnsi" w:cs="Calibri"/>
                <w:color w:val="000000" w:themeColor="dark1"/>
                <w:kern w:val="24"/>
                <w:sz w:val="20"/>
                <w:szCs w:val="20"/>
                <w:lang w:val="en-AU"/>
              </w:rPr>
              <w:t>2.1   Determine the desired end state for all priority shared water challenges</w:t>
            </w:r>
          </w:p>
        </w:tc>
        <w:tc>
          <w:tcPr>
            <w:tcW w:w="30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26FB40E" w14:textId="13429DE7" w:rsidR="005553E0" w:rsidRPr="00B904EB" w:rsidDel="00F03843" w:rsidRDefault="00D955CF" w:rsidP="006F65CD">
            <w:pPr>
              <w:spacing w:line="240" w:lineRule="auto"/>
              <w:ind w:left="40"/>
              <w:rPr>
                <w:rFonts w:asciiTheme="majorHAnsi" w:eastAsia="Times New Roman" w:hAnsiTheme="majorHAnsi" w:cs="Calibri"/>
                <w:color w:val="000000" w:themeColor="dark1"/>
                <w:kern w:val="24"/>
                <w:sz w:val="20"/>
                <w:szCs w:val="20"/>
                <w:lang w:val="en-AU"/>
              </w:rPr>
            </w:pPr>
            <w:r w:rsidRPr="00B904EB" w:rsidDel="00F03843">
              <w:rPr>
                <w:rFonts w:asciiTheme="majorHAnsi" w:eastAsia="Times New Roman" w:hAnsiTheme="majorHAnsi" w:cs="Calibri"/>
                <w:color w:val="000000" w:themeColor="dark1"/>
                <w:kern w:val="24"/>
                <w:sz w:val="20"/>
                <w:szCs w:val="20"/>
                <w:lang w:val="en-AU"/>
              </w:rPr>
              <w:t>3.1   Determine site</w:t>
            </w:r>
            <w:r w:rsidRPr="00B904EB" w:rsidDel="00F03843">
              <w:rPr>
                <w:rFonts w:asciiTheme="majorHAnsi" w:eastAsia="Times New Roman" w:hAnsiTheme="majorHAnsi" w:cs="Calibri" w:hint="eastAsia"/>
                <w:color w:val="000000" w:themeColor="dark1"/>
                <w:kern w:val="24"/>
                <w:sz w:val="20"/>
                <w:szCs w:val="20"/>
                <w:lang w:val="en-AU"/>
              </w:rPr>
              <w:t>’</w:t>
            </w:r>
            <w:r w:rsidRPr="00B904EB" w:rsidDel="00F03843">
              <w:rPr>
                <w:rFonts w:asciiTheme="majorHAnsi" w:eastAsia="Times New Roman" w:hAnsiTheme="majorHAnsi" w:cs="Calibri"/>
                <w:color w:val="000000" w:themeColor="dark1"/>
                <w:kern w:val="24"/>
                <w:sz w:val="20"/>
                <w:szCs w:val="20"/>
                <w:lang w:val="en-AU"/>
              </w:rPr>
              <w:t xml:space="preserve">s contribution to </w:t>
            </w:r>
            <w:r w:rsidR="005553E0" w:rsidRPr="00BE7B6D" w:rsidDel="00F03843">
              <w:rPr>
                <w:rFonts w:asciiTheme="majorHAnsi" w:eastAsia="Times New Roman" w:hAnsiTheme="majorHAnsi" w:cs="Calibri"/>
                <w:color w:val="000000" w:themeColor="dark1"/>
                <w:kern w:val="24"/>
                <w:sz w:val="20"/>
                <w:szCs w:val="20"/>
                <w:lang w:val="en-AU"/>
              </w:rPr>
              <w:t xml:space="preserve">the </w:t>
            </w:r>
            <w:r w:rsidRPr="00B904EB" w:rsidDel="00F03843">
              <w:rPr>
                <w:rFonts w:asciiTheme="majorHAnsi" w:eastAsia="Times New Roman" w:hAnsiTheme="majorHAnsi" w:cs="Calibri"/>
                <w:color w:val="000000" w:themeColor="dark1"/>
                <w:kern w:val="24"/>
                <w:sz w:val="20"/>
                <w:szCs w:val="20"/>
                <w:lang w:val="en-AU"/>
              </w:rPr>
              <w:t>desired end state for the catchment</w:t>
            </w:r>
          </w:p>
        </w:tc>
      </w:tr>
      <w:tr w:rsidR="0032368B" w:rsidRPr="005B6C48" w:rsidDel="00F03843" w14:paraId="7F90F437" w14:textId="2F3886C9" w:rsidTr="006F65CD">
        <w:trPr>
          <w:trHeight w:val="18"/>
        </w:trPr>
        <w:tc>
          <w:tcPr>
            <w:tcW w:w="32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507200E" w14:textId="78974973" w:rsidR="005553E0" w:rsidRPr="00B904EB" w:rsidDel="00F03843" w:rsidRDefault="00D955CF" w:rsidP="006F65CD">
            <w:pPr>
              <w:spacing w:line="240" w:lineRule="auto"/>
              <w:rPr>
                <w:rFonts w:asciiTheme="majorHAnsi" w:eastAsia="Calibri" w:hAnsiTheme="majorHAnsi" w:cs="Calibri"/>
                <w:b/>
                <w:i/>
                <w:u w:val="single"/>
              </w:rPr>
            </w:pPr>
            <w:r w:rsidRPr="00B904EB" w:rsidDel="00F03843">
              <w:rPr>
                <w:rFonts w:asciiTheme="majorHAnsi" w:eastAsia="Times New Roman" w:hAnsiTheme="majorHAnsi" w:cs="Calibri"/>
                <w:color w:val="000000" w:themeColor="dark1"/>
                <w:kern w:val="24"/>
                <w:sz w:val="20"/>
                <w:szCs w:val="20"/>
                <w:lang w:val="en-AU"/>
              </w:rPr>
              <w:t xml:space="preserve">1.2   </w:t>
            </w:r>
            <w:r w:rsidR="005553E0" w:rsidRPr="00BE7B6D" w:rsidDel="00F03843">
              <w:rPr>
                <w:rFonts w:asciiTheme="majorHAnsi" w:eastAsia="Times New Roman" w:hAnsiTheme="majorHAnsi" w:cs="Calibri"/>
                <w:color w:val="000000" w:themeColor="dark1"/>
                <w:kern w:val="24"/>
                <w:sz w:val="20"/>
                <w:szCs w:val="20"/>
                <w:lang w:val="en-AU"/>
              </w:rPr>
              <w:t xml:space="preserve">Conduct a catchment risk assessment to determine spatial scope for target setting </w:t>
            </w:r>
          </w:p>
          <w:p w14:paraId="5E885FD0" w14:textId="5EE9C7CC" w:rsidR="00D955CF" w:rsidRPr="00B904EB" w:rsidDel="00F03843" w:rsidRDefault="00D955CF" w:rsidP="00911205">
            <w:pPr>
              <w:spacing w:line="240" w:lineRule="auto"/>
              <w:ind w:left="562" w:hanging="562"/>
              <w:rPr>
                <w:rFonts w:asciiTheme="majorHAnsi" w:eastAsia="Times New Roman" w:hAnsiTheme="majorHAnsi"/>
                <w:sz w:val="20"/>
                <w:szCs w:val="20"/>
                <w:lang w:val="en-US"/>
              </w:rPr>
            </w:pPr>
          </w:p>
        </w:tc>
        <w:tc>
          <w:tcPr>
            <w:tcW w:w="32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0D08E3F" w14:textId="21337303" w:rsidR="005553E0" w:rsidRPr="00B904EB" w:rsidDel="00F03843" w:rsidRDefault="00D955CF" w:rsidP="006F65CD">
            <w:pPr>
              <w:spacing w:line="240" w:lineRule="auto"/>
              <w:ind w:left="40"/>
              <w:rPr>
                <w:rFonts w:asciiTheme="majorHAnsi" w:eastAsia="Times New Roman" w:hAnsiTheme="majorHAnsi" w:cs="Calibri"/>
                <w:color w:val="000000" w:themeColor="dark1"/>
                <w:kern w:val="24"/>
                <w:sz w:val="20"/>
                <w:szCs w:val="20"/>
                <w:lang w:val="en-AU"/>
              </w:rPr>
            </w:pPr>
            <w:r w:rsidRPr="00B904EB" w:rsidDel="00F03843">
              <w:rPr>
                <w:rFonts w:asciiTheme="majorHAnsi" w:eastAsia="Times New Roman" w:hAnsiTheme="majorHAnsi" w:cs="Calibri"/>
                <w:color w:val="000000" w:themeColor="dark1"/>
                <w:kern w:val="24"/>
                <w:sz w:val="20"/>
                <w:szCs w:val="20"/>
                <w:lang w:val="en-AU"/>
              </w:rPr>
              <w:t xml:space="preserve">2.2  </w:t>
            </w:r>
            <w:r w:rsidR="0032368B">
              <w:rPr>
                <w:rFonts w:asciiTheme="majorHAnsi" w:eastAsia="Times New Roman" w:hAnsiTheme="majorHAnsi" w:cs="Calibri"/>
                <w:color w:val="000000" w:themeColor="dark1"/>
                <w:kern w:val="24"/>
                <w:sz w:val="20"/>
                <w:szCs w:val="20"/>
                <w:lang w:val="en-AU"/>
              </w:rPr>
              <w:t xml:space="preserve"> </w:t>
            </w:r>
            <w:r w:rsidRPr="00B904EB" w:rsidDel="00F03843">
              <w:rPr>
                <w:rFonts w:asciiTheme="majorHAnsi" w:eastAsia="Times New Roman" w:hAnsiTheme="majorHAnsi" w:cs="Calibri"/>
                <w:color w:val="000000" w:themeColor="dark1"/>
                <w:kern w:val="24"/>
                <w:sz w:val="20"/>
                <w:szCs w:val="20"/>
                <w:lang w:val="en-AU"/>
              </w:rPr>
              <w:t>Assess the gap between the desired end state and the current state for the catchment</w:t>
            </w:r>
          </w:p>
        </w:tc>
        <w:tc>
          <w:tcPr>
            <w:tcW w:w="30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BEDDF01" w14:textId="71BE5E67" w:rsidR="00D955CF" w:rsidRPr="00B904EB" w:rsidDel="00F03843" w:rsidRDefault="00D955CF" w:rsidP="00911205">
            <w:pPr>
              <w:spacing w:line="240" w:lineRule="auto"/>
              <w:ind w:left="562" w:hanging="562"/>
              <w:rPr>
                <w:rFonts w:asciiTheme="majorHAnsi" w:eastAsia="Times New Roman" w:hAnsiTheme="majorHAnsi"/>
                <w:sz w:val="20"/>
                <w:szCs w:val="20"/>
                <w:lang w:val="en-US"/>
              </w:rPr>
            </w:pPr>
            <w:r w:rsidRPr="00B904EB" w:rsidDel="00F03843">
              <w:rPr>
                <w:rFonts w:asciiTheme="majorHAnsi" w:eastAsiaTheme="minorEastAsia" w:hAnsiTheme="majorHAnsi" w:cstheme="minorBidi"/>
                <w:color w:val="000000" w:themeColor="dark1"/>
                <w:kern w:val="24"/>
                <w:sz w:val="20"/>
                <w:szCs w:val="20"/>
                <w:lang w:val="en-AU"/>
              </w:rPr>
              <w:t>3.2   Set site</w:t>
            </w:r>
            <w:r w:rsidR="005553E0" w:rsidRPr="00BE7B6D" w:rsidDel="00F03843">
              <w:rPr>
                <w:rFonts w:asciiTheme="majorHAnsi" w:eastAsiaTheme="minorEastAsia" w:hAnsiTheme="majorHAnsi" w:cstheme="minorBidi"/>
                <w:color w:val="000000" w:themeColor="dark1"/>
                <w:kern w:val="24"/>
                <w:sz w:val="20"/>
                <w:szCs w:val="20"/>
                <w:lang w:val="en-AU"/>
              </w:rPr>
              <w:t>-</w:t>
            </w:r>
            <w:r w:rsidRPr="00B904EB" w:rsidDel="00F03843">
              <w:rPr>
                <w:rFonts w:asciiTheme="majorHAnsi" w:eastAsiaTheme="minorEastAsia" w:hAnsiTheme="majorHAnsi" w:cstheme="minorBidi"/>
                <w:color w:val="000000" w:themeColor="dark1"/>
                <w:kern w:val="24"/>
                <w:sz w:val="20"/>
                <w:szCs w:val="20"/>
                <w:lang w:val="en-AU"/>
              </w:rPr>
              <w:t>level targets</w:t>
            </w:r>
          </w:p>
        </w:tc>
      </w:tr>
      <w:tr w:rsidR="0032368B" w:rsidRPr="005B6C48" w:rsidDel="00F03843" w14:paraId="2D694A01" w14:textId="3E078AFB" w:rsidTr="006F65CD">
        <w:trPr>
          <w:trHeight w:val="18"/>
        </w:trPr>
        <w:tc>
          <w:tcPr>
            <w:tcW w:w="32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6F5CD6D" w14:textId="3FFF2BA6" w:rsidR="00D955CF" w:rsidRPr="00B904EB" w:rsidDel="00F03843" w:rsidRDefault="00D955CF" w:rsidP="006F65CD">
            <w:pPr>
              <w:spacing w:line="240" w:lineRule="auto"/>
              <w:rPr>
                <w:rFonts w:asciiTheme="majorHAnsi" w:eastAsia="Times New Roman" w:hAnsiTheme="majorHAnsi"/>
                <w:sz w:val="20"/>
                <w:szCs w:val="20"/>
                <w:lang w:val="en-US"/>
              </w:rPr>
            </w:pPr>
            <w:r w:rsidRPr="00B904EB" w:rsidDel="00F03843">
              <w:rPr>
                <w:rFonts w:asciiTheme="majorHAnsi" w:eastAsia="Times New Roman" w:hAnsiTheme="majorHAnsi" w:cs="Calibri"/>
                <w:color w:val="000000" w:themeColor="dark1"/>
                <w:kern w:val="24"/>
                <w:sz w:val="20"/>
                <w:szCs w:val="20"/>
                <w:lang w:val="en-AU"/>
              </w:rPr>
              <w:t>1.3   Prioritise shared water challenges for the site</w:t>
            </w:r>
          </w:p>
        </w:tc>
        <w:tc>
          <w:tcPr>
            <w:tcW w:w="32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ED6BAB8" w14:textId="3B3A5519" w:rsidR="00D955CF" w:rsidRPr="00B904EB" w:rsidDel="00F03843" w:rsidRDefault="00D955CF" w:rsidP="00911205">
            <w:pPr>
              <w:spacing w:line="240" w:lineRule="auto"/>
              <w:rPr>
                <w:rFonts w:asciiTheme="majorHAnsi" w:eastAsia="Times New Roman" w:hAnsiTheme="majorHAnsi"/>
                <w:sz w:val="20"/>
                <w:szCs w:val="20"/>
                <w:lang w:val="en-US"/>
              </w:rPr>
            </w:pPr>
          </w:p>
        </w:tc>
        <w:tc>
          <w:tcPr>
            <w:tcW w:w="30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EC602E2" w14:textId="175BF660" w:rsidR="00D955CF" w:rsidRPr="00B904EB" w:rsidDel="00F03843" w:rsidRDefault="00D955CF" w:rsidP="006F65CD">
            <w:pPr>
              <w:spacing w:line="240" w:lineRule="auto"/>
              <w:ind w:left="40"/>
              <w:rPr>
                <w:rFonts w:asciiTheme="majorHAnsi" w:eastAsia="Times New Roman" w:hAnsiTheme="majorHAnsi"/>
                <w:sz w:val="20"/>
                <w:szCs w:val="20"/>
                <w:lang w:val="en-US"/>
              </w:rPr>
            </w:pPr>
            <w:r w:rsidRPr="00B904EB" w:rsidDel="00F03843">
              <w:rPr>
                <w:rFonts w:asciiTheme="majorHAnsi" w:eastAsiaTheme="minorEastAsia" w:hAnsiTheme="majorHAnsi" w:cstheme="minorBidi"/>
                <w:color w:val="000000" w:themeColor="dark1"/>
                <w:kern w:val="24"/>
                <w:sz w:val="20"/>
                <w:szCs w:val="20"/>
                <w:lang w:val="en-AU"/>
              </w:rPr>
              <w:t xml:space="preserve">3.3   </w:t>
            </w:r>
            <w:bookmarkStart w:id="4" w:name="_Hlk6777078"/>
            <w:r w:rsidRPr="00B904EB" w:rsidDel="00F03843">
              <w:rPr>
                <w:rFonts w:asciiTheme="majorHAnsi" w:eastAsiaTheme="minorEastAsia" w:hAnsiTheme="majorHAnsi" w:cstheme="minorBidi"/>
                <w:color w:val="000000" w:themeColor="dark1"/>
                <w:kern w:val="24"/>
                <w:sz w:val="20"/>
                <w:szCs w:val="20"/>
                <w:lang w:val="en-AU"/>
              </w:rPr>
              <w:t xml:space="preserve">Determine implementation strategies </w:t>
            </w:r>
            <w:r w:rsidRPr="00BE7B6D" w:rsidDel="00F03843">
              <w:rPr>
                <w:rFonts w:asciiTheme="majorHAnsi" w:eastAsiaTheme="minorEastAsia" w:hAnsiTheme="majorHAnsi" w:cstheme="minorBidi"/>
                <w:color w:val="000000" w:themeColor="dark1"/>
                <w:kern w:val="24"/>
                <w:sz w:val="20"/>
                <w:szCs w:val="20"/>
                <w:lang w:val="en-AU"/>
              </w:rPr>
              <w:t>and measure progress</w:t>
            </w:r>
            <w:bookmarkEnd w:id="4"/>
          </w:p>
        </w:tc>
      </w:tr>
      <w:tr w:rsidR="0032368B" w:rsidRPr="005B6C48" w:rsidDel="00F03843" w14:paraId="475D45CB" w14:textId="5D478F04" w:rsidTr="006F65CD">
        <w:trPr>
          <w:trHeight w:val="547"/>
        </w:trPr>
        <w:tc>
          <w:tcPr>
            <w:tcW w:w="32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D8EFFEE" w14:textId="616D6E97" w:rsidR="00D955CF" w:rsidRPr="00B904EB" w:rsidDel="00F03843" w:rsidRDefault="00D955CF" w:rsidP="00911205">
            <w:pPr>
              <w:spacing w:line="240" w:lineRule="auto"/>
              <w:rPr>
                <w:rFonts w:asciiTheme="majorHAnsi" w:eastAsia="Times New Roman" w:hAnsiTheme="majorHAnsi"/>
                <w:sz w:val="20"/>
                <w:szCs w:val="20"/>
                <w:lang w:val="en-US"/>
              </w:rPr>
            </w:pPr>
            <w:r w:rsidRPr="00B904EB" w:rsidDel="00F03843">
              <w:rPr>
                <w:rFonts w:asciiTheme="majorHAnsi" w:eastAsia="Times New Roman" w:hAnsiTheme="majorHAnsi"/>
                <w:sz w:val="20"/>
                <w:szCs w:val="20"/>
                <w:u w:val="single"/>
                <w:lang w:val="en-US"/>
              </w:rPr>
              <w:t>Outcome</w:t>
            </w:r>
            <w:r w:rsidRPr="00B904EB" w:rsidDel="00F03843">
              <w:rPr>
                <w:rFonts w:asciiTheme="majorHAnsi" w:eastAsia="Times New Roman" w:hAnsiTheme="majorHAnsi"/>
                <w:sz w:val="20"/>
                <w:szCs w:val="20"/>
                <w:lang w:val="en-US"/>
              </w:rPr>
              <w:t>:</w:t>
            </w:r>
          </w:p>
          <w:p w14:paraId="592F9741" w14:textId="60F27D90" w:rsidR="00D955CF" w:rsidRPr="00B904EB" w:rsidDel="00F03843" w:rsidRDefault="00D955CF" w:rsidP="00B904EB">
            <w:pPr>
              <w:spacing w:before="60" w:line="240" w:lineRule="auto"/>
              <w:rPr>
                <w:rFonts w:asciiTheme="majorHAnsi" w:eastAsia="Times New Roman" w:hAnsiTheme="majorHAnsi"/>
                <w:sz w:val="20"/>
                <w:szCs w:val="20"/>
                <w:lang w:val="en-US"/>
              </w:rPr>
            </w:pPr>
            <w:r w:rsidRPr="00B904EB" w:rsidDel="00F03843">
              <w:rPr>
                <w:rFonts w:asciiTheme="majorHAnsi" w:eastAsia="Times New Roman" w:hAnsiTheme="majorHAnsi" w:cs="Calibri"/>
                <w:color w:val="000000" w:themeColor="dark1"/>
                <w:kern w:val="24"/>
                <w:sz w:val="20"/>
                <w:szCs w:val="20"/>
                <w:lang w:val="en-AU"/>
              </w:rPr>
              <w:t xml:space="preserve">Develop </w:t>
            </w:r>
            <w:r w:rsidR="005C1750" w:rsidDel="00F03843">
              <w:rPr>
                <w:rFonts w:asciiTheme="majorHAnsi" w:eastAsia="Times New Roman" w:hAnsiTheme="majorHAnsi" w:cs="Calibri"/>
                <w:color w:val="000000" w:themeColor="dark1"/>
                <w:kern w:val="24"/>
                <w:sz w:val="20"/>
                <w:szCs w:val="20"/>
                <w:lang w:val="en-AU"/>
              </w:rPr>
              <w:t xml:space="preserve">a </w:t>
            </w:r>
            <w:r w:rsidRPr="00B904EB" w:rsidDel="00F03843">
              <w:rPr>
                <w:rFonts w:asciiTheme="majorHAnsi" w:eastAsia="Times New Roman" w:hAnsiTheme="majorHAnsi" w:cs="Calibri"/>
                <w:color w:val="000000" w:themeColor="dark1"/>
                <w:kern w:val="24"/>
                <w:sz w:val="20"/>
                <w:szCs w:val="20"/>
                <w:lang w:val="en-AU"/>
              </w:rPr>
              <w:t>list of priority water challenges, related issues, and indicators (current state)</w:t>
            </w:r>
          </w:p>
        </w:tc>
        <w:tc>
          <w:tcPr>
            <w:tcW w:w="32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11CA7A53" w14:textId="0B26719C" w:rsidR="00D955CF" w:rsidRPr="00B904EB" w:rsidDel="00F03843" w:rsidRDefault="00D955CF" w:rsidP="00911205">
            <w:pPr>
              <w:spacing w:line="240" w:lineRule="auto"/>
              <w:rPr>
                <w:rFonts w:asciiTheme="majorHAnsi" w:eastAsia="Times New Roman" w:hAnsiTheme="majorHAnsi" w:cs="Times New Roman"/>
                <w:sz w:val="20"/>
                <w:szCs w:val="20"/>
                <w:lang w:val="en-US"/>
              </w:rPr>
            </w:pPr>
            <w:r w:rsidRPr="00B904EB" w:rsidDel="00F03843">
              <w:rPr>
                <w:rFonts w:asciiTheme="majorHAnsi" w:eastAsia="Times New Roman" w:hAnsiTheme="majorHAnsi" w:cs="Times New Roman"/>
                <w:sz w:val="20"/>
                <w:szCs w:val="20"/>
                <w:u w:val="single"/>
                <w:lang w:val="en-US"/>
              </w:rPr>
              <w:t>Outcome</w:t>
            </w:r>
            <w:r w:rsidRPr="00B904EB" w:rsidDel="00F03843">
              <w:rPr>
                <w:rFonts w:asciiTheme="majorHAnsi" w:eastAsia="Times New Roman" w:hAnsiTheme="majorHAnsi" w:cs="Times New Roman"/>
                <w:sz w:val="20"/>
                <w:szCs w:val="20"/>
                <w:lang w:val="en-US"/>
              </w:rPr>
              <w:t>:</w:t>
            </w:r>
          </w:p>
          <w:p w14:paraId="27B57C79" w14:textId="77286A61" w:rsidR="00D955CF" w:rsidRPr="00B904EB" w:rsidDel="00F03843" w:rsidRDefault="00D955CF" w:rsidP="00B904EB">
            <w:pPr>
              <w:spacing w:before="60" w:line="240" w:lineRule="auto"/>
              <w:rPr>
                <w:rFonts w:asciiTheme="majorHAnsi" w:eastAsia="Times New Roman" w:hAnsiTheme="majorHAnsi" w:cs="Times New Roman"/>
                <w:sz w:val="20"/>
                <w:szCs w:val="20"/>
                <w:lang w:val="en-US"/>
              </w:rPr>
            </w:pPr>
            <w:r w:rsidRPr="00B904EB" w:rsidDel="00F03843">
              <w:rPr>
                <w:rFonts w:asciiTheme="majorHAnsi" w:eastAsia="Times New Roman" w:hAnsiTheme="majorHAnsi" w:cs="Times New Roman"/>
                <w:sz w:val="20"/>
                <w:szCs w:val="20"/>
                <w:lang w:val="en-US"/>
              </w:rPr>
              <w:t xml:space="preserve">Understand </w:t>
            </w:r>
            <w:r w:rsidR="005C1750" w:rsidDel="00F03843">
              <w:rPr>
                <w:rFonts w:asciiTheme="majorHAnsi" w:eastAsia="Times New Roman" w:hAnsiTheme="majorHAnsi" w:cs="Times New Roman"/>
                <w:sz w:val="20"/>
                <w:szCs w:val="20"/>
                <w:lang w:val="en-US"/>
              </w:rPr>
              <w:t xml:space="preserve">the </w:t>
            </w:r>
            <w:r w:rsidRPr="00B904EB" w:rsidDel="00F03843">
              <w:rPr>
                <w:rFonts w:asciiTheme="majorHAnsi" w:eastAsia="Times New Roman" w:hAnsiTheme="majorHAnsi" w:cs="Times New Roman"/>
                <w:sz w:val="20"/>
                <w:szCs w:val="20"/>
                <w:lang w:val="en-US"/>
              </w:rPr>
              <w:t>gap between current and desired end state for all prioritized water challenges</w:t>
            </w:r>
          </w:p>
        </w:tc>
        <w:tc>
          <w:tcPr>
            <w:tcW w:w="30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874FD27" w14:textId="4C7AE409" w:rsidR="00D955CF" w:rsidRPr="00B904EB" w:rsidDel="00F03843" w:rsidRDefault="00D955CF" w:rsidP="00911205">
            <w:pPr>
              <w:spacing w:line="240" w:lineRule="auto"/>
              <w:rPr>
                <w:rFonts w:asciiTheme="majorHAnsi" w:eastAsia="Times New Roman" w:hAnsiTheme="majorHAnsi" w:cs="Times New Roman"/>
                <w:sz w:val="20"/>
                <w:szCs w:val="20"/>
                <w:lang w:val="en-US"/>
              </w:rPr>
            </w:pPr>
            <w:r w:rsidRPr="00B904EB" w:rsidDel="00F03843">
              <w:rPr>
                <w:rFonts w:asciiTheme="majorHAnsi" w:eastAsia="Times New Roman" w:hAnsiTheme="majorHAnsi" w:cs="Times New Roman"/>
                <w:sz w:val="20"/>
                <w:szCs w:val="20"/>
                <w:u w:val="single"/>
                <w:lang w:val="en-US"/>
              </w:rPr>
              <w:t>Outcome</w:t>
            </w:r>
            <w:r w:rsidRPr="00B904EB" w:rsidDel="00F03843">
              <w:rPr>
                <w:rFonts w:asciiTheme="majorHAnsi" w:eastAsia="Times New Roman" w:hAnsiTheme="majorHAnsi" w:cs="Times New Roman"/>
                <w:sz w:val="20"/>
                <w:szCs w:val="20"/>
                <w:lang w:val="en-US"/>
              </w:rPr>
              <w:t xml:space="preserve">: </w:t>
            </w:r>
          </w:p>
          <w:p w14:paraId="729E8B92" w14:textId="6DE74B7B" w:rsidR="00D955CF" w:rsidRPr="00B904EB" w:rsidDel="00F03843" w:rsidRDefault="00D955CF" w:rsidP="00B904EB">
            <w:pPr>
              <w:spacing w:before="60" w:line="240" w:lineRule="auto"/>
              <w:rPr>
                <w:rFonts w:asciiTheme="majorHAnsi" w:eastAsia="Times New Roman" w:hAnsiTheme="majorHAnsi" w:cs="Times New Roman"/>
                <w:sz w:val="20"/>
                <w:szCs w:val="20"/>
                <w:lang w:val="en-US"/>
              </w:rPr>
            </w:pPr>
            <w:r w:rsidRPr="00B904EB" w:rsidDel="00F03843">
              <w:rPr>
                <w:rFonts w:asciiTheme="majorHAnsi" w:eastAsia="Times New Roman" w:hAnsiTheme="majorHAnsi" w:cs="Times New Roman"/>
                <w:sz w:val="20"/>
                <w:szCs w:val="20"/>
                <w:lang w:val="en-US"/>
              </w:rPr>
              <w:t>Set site-level targets and develop an implementation and measurement plan</w:t>
            </w:r>
          </w:p>
        </w:tc>
      </w:tr>
    </w:tbl>
    <w:p w14:paraId="34C52EB8" w14:textId="77777777" w:rsidR="009A6AF7" w:rsidRDefault="00BC6372" w:rsidP="00D44919">
      <w:pPr>
        <w:pStyle w:val="Heading1"/>
        <w:spacing w:before="200" w:after="80" w:line="240" w:lineRule="auto"/>
        <w:rPr>
          <w:rFonts w:ascii="Calibri" w:eastAsia="Calibri" w:hAnsi="Calibri" w:cs="Calibri"/>
          <w:b/>
          <w:sz w:val="24"/>
          <w:szCs w:val="24"/>
        </w:rPr>
      </w:pPr>
      <w:bookmarkStart w:id="5" w:name="_Toc8367059"/>
      <w:bookmarkEnd w:id="2"/>
      <w:bookmarkEnd w:id="3"/>
      <w:r>
        <w:rPr>
          <w:rFonts w:ascii="Calibri" w:eastAsia="Calibri" w:hAnsi="Calibri" w:cs="Calibri"/>
          <w:b/>
          <w:sz w:val="24"/>
          <w:szCs w:val="24"/>
        </w:rPr>
        <w:lastRenderedPageBreak/>
        <w:t>ACRONYMS</w:t>
      </w:r>
      <w:bookmarkEnd w:id="5"/>
      <w:r>
        <w:rPr>
          <w:rFonts w:ascii="Calibri" w:eastAsia="Calibri" w:hAnsi="Calibri" w:cs="Calibri"/>
          <w:b/>
          <w:sz w:val="24"/>
          <w:szCs w:val="24"/>
        </w:rPr>
        <w:t xml:space="preserve"> </w:t>
      </w:r>
    </w:p>
    <w:p w14:paraId="0B9E1DD1" w14:textId="77777777" w:rsidR="009A6AF7" w:rsidRDefault="00BC6372" w:rsidP="00B904EB">
      <w:pPr>
        <w:keepNext/>
        <w:keepLines/>
        <w:spacing w:line="240" w:lineRule="auto"/>
        <w:rPr>
          <w:rFonts w:ascii="Calibri" w:eastAsia="Calibri" w:hAnsi="Calibri" w:cs="Calibri"/>
        </w:rPr>
      </w:pPr>
      <w:r>
        <w:rPr>
          <w:rFonts w:ascii="Calibri" w:eastAsia="Calibri" w:hAnsi="Calibri" w:cs="Calibri"/>
        </w:rPr>
        <w:t>AWS</w:t>
      </w:r>
      <w:r>
        <w:rPr>
          <w:rFonts w:ascii="Calibri" w:eastAsia="Calibri" w:hAnsi="Calibri" w:cs="Calibri"/>
        </w:rPr>
        <w:tab/>
      </w:r>
      <w:r>
        <w:rPr>
          <w:rFonts w:ascii="Calibri" w:eastAsia="Calibri" w:hAnsi="Calibri" w:cs="Calibri"/>
        </w:rPr>
        <w:tab/>
        <w:t>Alliance for Water Stewardship</w:t>
      </w:r>
    </w:p>
    <w:p w14:paraId="737ACE96" w14:textId="62000001" w:rsidR="00BD510E" w:rsidRDefault="00BC6372">
      <w:pPr>
        <w:keepNext/>
        <w:keepLines/>
        <w:spacing w:line="240" w:lineRule="auto"/>
        <w:rPr>
          <w:rFonts w:ascii="Calibri" w:eastAsia="Calibri" w:hAnsi="Calibri" w:cs="Calibri"/>
        </w:rPr>
      </w:pPr>
      <w:r>
        <w:rPr>
          <w:rFonts w:ascii="Calibri" w:eastAsia="Calibri" w:hAnsi="Calibri" w:cs="Calibri"/>
        </w:rPr>
        <w:t>BIER</w:t>
      </w:r>
      <w:r>
        <w:rPr>
          <w:rFonts w:ascii="Calibri" w:eastAsia="Calibri" w:hAnsi="Calibri" w:cs="Calibri"/>
        </w:rPr>
        <w:tab/>
      </w:r>
      <w:r>
        <w:rPr>
          <w:rFonts w:ascii="Calibri" w:eastAsia="Calibri" w:hAnsi="Calibri" w:cs="Calibri"/>
        </w:rPr>
        <w:tab/>
        <w:t>Beverage Industry Environmental Roundtable</w:t>
      </w:r>
    </w:p>
    <w:p w14:paraId="610DFB10" w14:textId="5E9C9C88" w:rsidR="00B33C13" w:rsidRDefault="00B33C13" w:rsidP="00B904EB">
      <w:pPr>
        <w:keepNext/>
        <w:keepLines/>
        <w:spacing w:line="240" w:lineRule="auto"/>
        <w:rPr>
          <w:rFonts w:ascii="Calibri" w:eastAsia="Calibri" w:hAnsi="Calibri" w:cs="Calibri"/>
        </w:rPr>
      </w:pPr>
      <w:r>
        <w:rPr>
          <w:rFonts w:ascii="Calibri" w:eastAsia="Calibri" w:hAnsi="Calibri" w:cs="Calibri"/>
        </w:rPr>
        <w:t>GPCD</w:t>
      </w:r>
      <w:r>
        <w:rPr>
          <w:rFonts w:ascii="Calibri" w:eastAsia="Calibri" w:hAnsi="Calibri" w:cs="Calibri"/>
        </w:rPr>
        <w:tab/>
      </w:r>
      <w:r>
        <w:rPr>
          <w:rFonts w:ascii="Calibri" w:eastAsia="Calibri" w:hAnsi="Calibri" w:cs="Calibri"/>
        </w:rPr>
        <w:tab/>
        <w:t xml:space="preserve">Gallons Per Capita Daily </w:t>
      </w:r>
    </w:p>
    <w:p w14:paraId="4BEA8DA7" w14:textId="00E2B33D" w:rsidR="009A6AF7" w:rsidRDefault="00BD510E" w:rsidP="00B904EB">
      <w:pPr>
        <w:keepNext/>
        <w:keepLines/>
        <w:spacing w:line="240" w:lineRule="auto"/>
        <w:rPr>
          <w:rFonts w:ascii="Calibri" w:eastAsia="Calibri" w:hAnsi="Calibri" w:cs="Calibri"/>
        </w:rPr>
      </w:pPr>
      <w:r>
        <w:rPr>
          <w:rFonts w:ascii="Calibri" w:eastAsia="Calibri" w:hAnsi="Calibri" w:cs="Calibri"/>
        </w:rPr>
        <w:t>IAIA</w:t>
      </w:r>
      <w:r w:rsidR="00BC6372">
        <w:rPr>
          <w:rFonts w:ascii="Calibri" w:eastAsia="Calibri" w:hAnsi="Calibri" w:cs="Calibri"/>
        </w:rPr>
        <w:t xml:space="preserve"> </w:t>
      </w:r>
      <w:r>
        <w:rPr>
          <w:rFonts w:ascii="Calibri" w:eastAsia="Calibri" w:hAnsi="Calibri" w:cs="Calibri"/>
        </w:rPr>
        <w:tab/>
      </w:r>
      <w:r>
        <w:rPr>
          <w:rFonts w:ascii="Calibri" w:eastAsia="Calibri" w:hAnsi="Calibri" w:cs="Calibri"/>
        </w:rPr>
        <w:tab/>
        <w:t>International Association of Impact Assessment</w:t>
      </w:r>
    </w:p>
    <w:p w14:paraId="23DE0B55" w14:textId="3B1C7181" w:rsidR="003D56C3" w:rsidRDefault="003D56C3" w:rsidP="00B904EB">
      <w:pPr>
        <w:keepNext/>
        <w:keepLines/>
        <w:spacing w:line="240" w:lineRule="auto"/>
        <w:rPr>
          <w:rFonts w:ascii="Calibri" w:eastAsia="Calibri" w:hAnsi="Calibri" w:cs="Calibri"/>
        </w:rPr>
      </w:pPr>
      <w:r>
        <w:rPr>
          <w:rFonts w:ascii="Calibri" w:eastAsia="Calibri" w:hAnsi="Calibri" w:cs="Calibri"/>
        </w:rPr>
        <w:t>ICMM</w:t>
      </w:r>
      <w:r>
        <w:rPr>
          <w:rFonts w:ascii="Calibri" w:eastAsia="Calibri" w:hAnsi="Calibri" w:cs="Calibri"/>
        </w:rPr>
        <w:tab/>
      </w:r>
      <w:r>
        <w:rPr>
          <w:rFonts w:ascii="Calibri" w:eastAsia="Calibri" w:hAnsi="Calibri" w:cs="Calibri"/>
        </w:rPr>
        <w:tab/>
        <w:t>International Council on Mining and Metals</w:t>
      </w:r>
    </w:p>
    <w:p w14:paraId="00491863" w14:textId="64791A71" w:rsidR="009A6AF7" w:rsidRDefault="00BC6372">
      <w:pPr>
        <w:keepNext/>
        <w:keepLines/>
        <w:spacing w:line="240" w:lineRule="auto"/>
        <w:rPr>
          <w:rFonts w:ascii="Calibri" w:eastAsia="Calibri" w:hAnsi="Calibri" w:cs="Calibri"/>
        </w:rPr>
      </w:pPr>
      <w:r>
        <w:rPr>
          <w:rFonts w:ascii="Calibri" w:eastAsia="Calibri" w:hAnsi="Calibri" w:cs="Calibri"/>
        </w:rPr>
        <w:t>NGO</w:t>
      </w:r>
      <w:r>
        <w:rPr>
          <w:rFonts w:ascii="Calibri" w:eastAsia="Calibri" w:hAnsi="Calibri" w:cs="Calibri"/>
        </w:rPr>
        <w:tab/>
      </w:r>
      <w:r>
        <w:rPr>
          <w:rFonts w:ascii="Calibri" w:eastAsia="Calibri" w:hAnsi="Calibri" w:cs="Calibri"/>
        </w:rPr>
        <w:tab/>
        <w:t xml:space="preserve">Non-governmental organization </w:t>
      </w:r>
    </w:p>
    <w:p w14:paraId="14F841B6" w14:textId="0CAB4DF7" w:rsidR="00AC667C" w:rsidRDefault="00346EC8" w:rsidP="00B904EB">
      <w:pPr>
        <w:keepNext/>
        <w:keepLines/>
        <w:spacing w:line="240" w:lineRule="auto"/>
        <w:rPr>
          <w:rFonts w:ascii="Calibri" w:eastAsia="Calibri" w:hAnsi="Calibri" w:cs="Calibri"/>
        </w:rPr>
      </w:pPr>
      <w:r>
        <w:rPr>
          <w:rFonts w:ascii="Calibri" w:eastAsia="Calibri" w:hAnsi="Calibri" w:cs="Calibri"/>
        </w:rPr>
        <w:t xml:space="preserve">SARW </w:t>
      </w:r>
      <w:r>
        <w:rPr>
          <w:rFonts w:ascii="Calibri" w:eastAsia="Calibri" w:hAnsi="Calibri" w:cs="Calibri"/>
        </w:rPr>
        <w:tab/>
      </w:r>
      <w:r>
        <w:rPr>
          <w:rFonts w:ascii="Calibri" w:eastAsia="Calibri" w:hAnsi="Calibri" w:cs="Calibri"/>
        </w:rPr>
        <w:tab/>
      </w:r>
      <w:r w:rsidR="00AC667C">
        <w:rPr>
          <w:rFonts w:ascii="Calibri" w:eastAsia="Calibri" w:hAnsi="Calibri" w:cs="Calibri"/>
        </w:rPr>
        <w:t xml:space="preserve">Santa Ana River Watershed </w:t>
      </w:r>
    </w:p>
    <w:p w14:paraId="22EC5996" w14:textId="1862B359" w:rsidR="009A6AF7" w:rsidRDefault="00BC6372">
      <w:pPr>
        <w:spacing w:line="240" w:lineRule="auto"/>
        <w:rPr>
          <w:rFonts w:ascii="Calibri" w:eastAsia="Calibri" w:hAnsi="Calibri" w:cs="Calibri"/>
        </w:rPr>
      </w:pPr>
      <w:r>
        <w:rPr>
          <w:rFonts w:ascii="Calibri" w:eastAsia="Calibri" w:hAnsi="Calibri" w:cs="Calibri"/>
        </w:rPr>
        <w:t>SA</w:t>
      </w:r>
      <w:r w:rsidR="009A2D1F">
        <w:rPr>
          <w:rFonts w:ascii="Calibri" w:eastAsia="Calibri" w:hAnsi="Calibri" w:cs="Calibri"/>
        </w:rPr>
        <w:t>WPA</w:t>
      </w:r>
      <w:r>
        <w:rPr>
          <w:rFonts w:ascii="Calibri" w:eastAsia="Calibri" w:hAnsi="Calibri" w:cs="Calibri"/>
        </w:rPr>
        <w:tab/>
      </w:r>
      <w:r>
        <w:rPr>
          <w:rFonts w:ascii="Calibri" w:eastAsia="Calibri" w:hAnsi="Calibri" w:cs="Calibri"/>
        </w:rPr>
        <w:tab/>
        <w:t>Santa Ana Watershed Project Authority</w:t>
      </w:r>
    </w:p>
    <w:p w14:paraId="6035A677" w14:textId="1D8714A2" w:rsidR="009A6AF7" w:rsidRDefault="00BC6372">
      <w:pPr>
        <w:spacing w:line="240" w:lineRule="auto"/>
        <w:rPr>
          <w:rFonts w:ascii="Calibri" w:eastAsia="Calibri" w:hAnsi="Calibri" w:cs="Calibri"/>
        </w:rPr>
      </w:pPr>
      <w:r>
        <w:rPr>
          <w:rFonts w:ascii="Calibri" w:eastAsia="Calibri" w:hAnsi="Calibri" w:cs="Calibri"/>
        </w:rPr>
        <w:t>SB</w:t>
      </w:r>
      <w:r w:rsidR="009A2D1F">
        <w:rPr>
          <w:rFonts w:ascii="Calibri" w:eastAsia="Calibri" w:hAnsi="Calibri" w:cs="Calibri"/>
        </w:rPr>
        <w:t>TW</w:t>
      </w:r>
      <w:r>
        <w:rPr>
          <w:rFonts w:ascii="Calibri" w:eastAsia="Calibri" w:hAnsi="Calibri" w:cs="Calibri"/>
        </w:rPr>
        <w:tab/>
      </w:r>
      <w:r>
        <w:rPr>
          <w:rFonts w:ascii="Calibri" w:eastAsia="Calibri" w:hAnsi="Calibri" w:cs="Calibri"/>
        </w:rPr>
        <w:tab/>
        <w:t>Science-Based Targets for Water</w:t>
      </w:r>
    </w:p>
    <w:p w14:paraId="05400085" w14:textId="6356C668" w:rsidR="009A6AF7" w:rsidRDefault="00BC6372">
      <w:pPr>
        <w:spacing w:line="240" w:lineRule="auto"/>
        <w:rPr>
          <w:rFonts w:ascii="Calibri" w:eastAsia="Calibri" w:hAnsi="Calibri" w:cs="Calibri"/>
        </w:rPr>
      </w:pPr>
      <w:r>
        <w:rPr>
          <w:rFonts w:ascii="Calibri" w:eastAsia="Calibri" w:hAnsi="Calibri" w:cs="Calibri"/>
        </w:rPr>
        <w:t>SDG</w:t>
      </w:r>
      <w:r>
        <w:rPr>
          <w:rFonts w:ascii="Calibri" w:eastAsia="Calibri" w:hAnsi="Calibri" w:cs="Calibri"/>
        </w:rPr>
        <w:tab/>
      </w:r>
      <w:r>
        <w:rPr>
          <w:rFonts w:ascii="Calibri" w:eastAsia="Calibri" w:hAnsi="Calibri" w:cs="Calibri"/>
        </w:rPr>
        <w:tab/>
        <w:t xml:space="preserve">Sustainable Development Goal </w:t>
      </w:r>
    </w:p>
    <w:p w14:paraId="130663FE" w14:textId="7A70AF6C" w:rsidR="00831F6A" w:rsidRDefault="00831F6A">
      <w:pPr>
        <w:spacing w:line="240" w:lineRule="auto"/>
        <w:rPr>
          <w:rFonts w:ascii="Calibri" w:eastAsia="Calibri" w:hAnsi="Calibri" w:cs="Calibri"/>
        </w:rPr>
      </w:pPr>
      <w:r>
        <w:rPr>
          <w:rFonts w:ascii="Calibri" w:eastAsia="Calibri" w:hAnsi="Calibri" w:cs="Calibri"/>
        </w:rPr>
        <w:t>SMART</w:t>
      </w:r>
      <w:r>
        <w:rPr>
          <w:rFonts w:ascii="Calibri" w:eastAsia="Calibri" w:hAnsi="Calibri" w:cs="Calibri"/>
        </w:rPr>
        <w:tab/>
      </w:r>
      <w:r>
        <w:rPr>
          <w:rFonts w:ascii="Calibri" w:eastAsia="Calibri" w:hAnsi="Calibri" w:cs="Calibri"/>
        </w:rPr>
        <w:tab/>
        <w:t xml:space="preserve">Specific, Measurable, </w:t>
      </w:r>
      <w:r w:rsidR="00900812">
        <w:rPr>
          <w:rFonts w:ascii="Calibri" w:eastAsia="Calibri" w:hAnsi="Calibri" w:cs="Calibri"/>
        </w:rPr>
        <w:t>Achievable, Relevant, and Time-bound</w:t>
      </w:r>
    </w:p>
    <w:p w14:paraId="0360A744" w14:textId="5DD154FD" w:rsidR="009A6AF7" w:rsidRDefault="00BC6372">
      <w:pPr>
        <w:spacing w:line="240" w:lineRule="auto"/>
        <w:rPr>
          <w:rFonts w:ascii="Calibri" w:eastAsia="Calibri" w:hAnsi="Calibri" w:cs="Calibri"/>
        </w:rPr>
      </w:pPr>
      <w:r>
        <w:rPr>
          <w:rFonts w:ascii="Calibri" w:eastAsia="Calibri" w:hAnsi="Calibri" w:cs="Calibri"/>
        </w:rPr>
        <w:t>WASH</w:t>
      </w:r>
      <w:r>
        <w:rPr>
          <w:rFonts w:ascii="Calibri" w:eastAsia="Calibri" w:hAnsi="Calibri" w:cs="Calibri"/>
        </w:rPr>
        <w:tab/>
      </w:r>
      <w:r>
        <w:rPr>
          <w:rFonts w:ascii="Calibri" w:eastAsia="Calibri" w:hAnsi="Calibri" w:cs="Calibri"/>
        </w:rPr>
        <w:tab/>
        <w:t>Water Access, Sanitation, and Hygiene</w:t>
      </w:r>
    </w:p>
    <w:p w14:paraId="2DFD90FB" w14:textId="77777777" w:rsidR="009A6AF7" w:rsidRDefault="00BC6372">
      <w:pPr>
        <w:spacing w:line="240" w:lineRule="auto"/>
        <w:rPr>
          <w:rFonts w:ascii="Calibri" w:eastAsia="Calibri" w:hAnsi="Calibri" w:cs="Calibri"/>
        </w:rPr>
      </w:pPr>
      <w:r>
        <w:rPr>
          <w:rFonts w:ascii="Calibri" w:eastAsia="Calibri" w:hAnsi="Calibri" w:cs="Calibri"/>
        </w:rPr>
        <w:t xml:space="preserve">WRI </w:t>
      </w:r>
      <w:r>
        <w:rPr>
          <w:rFonts w:ascii="Calibri" w:eastAsia="Calibri" w:hAnsi="Calibri" w:cs="Calibri"/>
        </w:rPr>
        <w:tab/>
      </w:r>
      <w:r>
        <w:rPr>
          <w:rFonts w:ascii="Calibri" w:eastAsia="Calibri" w:hAnsi="Calibri" w:cs="Calibri"/>
        </w:rPr>
        <w:tab/>
        <w:t>World Resources Institute</w:t>
      </w:r>
    </w:p>
    <w:p w14:paraId="73AFA647" w14:textId="77777777" w:rsidR="009A6AF7" w:rsidRDefault="00BC6372">
      <w:pPr>
        <w:spacing w:line="240" w:lineRule="auto"/>
        <w:rPr>
          <w:rFonts w:ascii="Calibri" w:eastAsia="Calibri" w:hAnsi="Calibri" w:cs="Calibri"/>
        </w:rPr>
      </w:pPr>
      <w:r>
        <w:rPr>
          <w:rFonts w:ascii="Calibri" w:eastAsia="Calibri" w:hAnsi="Calibri" w:cs="Calibri"/>
        </w:rPr>
        <w:t>WSP</w:t>
      </w:r>
      <w:r>
        <w:rPr>
          <w:rFonts w:ascii="Calibri" w:eastAsia="Calibri" w:hAnsi="Calibri" w:cs="Calibri"/>
        </w:rPr>
        <w:tab/>
      </w:r>
      <w:r>
        <w:rPr>
          <w:rFonts w:ascii="Calibri" w:eastAsia="Calibri" w:hAnsi="Calibri" w:cs="Calibri"/>
        </w:rPr>
        <w:tab/>
        <w:t>Water service provider</w:t>
      </w:r>
    </w:p>
    <w:p w14:paraId="13C2DD7D" w14:textId="0BDC81AE" w:rsidR="00E8461C" w:rsidRDefault="00BC6372" w:rsidP="00671653">
      <w:pPr>
        <w:spacing w:line="240" w:lineRule="auto"/>
      </w:pPr>
      <w:r>
        <w:rPr>
          <w:rFonts w:ascii="Calibri" w:eastAsia="Calibri" w:hAnsi="Calibri" w:cs="Calibri"/>
        </w:rPr>
        <w:t>WWF</w:t>
      </w:r>
      <w:r>
        <w:rPr>
          <w:rFonts w:ascii="Calibri" w:eastAsia="Calibri" w:hAnsi="Calibri" w:cs="Calibri"/>
        </w:rPr>
        <w:tab/>
      </w:r>
      <w:r>
        <w:rPr>
          <w:rFonts w:ascii="Calibri" w:eastAsia="Calibri" w:hAnsi="Calibri" w:cs="Calibri"/>
        </w:rPr>
        <w:tab/>
      </w:r>
      <w:proofErr w:type="gramStart"/>
      <w:r>
        <w:rPr>
          <w:rFonts w:ascii="Calibri" w:eastAsia="Calibri" w:hAnsi="Calibri" w:cs="Calibri"/>
        </w:rPr>
        <w:t xml:space="preserve">World </w:t>
      </w:r>
      <w:r w:rsidR="009A2D1F">
        <w:rPr>
          <w:rFonts w:ascii="Calibri" w:eastAsia="Calibri" w:hAnsi="Calibri" w:cs="Calibri"/>
        </w:rPr>
        <w:t>Wide</w:t>
      </w:r>
      <w:proofErr w:type="gramEnd"/>
      <w:r w:rsidR="009A2D1F">
        <w:rPr>
          <w:rFonts w:ascii="Calibri" w:eastAsia="Calibri" w:hAnsi="Calibri" w:cs="Calibri"/>
        </w:rPr>
        <w:t xml:space="preserve"> Fund for Nature</w:t>
      </w:r>
    </w:p>
    <w:p w14:paraId="4E0E7C70" w14:textId="0F8245F7" w:rsidR="009A6AF7" w:rsidRDefault="00E94526">
      <w:pPr>
        <w:pStyle w:val="Heading1"/>
        <w:spacing w:line="240" w:lineRule="auto"/>
      </w:pPr>
      <w:bookmarkStart w:id="6" w:name="_Toc8367060"/>
      <w:r>
        <w:rPr>
          <w:rFonts w:ascii="Calibri" w:eastAsia="Calibri" w:hAnsi="Calibri" w:cs="Calibri"/>
          <w:b/>
          <w:sz w:val="24"/>
          <w:szCs w:val="24"/>
        </w:rPr>
        <w:t>CORE TERMS IN SETTING SITE</w:t>
      </w:r>
      <w:r w:rsidR="00DA4E73">
        <w:rPr>
          <w:rFonts w:ascii="Calibri" w:eastAsia="Calibri" w:hAnsi="Calibri" w:cs="Calibri"/>
          <w:b/>
          <w:sz w:val="24"/>
          <w:szCs w:val="24"/>
        </w:rPr>
        <w:t>-LEVEL</w:t>
      </w:r>
      <w:r>
        <w:rPr>
          <w:rFonts w:ascii="Calibri" w:eastAsia="Calibri" w:hAnsi="Calibri" w:cs="Calibri"/>
          <w:b/>
          <w:sz w:val="24"/>
          <w:szCs w:val="24"/>
        </w:rPr>
        <w:t xml:space="preserve"> WATER TARGETS</w:t>
      </w:r>
      <w:bookmarkEnd w:id="6"/>
      <w:r>
        <w:rPr>
          <w:rFonts w:ascii="Calibri" w:eastAsia="Calibri" w:hAnsi="Calibri" w:cs="Calibri"/>
          <w:b/>
          <w:sz w:val="24"/>
          <w:szCs w:val="24"/>
        </w:rPr>
        <w:t xml:space="preserve"> </w:t>
      </w:r>
    </w:p>
    <w:tbl>
      <w:tblPr>
        <w:tblStyle w:val="11"/>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5940"/>
        <w:gridCol w:w="1980"/>
      </w:tblGrid>
      <w:tr w:rsidR="009A6AF7" w14:paraId="64052BB3" w14:textId="77777777" w:rsidTr="00671653">
        <w:trPr>
          <w:tblHeader/>
        </w:trPr>
        <w:tc>
          <w:tcPr>
            <w:tcW w:w="1345" w:type="dxa"/>
            <w:shd w:val="clear" w:color="auto" w:fill="auto"/>
          </w:tcPr>
          <w:p w14:paraId="1CC8C5FB" w14:textId="77777777" w:rsidR="009A6AF7" w:rsidRDefault="00BC6372">
            <w:pPr>
              <w:spacing w:before="60" w:after="60"/>
              <w:jc w:val="center"/>
              <w:rPr>
                <w:rFonts w:ascii="Calibri" w:eastAsia="Calibri" w:hAnsi="Calibri" w:cs="Calibri"/>
                <w:b/>
                <w:sz w:val="20"/>
                <w:szCs w:val="20"/>
              </w:rPr>
            </w:pPr>
            <w:r>
              <w:rPr>
                <w:rFonts w:ascii="Calibri" w:eastAsia="Calibri" w:hAnsi="Calibri" w:cs="Calibri"/>
                <w:b/>
                <w:sz w:val="20"/>
                <w:szCs w:val="20"/>
              </w:rPr>
              <w:t>Term</w:t>
            </w:r>
          </w:p>
        </w:tc>
        <w:tc>
          <w:tcPr>
            <w:tcW w:w="5940" w:type="dxa"/>
            <w:shd w:val="clear" w:color="auto" w:fill="auto"/>
          </w:tcPr>
          <w:p w14:paraId="5D5FFA3C" w14:textId="77777777" w:rsidR="009A6AF7" w:rsidRDefault="00BC6372">
            <w:pPr>
              <w:spacing w:before="60" w:after="60"/>
              <w:jc w:val="center"/>
              <w:rPr>
                <w:rFonts w:ascii="Calibri" w:eastAsia="Calibri" w:hAnsi="Calibri" w:cs="Calibri"/>
                <w:b/>
                <w:sz w:val="20"/>
                <w:szCs w:val="20"/>
              </w:rPr>
            </w:pPr>
            <w:r>
              <w:rPr>
                <w:rFonts w:ascii="Calibri" w:eastAsia="Calibri" w:hAnsi="Calibri" w:cs="Calibri"/>
                <w:b/>
                <w:sz w:val="20"/>
                <w:szCs w:val="20"/>
              </w:rPr>
              <w:t>Definition</w:t>
            </w:r>
          </w:p>
        </w:tc>
        <w:tc>
          <w:tcPr>
            <w:tcW w:w="1980" w:type="dxa"/>
            <w:shd w:val="clear" w:color="auto" w:fill="auto"/>
          </w:tcPr>
          <w:p w14:paraId="460FB7A6" w14:textId="77777777" w:rsidR="009A6AF7" w:rsidRDefault="00BC6372">
            <w:pPr>
              <w:spacing w:before="60" w:after="60"/>
              <w:jc w:val="center"/>
              <w:rPr>
                <w:rFonts w:ascii="Calibri" w:eastAsia="Calibri" w:hAnsi="Calibri" w:cs="Calibri"/>
                <w:b/>
                <w:sz w:val="20"/>
                <w:szCs w:val="20"/>
              </w:rPr>
            </w:pPr>
            <w:r>
              <w:rPr>
                <w:rFonts w:ascii="Calibri" w:eastAsia="Calibri" w:hAnsi="Calibri" w:cs="Calibri"/>
                <w:b/>
                <w:sz w:val="20"/>
                <w:szCs w:val="20"/>
              </w:rPr>
              <w:t>Source</w:t>
            </w:r>
          </w:p>
        </w:tc>
      </w:tr>
      <w:tr w:rsidR="009A6AF7" w14:paraId="4CEC9469" w14:textId="77777777" w:rsidTr="00671653">
        <w:tc>
          <w:tcPr>
            <w:tcW w:w="1345" w:type="dxa"/>
          </w:tcPr>
          <w:p w14:paraId="356A6E69" w14:textId="77777777" w:rsidR="009A6AF7" w:rsidRDefault="00BC6372">
            <w:pPr>
              <w:spacing w:before="60" w:after="60"/>
              <w:rPr>
                <w:rFonts w:ascii="Calibri" w:eastAsia="Calibri" w:hAnsi="Calibri" w:cs="Calibri"/>
                <w:sz w:val="20"/>
                <w:szCs w:val="20"/>
              </w:rPr>
            </w:pPr>
            <w:r>
              <w:rPr>
                <w:rFonts w:ascii="Calibri" w:eastAsia="Calibri" w:hAnsi="Calibri" w:cs="Calibri"/>
                <w:sz w:val="20"/>
                <w:szCs w:val="20"/>
              </w:rPr>
              <w:t>Baseline conditions</w:t>
            </w:r>
          </w:p>
        </w:tc>
        <w:tc>
          <w:tcPr>
            <w:tcW w:w="5940" w:type="dxa"/>
          </w:tcPr>
          <w:p w14:paraId="4F1A79B3" w14:textId="4F9C9A9E" w:rsidR="009A6AF7" w:rsidRDefault="00BC6372">
            <w:pPr>
              <w:spacing w:before="60" w:after="60"/>
              <w:rPr>
                <w:rFonts w:ascii="Calibri" w:eastAsia="Calibri" w:hAnsi="Calibri" w:cs="Calibri"/>
                <w:sz w:val="20"/>
                <w:szCs w:val="20"/>
              </w:rPr>
            </w:pPr>
            <w:r>
              <w:rPr>
                <w:rFonts w:ascii="Calibri" w:eastAsia="Calibri" w:hAnsi="Calibri" w:cs="Calibri"/>
                <w:sz w:val="20"/>
                <w:szCs w:val="20"/>
              </w:rPr>
              <w:t xml:space="preserve">The beginning </w:t>
            </w:r>
            <w:r w:rsidR="00AD0F4D">
              <w:rPr>
                <w:rFonts w:ascii="Calibri" w:eastAsia="Calibri" w:hAnsi="Calibri" w:cs="Calibri"/>
                <w:sz w:val="20"/>
                <w:szCs w:val="20"/>
              </w:rPr>
              <w:t>points</w:t>
            </w:r>
            <w:r>
              <w:rPr>
                <w:rFonts w:ascii="Calibri" w:eastAsia="Calibri" w:hAnsi="Calibri" w:cs="Calibri"/>
                <w:sz w:val="20"/>
                <w:szCs w:val="20"/>
              </w:rPr>
              <w:t xml:space="preserve"> at which an enterprise or activity will be monitored</w:t>
            </w:r>
            <w:r w:rsidR="00E11E11">
              <w:rPr>
                <w:rFonts w:ascii="Calibri" w:eastAsia="Calibri" w:hAnsi="Calibri" w:cs="Calibri"/>
                <w:sz w:val="20"/>
                <w:szCs w:val="20"/>
              </w:rPr>
              <w:t>,</w:t>
            </w:r>
            <w:r>
              <w:rPr>
                <w:rFonts w:ascii="Calibri" w:eastAsia="Calibri" w:hAnsi="Calibri" w:cs="Calibri"/>
                <w:sz w:val="20"/>
                <w:szCs w:val="20"/>
              </w:rPr>
              <w:t xml:space="preserve"> and against which progress can be assessed or comparisons made. Baseline conditions </w:t>
            </w:r>
            <w:r w:rsidR="00E518C6">
              <w:rPr>
                <w:rFonts w:ascii="Calibri" w:eastAsia="Calibri" w:hAnsi="Calibri" w:cs="Calibri"/>
                <w:sz w:val="20"/>
                <w:szCs w:val="20"/>
              </w:rPr>
              <w:t xml:space="preserve">establish (quantifiably / </w:t>
            </w:r>
            <w:r w:rsidR="00DA4288">
              <w:rPr>
                <w:rFonts w:ascii="Calibri" w:eastAsia="Calibri" w:hAnsi="Calibri" w:cs="Calibri"/>
                <w:sz w:val="20"/>
                <w:szCs w:val="20"/>
              </w:rPr>
              <w:t>qualitatively</w:t>
            </w:r>
            <w:r w:rsidR="00E518C6">
              <w:rPr>
                <w:rFonts w:ascii="Calibri" w:eastAsia="Calibri" w:hAnsi="Calibri" w:cs="Calibri"/>
                <w:sz w:val="20"/>
                <w:szCs w:val="20"/>
              </w:rPr>
              <w:t>)</w:t>
            </w:r>
            <w:r w:rsidR="00AD0F4D">
              <w:rPr>
                <w:rFonts w:ascii="Calibri" w:eastAsia="Calibri" w:hAnsi="Calibri" w:cs="Calibri"/>
                <w:sz w:val="20"/>
                <w:szCs w:val="20"/>
              </w:rPr>
              <w:t xml:space="preserve"> </w:t>
            </w:r>
            <w:r>
              <w:rPr>
                <w:rFonts w:ascii="Calibri" w:eastAsia="Calibri" w:hAnsi="Calibri" w:cs="Calibri"/>
                <w:sz w:val="20"/>
                <w:szCs w:val="20"/>
              </w:rPr>
              <w:t>the status of</w:t>
            </w:r>
            <w:r w:rsidR="00346EC8">
              <w:rPr>
                <w:rFonts w:ascii="Calibri" w:eastAsia="Calibri" w:hAnsi="Calibri" w:cs="Calibri"/>
                <w:sz w:val="20"/>
                <w:szCs w:val="20"/>
              </w:rPr>
              <w:t xml:space="preserve"> the</w:t>
            </w:r>
            <w:r>
              <w:rPr>
                <w:rFonts w:ascii="Calibri" w:eastAsia="Calibri" w:hAnsi="Calibri" w:cs="Calibri"/>
                <w:sz w:val="20"/>
                <w:szCs w:val="20"/>
              </w:rPr>
              <w:t xml:space="preserve"> shared water challenges.</w:t>
            </w:r>
          </w:p>
        </w:tc>
        <w:tc>
          <w:tcPr>
            <w:tcW w:w="1980" w:type="dxa"/>
          </w:tcPr>
          <w:p w14:paraId="474B5A0C" w14:textId="77777777" w:rsidR="00FA7739" w:rsidRDefault="00A1354B">
            <w:pPr>
              <w:spacing w:before="60" w:after="60"/>
              <w:rPr>
                <w:rFonts w:ascii="Calibri" w:eastAsia="Calibri" w:hAnsi="Calibri" w:cs="Calibri"/>
                <w:sz w:val="20"/>
                <w:szCs w:val="20"/>
              </w:rPr>
            </w:pPr>
            <w:r>
              <w:rPr>
                <w:rFonts w:ascii="Calibri" w:eastAsia="Calibri" w:hAnsi="Calibri" w:cs="Calibri"/>
                <w:sz w:val="20"/>
                <w:szCs w:val="20"/>
              </w:rPr>
              <w:t>Adapted from</w:t>
            </w:r>
            <w:r w:rsidR="00FA7739">
              <w:rPr>
                <w:rFonts w:ascii="Calibri" w:eastAsia="Calibri" w:hAnsi="Calibri" w:cs="Calibri"/>
                <w:sz w:val="20"/>
                <w:szCs w:val="20"/>
              </w:rPr>
              <w:t>:</w:t>
            </w:r>
            <w:r>
              <w:rPr>
                <w:rFonts w:ascii="Calibri" w:eastAsia="Calibri" w:hAnsi="Calibri" w:cs="Calibri"/>
                <w:sz w:val="20"/>
                <w:szCs w:val="20"/>
              </w:rPr>
              <w:t xml:space="preserve"> </w:t>
            </w:r>
          </w:p>
          <w:p w14:paraId="45BBB3C6" w14:textId="319F6616" w:rsidR="009A6AF7" w:rsidRDefault="00BC6372">
            <w:pPr>
              <w:spacing w:before="60" w:after="60"/>
              <w:rPr>
                <w:rFonts w:ascii="Calibri" w:eastAsia="Calibri" w:hAnsi="Calibri" w:cs="Calibri"/>
                <w:sz w:val="20"/>
                <w:szCs w:val="20"/>
              </w:rPr>
            </w:pPr>
            <w:r>
              <w:rPr>
                <w:rFonts w:ascii="Calibri" w:eastAsia="Calibri" w:hAnsi="Calibri" w:cs="Calibri"/>
                <w:sz w:val="20"/>
                <w:szCs w:val="20"/>
              </w:rPr>
              <w:t xml:space="preserve">ISEAL </w:t>
            </w:r>
            <w:r w:rsidR="00D56F57">
              <w:rPr>
                <w:rFonts w:ascii="Calibri" w:eastAsia="Calibri" w:hAnsi="Calibri" w:cs="Calibri"/>
                <w:sz w:val="20"/>
                <w:szCs w:val="20"/>
              </w:rPr>
              <w:t>Code</w:t>
            </w:r>
            <w:r w:rsidR="00370BF6">
              <w:rPr>
                <w:rFonts w:ascii="Calibri" w:eastAsia="Calibri" w:hAnsi="Calibri" w:cs="Calibri"/>
                <w:sz w:val="20"/>
                <w:szCs w:val="20"/>
              </w:rPr>
              <w:t xml:space="preserve"> of Good Practice</w:t>
            </w:r>
            <w:r w:rsidR="00D56F57">
              <w:rPr>
                <w:rFonts w:ascii="Calibri" w:eastAsia="Calibri" w:hAnsi="Calibri" w:cs="Calibri"/>
                <w:sz w:val="20"/>
                <w:szCs w:val="20"/>
              </w:rPr>
              <w:t xml:space="preserve"> </w:t>
            </w:r>
            <w:r>
              <w:rPr>
                <w:rFonts w:ascii="Calibri" w:eastAsia="Calibri" w:hAnsi="Calibri" w:cs="Calibri"/>
                <w:sz w:val="20"/>
                <w:szCs w:val="20"/>
              </w:rPr>
              <w:t>2010</w:t>
            </w:r>
            <w:r w:rsidR="00D56F57" w:rsidRPr="000602AA">
              <w:rPr>
                <w:rFonts w:ascii="Calibri" w:eastAsia="Calibri" w:hAnsi="Calibri" w:cs="Calibri"/>
                <w:sz w:val="20"/>
                <w:szCs w:val="20"/>
                <w:vertAlign w:val="superscript"/>
              </w:rPr>
              <w:t>1</w:t>
            </w:r>
          </w:p>
        </w:tc>
      </w:tr>
      <w:tr w:rsidR="009A6AF7" w14:paraId="575F9BD7" w14:textId="77777777" w:rsidTr="00671653">
        <w:tc>
          <w:tcPr>
            <w:tcW w:w="1345" w:type="dxa"/>
          </w:tcPr>
          <w:p w14:paraId="2B06660C" w14:textId="77777777" w:rsidR="009A6AF7" w:rsidRDefault="00BC6372">
            <w:pPr>
              <w:spacing w:before="60" w:after="60"/>
              <w:rPr>
                <w:rFonts w:ascii="Calibri" w:eastAsia="Calibri" w:hAnsi="Calibri" w:cs="Calibri"/>
                <w:sz w:val="20"/>
                <w:szCs w:val="20"/>
              </w:rPr>
            </w:pPr>
            <w:r>
              <w:rPr>
                <w:rFonts w:ascii="Calibri" w:eastAsia="Calibri" w:hAnsi="Calibri" w:cs="Calibri"/>
                <w:sz w:val="20"/>
                <w:szCs w:val="20"/>
              </w:rPr>
              <w:t>Catchment</w:t>
            </w:r>
          </w:p>
        </w:tc>
        <w:tc>
          <w:tcPr>
            <w:tcW w:w="5940" w:type="dxa"/>
          </w:tcPr>
          <w:p w14:paraId="2F85B566" w14:textId="7C2014BB" w:rsidR="009A6AF7" w:rsidRDefault="00BC6372">
            <w:pPr>
              <w:rPr>
                <w:rFonts w:ascii="Calibri" w:eastAsia="Calibri" w:hAnsi="Calibri" w:cs="Calibri"/>
                <w:sz w:val="20"/>
                <w:szCs w:val="20"/>
              </w:rPr>
            </w:pPr>
            <w:r>
              <w:rPr>
                <w:rFonts w:ascii="Calibri" w:eastAsia="Calibri" w:hAnsi="Calibri" w:cs="Calibri"/>
                <w:sz w:val="20"/>
                <w:szCs w:val="20"/>
              </w:rPr>
              <w:t>The area of land from which all surface runoff and subsurface waters flow through a sequence of streams, rivers, aquifers and lakes into the sea or another outlet at a single river mouth, estuary or delta; and the area of water downstream affected by the site’s discharge. Catchments, as defined here, include associated groundwater areas and may include portions of water bodies (such as lakes or rivers). In different parts of the world, catchments are also referred to as watersheds</w:t>
            </w:r>
            <w:r w:rsidR="00A850C1">
              <w:rPr>
                <w:rFonts w:ascii="Calibri" w:eastAsia="Calibri" w:hAnsi="Calibri" w:cs="Calibri"/>
                <w:sz w:val="20"/>
                <w:szCs w:val="20"/>
              </w:rPr>
              <w:t xml:space="preserve"> or</w:t>
            </w:r>
            <w:r>
              <w:rPr>
                <w:rFonts w:ascii="Calibri" w:eastAsia="Calibri" w:hAnsi="Calibri" w:cs="Calibri"/>
                <w:sz w:val="20"/>
                <w:szCs w:val="20"/>
              </w:rPr>
              <w:t xml:space="preserve"> basins (or sub-basins).</w:t>
            </w:r>
          </w:p>
        </w:tc>
        <w:tc>
          <w:tcPr>
            <w:tcW w:w="1980" w:type="dxa"/>
          </w:tcPr>
          <w:p w14:paraId="378CD821" w14:textId="2B59DE66" w:rsidR="009A6AF7" w:rsidRDefault="00BC6372">
            <w:pPr>
              <w:spacing w:before="60" w:after="60"/>
              <w:rPr>
                <w:rFonts w:ascii="Calibri" w:eastAsia="Calibri" w:hAnsi="Calibri" w:cs="Calibri"/>
                <w:sz w:val="20"/>
                <w:szCs w:val="20"/>
              </w:rPr>
            </w:pPr>
            <w:r>
              <w:rPr>
                <w:rFonts w:ascii="Calibri" w:eastAsia="Calibri" w:hAnsi="Calibri" w:cs="Calibri"/>
                <w:sz w:val="20"/>
                <w:szCs w:val="20"/>
              </w:rPr>
              <w:t>AWS</w:t>
            </w:r>
            <w:r w:rsidR="00E8461C">
              <w:rPr>
                <w:rFonts w:ascii="Calibri" w:eastAsia="Calibri" w:hAnsi="Calibri" w:cs="Calibri"/>
                <w:sz w:val="20"/>
                <w:szCs w:val="20"/>
              </w:rPr>
              <w:t xml:space="preserve"> </w:t>
            </w:r>
            <w:r w:rsidR="00171116">
              <w:rPr>
                <w:rFonts w:ascii="Calibri" w:eastAsia="Calibri" w:hAnsi="Calibri" w:cs="Calibri"/>
                <w:sz w:val="20"/>
                <w:szCs w:val="20"/>
              </w:rPr>
              <w:t>2019</w:t>
            </w:r>
            <w:r w:rsidR="00E8461C" w:rsidRPr="00E8461C">
              <w:rPr>
                <w:rFonts w:ascii="Calibri" w:eastAsia="Calibri" w:hAnsi="Calibri" w:cs="Calibri"/>
                <w:sz w:val="20"/>
                <w:szCs w:val="20"/>
                <w:vertAlign w:val="superscript"/>
              </w:rPr>
              <w:t>2</w:t>
            </w:r>
            <w:r w:rsidR="00171116">
              <w:rPr>
                <w:rFonts w:ascii="Calibri" w:eastAsia="Calibri" w:hAnsi="Calibri" w:cs="Calibri"/>
                <w:sz w:val="20"/>
                <w:szCs w:val="20"/>
              </w:rPr>
              <w:t xml:space="preserve"> </w:t>
            </w:r>
          </w:p>
          <w:p w14:paraId="314C4E2B" w14:textId="31B5C72C" w:rsidR="00171116" w:rsidRDefault="00171116">
            <w:pPr>
              <w:spacing w:before="60" w:after="60"/>
              <w:rPr>
                <w:rFonts w:ascii="Calibri" w:eastAsia="Calibri" w:hAnsi="Calibri" w:cs="Calibri"/>
                <w:sz w:val="20"/>
                <w:szCs w:val="20"/>
              </w:rPr>
            </w:pPr>
          </w:p>
        </w:tc>
      </w:tr>
      <w:tr w:rsidR="009A6AF7" w14:paraId="79B588B9" w14:textId="77777777" w:rsidTr="00671653">
        <w:tc>
          <w:tcPr>
            <w:tcW w:w="1345" w:type="dxa"/>
          </w:tcPr>
          <w:p w14:paraId="09EA673E" w14:textId="77777777" w:rsidR="009A6AF7" w:rsidRDefault="00BC6372">
            <w:pPr>
              <w:spacing w:before="60" w:after="60"/>
              <w:rPr>
                <w:rFonts w:ascii="Calibri" w:eastAsia="Calibri" w:hAnsi="Calibri" w:cs="Calibri"/>
                <w:sz w:val="20"/>
                <w:szCs w:val="20"/>
              </w:rPr>
            </w:pPr>
            <w:r>
              <w:rPr>
                <w:rFonts w:ascii="Calibri" w:eastAsia="Calibri" w:hAnsi="Calibri" w:cs="Calibri"/>
                <w:sz w:val="20"/>
                <w:szCs w:val="20"/>
              </w:rPr>
              <w:t>Collective action</w:t>
            </w:r>
          </w:p>
        </w:tc>
        <w:tc>
          <w:tcPr>
            <w:tcW w:w="5940" w:type="dxa"/>
          </w:tcPr>
          <w:p w14:paraId="00876ABA" w14:textId="2E187A9D" w:rsidR="009A6AF7" w:rsidRDefault="00BC6372">
            <w:pPr>
              <w:spacing w:before="60" w:after="60"/>
              <w:rPr>
                <w:rFonts w:ascii="Calibri" w:eastAsia="Calibri" w:hAnsi="Calibri" w:cs="Calibri"/>
                <w:sz w:val="20"/>
                <w:szCs w:val="20"/>
              </w:rPr>
            </w:pPr>
            <w:r>
              <w:rPr>
                <w:rFonts w:ascii="Calibri" w:eastAsia="Calibri" w:hAnsi="Calibri" w:cs="Calibri"/>
                <w:sz w:val="20"/>
                <w:szCs w:val="20"/>
              </w:rPr>
              <w:t>Collective action is coordinated engagement among interested parties within an agreed-upon process in support of common objectives. Water-related collective action refers to efforts specifically to advance sustainable water management, whether through encouraging reduce</w:t>
            </w:r>
            <w:r w:rsidR="00A850C1">
              <w:rPr>
                <w:rFonts w:ascii="Calibri" w:eastAsia="Calibri" w:hAnsi="Calibri" w:cs="Calibri"/>
                <w:sz w:val="20"/>
                <w:szCs w:val="20"/>
              </w:rPr>
              <w:t>d</w:t>
            </w:r>
            <w:r>
              <w:rPr>
                <w:rFonts w:ascii="Calibri" w:eastAsia="Calibri" w:hAnsi="Calibri" w:cs="Calibri"/>
                <w:sz w:val="20"/>
                <w:szCs w:val="20"/>
              </w:rPr>
              <w:t xml:space="preserve"> water use, improved water governance, pollution reduction, river restoration, or other efforts.</w:t>
            </w:r>
          </w:p>
        </w:tc>
        <w:tc>
          <w:tcPr>
            <w:tcW w:w="1980" w:type="dxa"/>
          </w:tcPr>
          <w:p w14:paraId="77FE815B" w14:textId="79AF915C" w:rsidR="00F3211B" w:rsidRDefault="00BC6372">
            <w:pPr>
              <w:spacing w:before="60" w:after="60"/>
              <w:rPr>
                <w:rFonts w:ascii="Calibri" w:eastAsia="Calibri" w:hAnsi="Calibri" w:cs="Calibri"/>
                <w:sz w:val="20"/>
                <w:szCs w:val="20"/>
              </w:rPr>
            </w:pPr>
            <w:r>
              <w:rPr>
                <w:rFonts w:ascii="Calibri" w:eastAsia="Calibri" w:hAnsi="Calibri" w:cs="Calibri"/>
                <w:sz w:val="20"/>
                <w:szCs w:val="20"/>
              </w:rPr>
              <w:t>CEO Water Mandate</w:t>
            </w:r>
            <w:r w:rsidR="00F3211B">
              <w:rPr>
                <w:rFonts w:ascii="Calibri" w:eastAsia="Calibri" w:hAnsi="Calibri" w:cs="Calibri"/>
                <w:sz w:val="20"/>
                <w:szCs w:val="20"/>
              </w:rPr>
              <w:t xml:space="preserve"> 2013</w:t>
            </w:r>
            <w:r w:rsidR="00E8461C" w:rsidRPr="00E8461C">
              <w:rPr>
                <w:rFonts w:ascii="Calibri" w:eastAsia="Calibri" w:hAnsi="Calibri" w:cs="Calibri"/>
                <w:sz w:val="20"/>
                <w:szCs w:val="20"/>
                <w:vertAlign w:val="superscript"/>
              </w:rPr>
              <w:t>3</w:t>
            </w:r>
          </w:p>
        </w:tc>
      </w:tr>
      <w:tr w:rsidR="009A6AF7" w14:paraId="514274FC" w14:textId="77777777" w:rsidTr="00671653">
        <w:tc>
          <w:tcPr>
            <w:tcW w:w="1345" w:type="dxa"/>
          </w:tcPr>
          <w:p w14:paraId="444B2D66" w14:textId="77777777" w:rsidR="009A6AF7" w:rsidRDefault="00BC6372">
            <w:pPr>
              <w:spacing w:before="60" w:after="60"/>
              <w:rPr>
                <w:rFonts w:ascii="Calibri" w:eastAsia="Calibri" w:hAnsi="Calibri" w:cs="Calibri"/>
                <w:sz w:val="20"/>
                <w:szCs w:val="20"/>
              </w:rPr>
            </w:pPr>
            <w:r>
              <w:rPr>
                <w:rFonts w:ascii="Calibri" w:eastAsia="Calibri" w:hAnsi="Calibri" w:cs="Calibri"/>
                <w:sz w:val="20"/>
                <w:szCs w:val="20"/>
              </w:rPr>
              <w:t>Contribution</w:t>
            </w:r>
          </w:p>
        </w:tc>
        <w:tc>
          <w:tcPr>
            <w:tcW w:w="5940" w:type="dxa"/>
          </w:tcPr>
          <w:p w14:paraId="13197634" w14:textId="742EBABE" w:rsidR="009A6AF7" w:rsidRDefault="00BC6372">
            <w:pPr>
              <w:spacing w:before="60" w:after="60"/>
              <w:rPr>
                <w:rFonts w:ascii="Calibri" w:eastAsia="Calibri" w:hAnsi="Calibri" w:cs="Calibri"/>
                <w:sz w:val="20"/>
                <w:szCs w:val="20"/>
              </w:rPr>
            </w:pPr>
            <w:r>
              <w:rPr>
                <w:rFonts w:ascii="Calibri" w:eastAsia="Calibri" w:hAnsi="Calibri" w:cs="Calibri"/>
                <w:sz w:val="20"/>
                <w:szCs w:val="20"/>
              </w:rPr>
              <w:t>The company’s proportionate responsibility towards the desired end state of a shared water challenge in a given catchment. Contributions should be informed by proportional impacts/risk exposure, capacity, and what is required to reduce risk and achieve the desired end state.</w:t>
            </w:r>
          </w:p>
        </w:tc>
        <w:tc>
          <w:tcPr>
            <w:tcW w:w="1980" w:type="dxa"/>
          </w:tcPr>
          <w:p w14:paraId="52D85BB1" w14:textId="77777777" w:rsidR="009A6AF7" w:rsidRDefault="00BC6372">
            <w:pPr>
              <w:spacing w:before="60" w:after="60"/>
              <w:rPr>
                <w:rFonts w:ascii="Calibri" w:eastAsia="Calibri" w:hAnsi="Calibri" w:cs="Calibri"/>
                <w:sz w:val="20"/>
                <w:szCs w:val="20"/>
              </w:rPr>
            </w:pPr>
            <w:r>
              <w:rPr>
                <w:rFonts w:ascii="Calibri" w:eastAsia="Calibri" w:hAnsi="Calibri" w:cs="Calibri"/>
                <w:sz w:val="20"/>
                <w:szCs w:val="20"/>
              </w:rPr>
              <w:t xml:space="preserve">Reference the current document </w:t>
            </w:r>
          </w:p>
        </w:tc>
      </w:tr>
      <w:tr w:rsidR="009A6AF7" w14:paraId="0DCD05BF" w14:textId="77777777" w:rsidTr="00671653">
        <w:tc>
          <w:tcPr>
            <w:tcW w:w="1345" w:type="dxa"/>
          </w:tcPr>
          <w:p w14:paraId="7D8EBFA9" w14:textId="77777777" w:rsidR="009A6AF7" w:rsidRDefault="00BC6372">
            <w:pPr>
              <w:spacing w:before="60" w:after="60"/>
              <w:rPr>
                <w:rFonts w:ascii="Calibri" w:eastAsia="Calibri" w:hAnsi="Calibri" w:cs="Calibri"/>
                <w:sz w:val="20"/>
                <w:szCs w:val="20"/>
              </w:rPr>
            </w:pPr>
            <w:r>
              <w:rPr>
                <w:rFonts w:ascii="Calibri" w:eastAsia="Calibri" w:hAnsi="Calibri" w:cs="Calibri"/>
                <w:sz w:val="20"/>
                <w:szCs w:val="20"/>
              </w:rPr>
              <w:t>Desired end state</w:t>
            </w:r>
          </w:p>
        </w:tc>
        <w:tc>
          <w:tcPr>
            <w:tcW w:w="5940" w:type="dxa"/>
          </w:tcPr>
          <w:p w14:paraId="1DF91F78" w14:textId="6BA6E15E" w:rsidR="009A6AF7" w:rsidRDefault="00BC6372">
            <w:pPr>
              <w:spacing w:before="60" w:after="60"/>
              <w:rPr>
                <w:rFonts w:ascii="Calibri" w:eastAsia="Calibri" w:hAnsi="Calibri" w:cs="Calibri"/>
                <w:sz w:val="20"/>
                <w:szCs w:val="20"/>
              </w:rPr>
            </w:pPr>
            <w:r>
              <w:rPr>
                <w:rFonts w:ascii="Calibri" w:eastAsia="Calibri" w:hAnsi="Calibri" w:cs="Calibri"/>
                <w:sz w:val="20"/>
                <w:szCs w:val="20"/>
              </w:rPr>
              <w:t xml:space="preserve">The </w:t>
            </w:r>
            <w:r w:rsidR="009D2077">
              <w:rPr>
                <w:rFonts w:ascii="Calibri" w:eastAsia="Calibri" w:hAnsi="Calibri" w:cs="Calibri"/>
                <w:sz w:val="20"/>
                <w:szCs w:val="20"/>
              </w:rPr>
              <w:t>strategic</w:t>
            </w:r>
            <w:r w:rsidR="00C17A43">
              <w:rPr>
                <w:rFonts w:ascii="Calibri" w:eastAsia="Calibri" w:hAnsi="Calibri" w:cs="Calibri"/>
                <w:sz w:val="20"/>
                <w:szCs w:val="20"/>
              </w:rPr>
              <w:t xml:space="preserve"> </w:t>
            </w:r>
            <w:r w:rsidR="009D2077">
              <w:rPr>
                <w:rFonts w:ascii="Calibri" w:eastAsia="Calibri" w:hAnsi="Calibri" w:cs="Calibri"/>
                <w:sz w:val="20"/>
                <w:szCs w:val="20"/>
              </w:rPr>
              <w:t xml:space="preserve">goal </w:t>
            </w:r>
            <w:r w:rsidR="00D95FC9">
              <w:rPr>
                <w:rFonts w:ascii="Calibri" w:eastAsia="Calibri" w:hAnsi="Calibri" w:cs="Calibri"/>
                <w:sz w:val="20"/>
                <w:szCs w:val="20"/>
              </w:rPr>
              <w:t xml:space="preserve">relating </w:t>
            </w:r>
            <w:r w:rsidR="009D2077">
              <w:rPr>
                <w:rFonts w:ascii="Calibri" w:eastAsia="Calibri" w:hAnsi="Calibri" w:cs="Calibri"/>
                <w:sz w:val="20"/>
                <w:szCs w:val="20"/>
              </w:rPr>
              <w:t>to the reduction or elimination of</w:t>
            </w:r>
            <w:r>
              <w:rPr>
                <w:rFonts w:ascii="Calibri" w:eastAsia="Calibri" w:hAnsi="Calibri" w:cs="Calibri"/>
                <w:sz w:val="20"/>
                <w:szCs w:val="20"/>
              </w:rPr>
              <w:t xml:space="preserve"> a shared water challenge</w:t>
            </w:r>
            <w:r w:rsidR="00065266">
              <w:rPr>
                <w:rFonts w:ascii="Calibri" w:eastAsia="Calibri" w:hAnsi="Calibri" w:cs="Calibri"/>
                <w:sz w:val="20"/>
                <w:szCs w:val="20"/>
              </w:rPr>
              <w:t xml:space="preserve"> with</w:t>
            </w:r>
            <w:r>
              <w:rPr>
                <w:rFonts w:ascii="Calibri" w:eastAsia="Calibri" w:hAnsi="Calibri" w:cs="Calibri"/>
                <w:sz w:val="20"/>
                <w:szCs w:val="20"/>
              </w:rPr>
              <w:t>in a given catchment.</w:t>
            </w:r>
          </w:p>
          <w:p w14:paraId="685BA79C" w14:textId="381BCFA1" w:rsidR="00065266" w:rsidRDefault="00065266">
            <w:pPr>
              <w:spacing w:before="60" w:after="60"/>
              <w:rPr>
                <w:rFonts w:ascii="Calibri" w:eastAsia="Calibri" w:hAnsi="Calibri" w:cs="Calibri"/>
                <w:sz w:val="20"/>
                <w:szCs w:val="20"/>
              </w:rPr>
            </w:pPr>
          </w:p>
        </w:tc>
        <w:tc>
          <w:tcPr>
            <w:tcW w:w="1980" w:type="dxa"/>
          </w:tcPr>
          <w:p w14:paraId="1F39F732" w14:textId="77777777" w:rsidR="009A6AF7" w:rsidRDefault="00BC6372">
            <w:pPr>
              <w:spacing w:before="60" w:after="60"/>
              <w:rPr>
                <w:rFonts w:ascii="Calibri" w:eastAsia="Calibri" w:hAnsi="Calibri" w:cs="Calibri"/>
                <w:sz w:val="20"/>
                <w:szCs w:val="20"/>
              </w:rPr>
            </w:pPr>
            <w:r>
              <w:rPr>
                <w:rFonts w:ascii="Calibri" w:eastAsia="Calibri" w:hAnsi="Calibri" w:cs="Calibri"/>
                <w:sz w:val="20"/>
                <w:szCs w:val="20"/>
              </w:rPr>
              <w:t xml:space="preserve">Reference the current document </w:t>
            </w:r>
          </w:p>
        </w:tc>
      </w:tr>
      <w:tr w:rsidR="009A6AF7" w14:paraId="4AD15134" w14:textId="77777777" w:rsidTr="00671653">
        <w:tc>
          <w:tcPr>
            <w:tcW w:w="1345" w:type="dxa"/>
          </w:tcPr>
          <w:p w14:paraId="0D6215EE" w14:textId="77777777" w:rsidR="009A6AF7" w:rsidRPr="002C1803" w:rsidRDefault="00BC6372">
            <w:pPr>
              <w:spacing w:before="60" w:after="60"/>
              <w:rPr>
                <w:rFonts w:ascii="Calibri" w:eastAsia="Calibri" w:hAnsi="Calibri" w:cs="Calibri"/>
                <w:sz w:val="20"/>
                <w:szCs w:val="20"/>
              </w:rPr>
            </w:pPr>
            <w:r w:rsidRPr="002C1803">
              <w:rPr>
                <w:rFonts w:ascii="Calibri" w:eastAsia="Calibri" w:hAnsi="Calibri" w:cs="Calibri"/>
                <w:sz w:val="20"/>
                <w:szCs w:val="20"/>
              </w:rPr>
              <w:t>Goal</w:t>
            </w:r>
          </w:p>
        </w:tc>
        <w:tc>
          <w:tcPr>
            <w:tcW w:w="5940" w:type="dxa"/>
          </w:tcPr>
          <w:p w14:paraId="06EFFF04" w14:textId="2D48AAFF" w:rsidR="009A6AF7" w:rsidRPr="00AB5F6C" w:rsidRDefault="00BC6372">
            <w:pPr>
              <w:spacing w:before="60" w:after="60"/>
              <w:rPr>
                <w:rFonts w:ascii="Calibri" w:eastAsia="Calibri" w:hAnsi="Calibri" w:cs="Calibri"/>
                <w:sz w:val="20"/>
                <w:szCs w:val="20"/>
              </w:rPr>
            </w:pPr>
            <w:r w:rsidRPr="002C1803">
              <w:rPr>
                <w:rFonts w:ascii="Calibri" w:eastAsia="Calibri" w:hAnsi="Calibri" w:cs="Calibri"/>
                <w:sz w:val="20"/>
                <w:szCs w:val="20"/>
              </w:rPr>
              <w:t xml:space="preserve">A </w:t>
            </w:r>
            <w:r w:rsidR="00D95FC9">
              <w:rPr>
                <w:rFonts w:ascii="Calibri" w:eastAsia="Calibri" w:hAnsi="Calibri" w:cs="Calibri"/>
                <w:sz w:val="20"/>
                <w:szCs w:val="20"/>
              </w:rPr>
              <w:t xml:space="preserve">description of a desired end </w:t>
            </w:r>
            <w:r w:rsidR="00AB5F6C" w:rsidRPr="00B904EB">
              <w:rPr>
                <w:rFonts w:ascii="Calibri" w:eastAsia="Calibri" w:hAnsi="Calibri" w:cs="Calibri"/>
                <w:sz w:val="20"/>
                <w:szCs w:val="20"/>
              </w:rPr>
              <w:t xml:space="preserve">against which the company and its stakeholders can evaluate company progress. </w:t>
            </w:r>
          </w:p>
        </w:tc>
        <w:tc>
          <w:tcPr>
            <w:tcW w:w="1980" w:type="dxa"/>
          </w:tcPr>
          <w:p w14:paraId="4016EEBB" w14:textId="594982BE" w:rsidR="009A6AF7" w:rsidRPr="002C1803" w:rsidRDefault="00AB5F6C">
            <w:pPr>
              <w:spacing w:before="60" w:after="60"/>
              <w:rPr>
                <w:rFonts w:ascii="Calibri" w:eastAsia="Calibri" w:hAnsi="Calibri" w:cs="Calibri"/>
                <w:sz w:val="20"/>
                <w:szCs w:val="20"/>
              </w:rPr>
            </w:pPr>
            <w:r w:rsidRPr="00B904EB">
              <w:rPr>
                <w:rFonts w:ascii="Calibri" w:eastAsia="Calibri" w:hAnsi="Calibri" w:cs="Calibri"/>
                <w:sz w:val="20"/>
                <w:szCs w:val="20"/>
              </w:rPr>
              <w:t>CEO Water Mandate</w:t>
            </w:r>
            <w:r w:rsidR="009B2AE4">
              <w:rPr>
                <w:rFonts w:ascii="Calibri" w:eastAsia="Calibri" w:hAnsi="Calibri" w:cs="Calibri"/>
                <w:sz w:val="20"/>
                <w:szCs w:val="20"/>
              </w:rPr>
              <w:t xml:space="preserve"> </w:t>
            </w:r>
            <w:r w:rsidR="00346EC8">
              <w:rPr>
                <w:rFonts w:ascii="Calibri" w:eastAsia="Calibri" w:hAnsi="Calibri" w:cs="Calibri"/>
                <w:sz w:val="20"/>
                <w:szCs w:val="20"/>
              </w:rPr>
              <w:t>2014</w:t>
            </w:r>
            <w:r w:rsidR="00F41BDA" w:rsidRPr="00F41BDA">
              <w:rPr>
                <w:rFonts w:ascii="Calibri" w:eastAsia="Calibri" w:hAnsi="Calibri" w:cs="Calibri"/>
                <w:sz w:val="20"/>
                <w:szCs w:val="20"/>
                <w:vertAlign w:val="superscript"/>
              </w:rPr>
              <w:t>4</w:t>
            </w:r>
          </w:p>
        </w:tc>
      </w:tr>
      <w:tr w:rsidR="009A6AF7" w14:paraId="062AADD7" w14:textId="77777777" w:rsidTr="00671653">
        <w:trPr>
          <w:trHeight w:val="1331"/>
        </w:trPr>
        <w:tc>
          <w:tcPr>
            <w:tcW w:w="1345" w:type="dxa"/>
          </w:tcPr>
          <w:p w14:paraId="5B25067D" w14:textId="77777777" w:rsidR="009A6AF7" w:rsidRDefault="00BC6372">
            <w:pPr>
              <w:spacing w:before="60" w:after="60"/>
              <w:rPr>
                <w:rFonts w:ascii="Calibri" w:eastAsia="Calibri" w:hAnsi="Calibri" w:cs="Calibri"/>
                <w:sz w:val="20"/>
                <w:szCs w:val="20"/>
              </w:rPr>
            </w:pPr>
            <w:r>
              <w:rPr>
                <w:rFonts w:ascii="Calibri" w:eastAsia="Calibri" w:hAnsi="Calibri" w:cs="Calibri"/>
                <w:sz w:val="20"/>
                <w:szCs w:val="20"/>
              </w:rPr>
              <w:lastRenderedPageBreak/>
              <w:t>Impacts</w:t>
            </w:r>
          </w:p>
        </w:tc>
        <w:tc>
          <w:tcPr>
            <w:tcW w:w="5940" w:type="dxa"/>
          </w:tcPr>
          <w:p w14:paraId="3676D801" w14:textId="40837C5C" w:rsidR="009A6AF7" w:rsidRDefault="00BC6372" w:rsidP="00B904EB">
            <w:pPr>
              <w:spacing w:before="60"/>
              <w:rPr>
                <w:rFonts w:ascii="Calibri" w:eastAsia="Calibri" w:hAnsi="Calibri" w:cs="Calibri"/>
                <w:sz w:val="20"/>
                <w:szCs w:val="20"/>
              </w:rPr>
            </w:pPr>
            <w:r>
              <w:rPr>
                <w:rFonts w:ascii="Calibri" w:eastAsia="Calibri" w:hAnsi="Calibri" w:cs="Calibri"/>
                <w:sz w:val="20"/>
                <w:szCs w:val="20"/>
              </w:rPr>
              <w:t xml:space="preserve">The </w:t>
            </w:r>
            <w:r w:rsidR="00B74451">
              <w:rPr>
                <w:rFonts w:ascii="Calibri" w:eastAsia="Calibri" w:hAnsi="Calibri" w:cs="Calibri"/>
                <w:sz w:val="20"/>
                <w:szCs w:val="20"/>
              </w:rPr>
              <w:t xml:space="preserve">long-term social, economic, and environmental effects resulting from the implementation of company activities, either directly or indirectly, intended or </w:t>
            </w:r>
            <w:r w:rsidR="00225C05">
              <w:rPr>
                <w:rFonts w:ascii="Calibri" w:eastAsia="Calibri" w:hAnsi="Calibri" w:cs="Calibri"/>
                <w:sz w:val="20"/>
                <w:szCs w:val="20"/>
              </w:rPr>
              <w:t>unintended</w:t>
            </w:r>
            <w:r w:rsidR="00B74451">
              <w:rPr>
                <w:rFonts w:ascii="Calibri" w:eastAsia="Calibri" w:hAnsi="Calibri" w:cs="Calibri"/>
                <w:sz w:val="20"/>
                <w:szCs w:val="20"/>
              </w:rPr>
              <w:t xml:space="preserve">. The impacts can be </w:t>
            </w:r>
            <w:r>
              <w:rPr>
                <w:rFonts w:ascii="Calibri" w:eastAsia="Calibri" w:hAnsi="Calibri" w:cs="Calibri"/>
                <w:sz w:val="20"/>
                <w:szCs w:val="20"/>
              </w:rPr>
              <w:t xml:space="preserve">positive </w:t>
            </w:r>
            <w:r w:rsidR="00B74451">
              <w:rPr>
                <w:rFonts w:ascii="Calibri" w:eastAsia="Calibri" w:hAnsi="Calibri" w:cs="Calibri"/>
                <w:sz w:val="20"/>
                <w:szCs w:val="20"/>
              </w:rPr>
              <w:t xml:space="preserve">(those impacts that generally benefit </w:t>
            </w:r>
            <w:r w:rsidR="00225C05">
              <w:rPr>
                <w:rFonts w:ascii="Calibri" w:eastAsia="Calibri" w:hAnsi="Calibri" w:cs="Calibri"/>
                <w:sz w:val="20"/>
                <w:szCs w:val="20"/>
              </w:rPr>
              <w:t>stakeholders</w:t>
            </w:r>
            <w:r w:rsidR="00B74451">
              <w:rPr>
                <w:rFonts w:ascii="Calibri" w:eastAsia="Calibri" w:hAnsi="Calibri" w:cs="Calibri"/>
                <w:sz w:val="20"/>
                <w:szCs w:val="20"/>
              </w:rPr>
              <w:t xml:space="preserve">) </w:t>
            </w:r>
            <w:r>
              <w:rPr>
                <w:rFonts w:ascii="Calibri" w:eastAsia="Calibri" w:hAnsi="Calibri" w:cs="Calibri"/>
                <w:sz w:val="20"/>
                <w:szCs w:val="20"/>
              </w:rPr>
              <w:t>or negative</w:t>
            </w:r>
            <w:r w:rsidR="00B74451">
              <w:rPr>
                <w:rFonts w:ascii="Calibri" w:eastAsia="Calibri" w:hAnsi="Calibri" w:cs="Calibri"/>
                <w:sz w:val="20"/>
                <w:szCs w:val="20"/>
              </w:rPr>
              <w:t xml:space="preserve"> (those impacts which are generally harmful to stakeholders).</w:t>
            </w:r>
            <w:r>
              <w:rPr>
                <w:rFonts w:ascii="Calibri" w:eastAsia="Calibri" w:hAnsi="Calibri" w:cs="Calibri"/>
                <w:sz w:val="20"/>
                <w:szCs w:val="20"/>
              </w:rPr>
              <w:t xml:space="preserve"> </w:t>
            </w:r>
          </w:p>
        </w:tc>
        <w:tc>
          <w:tcPr>
            <w:tcW w:w="1980" w:type="dxa"/>
          </w:tcPr>
          <w:p w14:paraId="79640813" w14:textId="77777777" w:rsidR="00F41BDA" w:rsidRDefault="00BD510E">
            <w:pPr>
              <w:spacing w:before="60" w:after="60"/>
              <w:rPr>
                <w:rFonts w:ascii="Calibri" w:eastAsia="Calibri" w:hAnsi="Calibri" w:cs="Calibri"/>
                <w:sz w:val="20"/>
                <w:szCs w:val="20"/>
              </w:rPr>
            </w:pPr>
            <w:r>
              <w:rPr>
                <w:rFonts w:ascii="Calibri" w:eastAsia="Calibri" w:hAnsi="Calibri" w:cs="Calibri"/>
                <w:sz w:val="20"/>
                <w:szCs w:val="20"/>
              </w:rPr>
              <w:t>Adapted from</w:t>
            </w:r>
            <w:r w:rsidR="00224F62">
              <w:rPr>
                <w:rFonts w:ascii="Calibri" w:eastAsia="Calibri" w:hAnsi="Calibri" w:cs="Calibri"/>
                <w:sz w:val="20"/>
                <w:szCs w:val="20"/>
              </w:rPr>
              <w:t>:</w:t>
            </w:r>
            <w:r>
              <w:rPr>
                <w:rFonts w:ascii="Calibri" w:eastAsia="Calibri" w:hAnsi="Calibri" w:cs="Calibri"/>
                <w:sz w:val="20"/>
                <w:szCs w:val="20"/>
              </w:rPr>
              <w:t xml:space="preserve"> </w:t>
            </w:r>
          </w:p>
          <w:p w14:paraId="2DFF0F02" w14:textId="74298F1C" w:rsidR="00224F62" w:rsidRDefault="00370BF6">
            <w:pPr>
              <w:spacing w:before="60" w:after="60"/>
              <w:rPr>
                <w:rFonts w:ascii="Calibri" w:eastAsia="Calibri" w:hAnsi="Calibri" w:cs="Calibri"/>
                <w:sz w:val="20"/>
                <w:szCs w:val="20"/>
              </w:rPr>
            </w:pPr>
            <w:r>
              <w:rPr>
                <w:rFonts w:ascii="Calibri" w:eastAsia="Calibri" w:hAnsi="Calibri" w:cs="Calibri"/>
                <w:sz w:val="20"/>
                <w:szCs w:val="20"/>
              </w:rPr>
              <w:t>ISEAL Code of Good Practice 2010</w:t>
            </w:r>
            <w:r w:rsidRPr="0046662E">
              <w:rPr>
                <w:rFonts w:ascii="Calibri" w:eastAsia="Calibri" w:hAnsi="Calibri" w:cs="Calibri"/>
                <w:sz w:val="20"/>
                <w:szCs w:val="20"/>
                <w:vertAlign w:val="superscript"/>
              </w:rPr>
              <w:t>1</w:t>
            </w:r>
            <w:r>
              <w:rPr>
                <w:rFonts w:ascii="Calibri" w:eastAsia="Calibri" w:hAnsi="Calibri" w:cs="Calibri"/>
                <w:sz w:val="20"/>
                <w:szCs w:val="20"/>
              </w:rPr>
              <w:t xml:space="preserve"> </w:t>
            </w:r>
            <w:r w:rsidR="00140A5A">
              <w:rPr>
                <w:rFonts w:ascii="Calibri" w:eastAsia="Calibri" w:hAnsi="Calibri" w:cs="Calibri"/>
                <w:sz w:val="20"/>
                <w:szCs w:val="20"/>
              </w:rPr>
              <w:t>and</w:t>
            </w:r>
          </w:p>
          <w:p w14:paraId="08497C1A" w14:textId="0D96B81E" w:rsidR="009A6AF7" w:rsidRDefault="00140A5A">
            <w:pPr>
              <w:spacing w:before="60" w:after="60"/>
              <w:rPr>
                <w:rFonts w:ascii="Calibri" w:eastAsia="Calibri" w:hAnsi="Calibri" w:cs="Calibri"/>
                <w:sz w:val="20"/>
                <w:szCs w:val="20"/>
              </w:rPr>
            </w:pPr>
            <w:r w:rsidRPr="00F41BDA">
              <w:rPr>
                <w:rFonts w:ascii="Calibri" w:eastAsia="Calibri" w:hAnsi="Calibri" w:cs="Calibri"/>
                <w:sz w:val="20"/>
                <w:szCs w:val="20"/>
              </w:rPr>
              <w:t>IAIA</w:t>
            </w:r>
            <w:r w:rsidR="00F41BDA" w:rsidRPr="00F41BDA">
              <w:rPr>
                <w:rFonts w:ascii="Calibri" w:eastAsia="Calibri" w:hAnsi="Calibri" w:cs="Calibri"/>
                <w:sz w:val="20"/>
                <w:szCs w:val="20"/>
                <w:vertAlign w:val="superscript"/>
              </w:rPr>
              <w:t>5</w:t>
            </w:r>
          </w:p>
        </w:tc>
      </w:tr>
      <w:tr w:rsidR="005F6765" w14:paraId="1A31137A" w14:textId="77777777" w:rsidTr="00671653">
        <w:trPr>
          <w:trHeight w:val="1331"/>
        </w:trPr>
        <w:tc>
          <w:tcPr>
            <w:tcW w:w="1345" w:type="dxa"/>
          </w:tcPr>
          <w:p w14:paraId="54C7E0B8" w14:textId="2A3A1199" w:rsidR="005F6765" w:rsidRPr="002C1803" w:rsidRDefault="00AB5F6C">
            <w:pPr>
              <w:spacing w:before="60" w:after="60"/>
              <w:rPr>
                <w:rFonts w:ascii="Calibri" w:eastAsia="Calibri" w:hAnsi="Calibri" w:cs="Calibri"/>
                <w:sz w:val="20"/>
                <w:szCs w:val="20"/>
              </w:rPr>
            </w:pPr>
            <w:r w:rsidRPr="00B904EB">
              <w:rPr>
                <w:rFonts w:ascii="Calibri" w:eastAsia="Calibri" w:hAnsi="Calibri" w:cs="Calibri"/>
                <w:sz w:val="20"/>
                <w:szCs w:val="20"/>
              </w:rPr>
              <w:t>Water risk</w:t>
            </w:r>
          </w:p>
        </w:tc>
        <w:tc>
          <w:tcPr>
            <w:tcW w:w="5940" w:type="dxa"/>
          </w:tcPr>
          <w:p w14:paraId="1304DE5E" w14:textId="75C84171" w:rsidR="005F6765" w:rsidRPr="002C1803" w:rsidRDefault="00AB5F6C">
            <w:pPr>
              <w:spacing w:before="60"/>
              <w:rPr>
                <w:rFonts w:ascii="Calibri" w:eastAsia="Calibri" w:hAnsi="Calibri" w:cs="Calibri"/>
                <w:sz w:val="20"/>
                <w:szCs w:val="20"/>
              </w:rPr>
            </w:pPr>
            <w:r w:rsidRPr="00B904EB">
              <w:rPr>
                <w:rFonts w:ascii="Calibri" w:eastAsia="Calibri" w:hAnsi="Calibri" w:cs="Calibri"/>
                <w:sz w:val="20"/>
                <w:szCs w:val="20"/>
              </w:rPr>
              <w:t xml:space="preserve">The possibility of </w:t>
            </w:r>
            <w:r w:rsidR="001900D1">
              <w:rPr>
                <w:rFonts w:ascii="Calibri" w:eastAsia="Calibri" w:hAnsi="Calibri" w:cs="Calibri"/>
                <w:sz w:val="20"/>
                <w:szCs w:val="20"/>
              </w:rPr>
              <w:t xml:space="preserve">a company </w:t>
            </w:r>
            <w:r w:rsidR="00241618" w:rsidRPr="00B904EB">
              <w:rPr>
                <w:rFonts w:ascii="Calibri" w:eastAsia="Calibri" w:hAnsi="Calibri" w:cs="Calibri"/>
                <w:sz w:val="20"/>
                <w:szCs w:val="20"/>
              </w:rPr>
              <w:t>experiencing</w:t>
            </w:r>
            <w:r w:rsidRPr="00B904EB">
              <w:rPr>
                <w:rFonts w:ascii="Calibri" w:eastAsia="Calibri" w:hAnsi="Calibri" w:cs="Calibri"/>
                <w:sz w:val="20"/>
                <w:szCs w:val="20"/>
              </w:rPr>
              <w:t xml:space="preserve"> a water-related challenge (e.g., water </w:t>
            </w:r>
            <w:r w:rsidR="00241618" w:rsidRPr="00B904EB">
              <w:rPr>
                <w:rFonts w:ascii="Calibri" w:eastAsia="Calibri" w:hAnsi="Calibri" w:cs="Calibri"/>
                <w:sz w:val="20"/>
                <w:szCs w:val="20"/>
              </w:rPr>
              <w:t>scarcity</w:t>
            </w:r>
            <w:r w:rsidRPr="00B904EB">
              <w:rPr>
                <w:rFonts w:ascii="Calibri" w:eastAsia="Calibri" w:hAnsi="Calibri" w:cs="Calibri"/>
                <w:sz w:val="20"/>
                <w:szCs w:val="20"/>
              </w:rPr>
              <w:t xml:space="preserve">, water stress, flooding, infrastructure decay, drought). The extent of risk is a function of the likelihood of a specific challenge </w:t>
            </w:r>
            <w:r w:rsidR="00241618" w:rsidRPr="00B904EB">
              <w:rPr>
                <w:rFonts w:ascii="Calibri" w:eastAsia="Calibri" w:hAnsi="Calibri" w:cs="Calibri"/>
                <w:sz w:val="20"/>
                <w:szCs w:val="20"/>
              </w:rPr>
              <w:t>occurring</w:t>
            </w:r>
            <w:r w:rsidRPr="00B904EB">
              <w:rPr>
                <w:rFonts w:ascii="Calibri" w:eastAsia="Calibri" w:hAnsi="Calibri" w:cs="Calibri"/>
                <w:sz w:val="20"/>
                <w:szCs w:val="20"/>
              </w:rPr>
              <w:t xml:space="preserve"> </w:t>
            </w:r>
            <w:r w:rsidR="00A850C1">
              <w:rPr>
                <w:rFonts w:ascii="Calibri" w:eastAsia="Calibri" w:hAnsi="Calibri" w:cs="Calibri"/>
                <w:sz w:val="20"/>
                <w:szCs w:val="20"/>
              </w:rPr>
              <w:t>and</w:t>
            </w:r>
            <w:r w:rsidRPr="00B904EB">
              <w:rPr>
                <w:rFonts w:ascii="Calibri" w:eastAsia="Calibri" w:hAnsi="Calibri" w:cs="Calibri"/>
                <w:sz w:val="20"/>
                <w:szCs w:val="20"/>
              </w:rPr>
              <w:t xml:space="preserve"> the severity of the challenge’s impact. The severity of impact itself depends on the intensity of the challenge, as well as the vulnerability of the actor.</w:t>
            </w:r>
            <w:r w:rsidR="005F6765" w:rsidRPr="00B904EB">
              <w:rPr>
                <w:rFonts w:ascii="Calibri" w:eastAsia="Calibri" w:hAnsi="Calibri" w:cs="Calibri"/>
                <w:sz w:val="20"/>
                <w:szCs w:val="20"/>
              </w:rPr>
              <w:t xml:space="preserve"> </w:t>
            </w:r>
          </w:p>
        </w:tc>
        <w:tc>
          <w:tcPr>
            <w:tcW w:w="1980" w:type="dxa"/>
          </w:tcPr>
          <w:p w14:paraId="3CD388BA" w14:textId="564648C1" w:rsidR="005F6765" w:rsidDel="00BD510E" w:rsidRDefault="00346EC8">
            <w:pPr>
              <w:spacing w:before="60" w:after="60"/>
              <w:rPr>
                <w:rFonts w:ascii="Calibri" w:eastAsia="Calibri" w:hAnsi="Calibri" w:cs="Calibri"/>
                <w:sz w:val="20"/>
                <w:szCs w:val="20"/>
              </w:rPr>
            </w:pPr>
            <w:r w:rsidRPr="00224F62">
              <w:rPr>
                <w:rFonts w:ascii="Calibri" w:eastAsia="Calibri" w:hAnsi="Calibri" w:cs="Calibri"/>
                <w:sz w:val="20"/>
                <w:szCs w:val="20"/>
              </w:rPr>
              <w:t>CEO Water Mandate</w:t>
            </w:r>
            <w:r w:rsidR="00F41BDA">
              <w:rPr>
                <w:rFonts w:ascii="Calibri" w:eastAsia="Calibri" w:hAnsi="Calibri" w:cs="Calibri"/>
                <w:sz w:val="20"/>
                <w:szCs w:val="20"/>
              </w:rPr>
              <w:t xml:space="preserve"> </w:t>
            </w:r>
            <w:r w:rsidRPr="00224F62">
              <w:rPr>
                <w:rFonts w:ascii="Calibri" w:eastAsia="Calibri" w:hAnsi="Calibri" w:cs="Calibri"/>
                <w:sz w:val="20"/>
                <w:szCs w:val="20"/>
              </w:rPr>
              <w:t>2014</w:t>
            </w:r>
            <w:r w:rsidR="00F41BDA" w:rsidRPr="00F41BDA">
              <w:rPr>
                <w:rFonts w:ascii="Calibri" w:eastAsia="Calibri" w:hAnsi="Calibri" w:cs="Calibri"/>
                <w:sz w:val="20"/>
                <w:szCs w:val="20"/>
                <w:vertAlign w:val="superscript"/>
              </w:rPr>
              <w:t>4</w:t>
            </w:r>
            <w:r w:rsidR="00F41BDA">
              <w:rPr>
                <w:rFonts w:ascii="Calibri" w:eastAsia="Calibri" w:hAnsi="Calibri" w:cs="Calibri"/>
                <w:sz w:val="20"/>
                <w:szCs w:val="20"/>
              </w:rPr>
              <w:t xml:space="preserve"> </w:t>
            </w:r>
          </w:p>
        </w:tc>
      </w:tr>
      <w:tr w:rsidR="00E8461C" w14:paraId="7196CAEA" w14:textId="77777777" w:rsidTr="00671653">
        <w:trPr>
          <w:trHeight w:val="890"/>
        </w:trPr>
        <w:tc>
          <w:tcPr>
            <w:tcW w:w="1345" w:type="dxa"/>
          </w:tcPr>
          <w:p w14:paraId="147601C4" w14:textId="75346491" w:rsidR="00E8461C" w:rsidRPr="00956A37" w:rsidRDefault="00E8461C">
            <w:pPr>
              <w:spacing w:before="60" w:after="60"/>
              <w:rPr>
                <w:rFonts w:ascii="Calibri" w:eastAsia="Calibri" w:hAnsi="Calibri" w:cs="Calibri"/>
                <w:sz w:val="20"/>
                <w:szCs w:val="20"/>
              </w:rPr>
            </w:pPr>
            <w:r w:rsidRPr="00671653">
              <w:rPr>
                <w:rFonts w:ascii="Calibri" w:eastAsia="Calibri" w:hAnsi="Calibri" w:cs="Calibri"/>
                <w:sz w:val="20"/>
                <w:szCs w:val="20"/>
              </w:rPr>
              <w:t>Water stewardship</w:t>
            </w:r>
          </w:p>
        </w:tc>
        <w:tc>
          <w:tcPr>
            <w:tcW w:w="5940" w:type="dxa"/>
          </w:tcPr>
          <w:p w14:paraId="0E2E7381" w14:textId="24DA008C" w:rsidR="00E8461C" w:rsidRPr="00956A37" w:rsidRDefault="00F41BDA">
            <w:pPr>
              <w:spacing w:before="60"/>
              <w:rPr>
                <w:rFonts w:ascii="Calibri" w:eastAsia="Calibri" w:hAnsi="Calibri" w:cs="Calibri"/>
                <w:sz w:val="20"/>
                <w:szCs w:val="20"/>
              </w:rPr>
            </w:pPr>
            <w:r w:rsidRPr="00671653">
              <w:rPr>
                <w:rFonts w:ascii="Calibri" w:eastAsia="Calibri" w:hAnsi="Calibri" w:cs="Calibri"/>
                <w:sz w:val="20"/>
                <w:szCs w:val="20"/>
              </w:rPr>
              <w:t>The use of water that is socially equitable, environmentally sustainable and economically beneficial, achieved through a stakeholder-inclusive process that includes both site- and catchment-based actions.</w:t>
            </w:r>
          </w:p>
        </w:tc>
        <w:tc>
          <w:tcPr>
            <w:tcW w:w="1980" w:type="dxa"/>
          </w:tcPr>
          <w:p w14:paraId="29330743" w14:textId="5E131DB4" w:rsidR="00F41BDA" w:rsidRPr="00956A37" w:rsidRDefault="00F41BDA" w:rsidP="00F41BDA">
            <w:pPr>
              <w:spacing w:before="60" w:after="60"/>
              <w:rPr>
                <w:rFonts w:ascii="Calibri" w:eastAsia="Calibri" w:hAnsi="Calibri" w:cs="Calibri"/>
                <w:sz w:val="20"/>
                <w:szCs w:val="20"/>
              </w:rPr>
            </w:pPr>
            <w:r w:rsidRPr="00671653">
              <w:rPr>
                <w:rFonts w:ascii="Calibri" w:eastAsia="Calibri" w:hAnsi="Calibri" w:cs="Calibri"/>
                <w:sz w:val="20"/>
                <w:szCs w:val="20"/>
              </w:rPr>
              <w:t>AWS 2019</w:t>
            </w:r>
            <w:r w:rsidRPr="00671653">
              <w:rPr>
                <w:rFonts w:ascii="Calibri" w:eastAsia="Calibri" w:hAnsi="Calibri" w:cs="Calibri"/>
                <w:sz w:val="20"/>
                <w:szCs w:val="20"/>
                <w:vertAlign w:val="superscript"/>
              </w:rPr>
              <w:t>6</w:t>
            </w:r>
            <w:r w:rsidRPr="00956A37">
              <w:rPr>
                <w:rFonts w:ascii="Calibri" w:eastAsia="Calibri" w:hAnsi="Calibri" w:cs="Calibri"/>
                <w:sz w:val="20"/>
                <w:szCs w:val="20"/>
              </w:rPr>
              <w:t xml:space="preserve"> </w:t>
            </w:r>
          </w:p>
          <w:p w14:paraId="2711D14A" w14:textId="2D7CD639" w:rsidR="00E8461C" w:rsidRPr="00F03843" w:rsidRDefault="00E8461C">
            <w:pPr>
              <w:spacing w:before="60" w:after="60"/>
              <w:rPr>
                <w:rFonts w:ascii="Calibri" w:eastAsia="Calibri" w:hAnsi="Calibri" w:cs="Calibri"/>
                <w:sz w:val="20"/>
                <w:szCs w:val="20"/>
              </w:rPr>
            </w:pPr>
          </w:p>
        </w:tc>
      </w:tr>
      <w:tr w:rsidR="009A6AF7" w14:paraId="0FE50D5C" w14:textId="77777777" w:rsidTr="00671653">
        <w:tc>
          <w:tcPr>
            <w:tcW w:w="1345" w:type="dxa"/>
          </w:tcPr>
          <w:p w14:paraId="2E5BD405" w14:textId="77777777" w:rsidR="009A6AF7" w:rsidRDefault="00BC6372">
            <w:pPr>
              <w:spacing w:before="60" w:after="60"/>
              <w:rPr>
                <w:rFonts w:ascii="Calibri" w:eastAsia="Calibri" w:hAnsi="Calibri" w:cs="Calibri"/>
                <w:sz w:val="20"/>
                <w:szCs w:val="20"/>
              </w:rPr>
            </w:pPr>
            <w:r>
              <w:rPr>
                <w:rFonts w:ascii="Calibri" w:eastAsia="Calibri" w:hAnsi="Calibri" w:cs="Calibri"/>
                <w:sz w:val="20"/>
                <w:szCs w:val="20"/>
              </w:rPr>
              <w:t>Shared water challenge</w:t>
            </w:r>
          </w:p>
        </w:tc>
        <w:tc>
          <w:tcPr>
            <w:tcW w:w="5940" w:type="dxa"/>
          </w:tcPr>
          <w:p w14:paraId="13E17F2A" w14:textId="3F2C1905" w:rsidR="009A6AF7" w:rsidRDefault="00BC6372">
            <w:pPr>
              <w:spacing w:before="60" w:after="60"/>
              <w:rPr>
                <w:rFonts w:ascii="Calibri" w:eastAsia="Calibri" w:hAnsi="Calibri" w:cs="Calibri"/>
                <w:sz w:val="20"/>
                <w:szCs w:val="20"/>
              </w:rPr>
            </w:pPr>
            <w:r>
              <w:rPr>
                <w:rFonts w:ascii="Calibri" w:eastAsia="Calibri" w:hAnsi="Calibri" w:cs="Calibri"/>
                <w:sz w:val="20"/>
                <w:szCs w:val="20"/>
              </w:rPr>
              <w:t xml:space="preserve">The water-related issues that are of interest or concern to both the site and to other stakeholders in the catchment and which, if addressed, </w:t>
            </w:r>
            <w:r w:rsidR="00834808">
              <w:rPr>
                <w:rFonts w:ascii="Calibri" w:eastAsia="Calibri" w:hAnsi="Calibri" w:cs="Calibri"/>
                <w:sz w:val="20"/>
                <w:szCs w:val="20"/>
              </w:rPr>
              <w:t xml:space="preserve">would </w:t>
            </w:r>
            <w:r>
              <w:rPr>
                <w:rFonts w:ascii="Calibri" w:eastAsia="Calibri" w:hAnsi="Calibri" w:cs="Calibri"/>
                <w:sz w:val="20"/>
                <w:szCs w:val="20"/>
              </w:rPr>
              <w:t xml:space="preserve">provide positive impacts or prevent negative impacts. </w:t>
            </w:r>
          </w:p>
        </w:tc>
        <w:tc>
          <w:tcPr>
            <w:tcW w:w="1980" w:type="dxa"/>
          </w:tcPr>
          <w:p w14:paraId="6A4F98A2" w14:textId="77777777" w:rsidR="00281E82" w:rsidRDefault="00281E82" w:rsidP="00281E82">
            <w:pPr>
              <w:spacing w:before="60" w:after="60"/>
              <w:rPr>
                <w:rFonts w:ascii="Calibri" w:eastAsia="Calibri" w:hAnsi="Calibri" w:cs="Calibri"/>
                <w:sz w:val="20"/>
                <w:szCs w:val="20"/>
              </w:rPr>
            </w:pPr>
            <w:r>
              <w:rPr>
                <w:rFonts w:ascii="Calibri" w:eastAsia="Calibri" w:hAnsi="Calibri" w:cs="Calibri"/>
                <w:sz w:val="20"/>
                <w:szCs w:val="20"/>
              </w:rPr>
              <w:t>AWS 2019</w:t>
            </w:r>
            <w:r w:rsidRPr="00E8461C">
              <w:rPr>
                <w:rFonts w:ascii="Calibri" w:eastAsia="Calibri" w:hAnsi="Calibri" w:cs="Calibri"/>
                <w:sz w:val="20"/>
                <w:szCs w:val="20"/>
                <w:vertAlign w:val="superscript"/>
              </w:rPr>
              <w:t>2</w:t>
            </w:r>
            <w:r>
              <w:rPr>
                <w:rFonts w:ascii="Calibri" w:eastAsia="Calibri" w:hAnsi="Calibri" w:cs="Calibri"/>
                <w:sz w:val="20"/>
                <w:szCs w:val="20"/>
              </w:rPr>
              <w:t xml:space="preserve"> </w:t>
            </w:r>
          </w:p>
          <w:p w14:paraId="19C40448" w14:textId="047DD48B" w:rsidR="009A6AF7" w:rsidRDefault="009A6AF7" w:rsidP="00F3211B">
            <w:pPr>
              <w:spacing w:before="60" w:after="60"/>
              <w:rPr>
                <w:rFonts w:ascii="Calibri" w:eastAsia="Calibri" w:hAnsi="Calibri" w:cs="Calibri"/>
                <w:sz w:val="20"/>
                <w:szCs w:val="20"/>
              </w:rPr>
            </w:pPr>
          </w:p>
        </w:tc>
      </w:tr>
      <w:tr w:rsidR="009A6AF7" w14:paraId="42A9FA37" w14:textId="77777777" w:rsidTr="00671653">
        <w:tc>
          <w:tcPr>
            <w:tcW w:w="1345" w:type="dxa"/>
          </w:tcPr>
          <w:p w14:paraId="613E35AC" w14:textId="407450A3" w:rsidR="009A6AF7" w:rsidRDefault="00BC6372">
            <w:pPr>
              <w:spacing w:before="60" w:after="60"/>
              <w:rPr>
                <w:rFonts w:ascii="Calibri" w:eastAsia="Calibri" w:hAnsi="Calibri" w:cs="Calibri"/>
                <w:color w:val="434343"/>
                <w:sz w:val="20"/>
                <w:szCs w:val="20"/>
              </w:rPr>
            </w:pPr>
            <w:r>
              <w:rPr>
                <w:rFonts w:ascii="Calibri" w:eastAsia="Calibri" w:hAnsi="Calibri" w:cs="Calibri"/>
                <w:color w:val="434343"/>
                <w:sz w:val="20"/>
                <w:szCs w:val="20"/>
              </w:rPr>
              <w:t xml:space="preserve">Site </w:t>
            </w:r>
          </w:p>
        </w:tc>
        <w:tc>
          <w:tcPr>
            <w:tcW w:w="5940" w:type="dxa"/>
          </w:tcPr>
          <w:p w14:paraId="2A9DEA9E" w14:textId="360A7DFC" w:rsidR="00950A9C" w:rsidRDefault="00950A9C">
            <w:pPr>
              <w:spacing w:before="60" w:after="60"/>
              <w:rPr>
                <w:rFonts w:ascii="Calibri" w:eastAsia="Calibri" w:hAnsi="Calibri" w:cs="Calibri"/>
                <w:color w:val="434343"/>
                <w:sz w:val="20"/>
                <w:szCs w:val="20"/>
              </w:rPr>
            </w:pPr>
            <w:r w:rsidRPr="00B904EB">
              <w:rPr>
                <w:rFonts w:ascii="Calibri" w:eastAsia="Calibri" w:hAnsi="Calibri" w:cs="Calibri"/>
                <w:color w:val="434343"/>
                <w:sz w:val="20"/>
                <w:szCs w:val="20"/>
              </w:rPr>
              <w:t>The physical area over which the company owns or manages land</w:t>
            </w:r>
            <w:r>
              <w:rPr>
                <w:rFonts w:ascii="Calibri" w:eastAsia="Calibri" w:hAnsi="Calibri" w:cs="Calibri"/>
                <w:color w:val="434343"/>
                <w:sz w:val="20"/>
                <w:szCs w:val="20"/>
              </w:rPr>
              <w:t xml:space="preserve">/facility </w:t>
            </w:r>
            <w:r w:rsidRPr="00B904EB">
              <w:rPr>
                <w:rFonts w:ascii="Calibri" w:eastAsia="Calibri" w:hAnsi="Calibri" w:cs="Calibri"/>
                <w:color w:val="434343"/>
                <w:sz w:val="20"/>
                <w:szCs w:val="20"/>
              </w:rPr>
              <w:t>and carries out its principal activities.</w:t>
            </w:r>
            <w:r>
              <w:rPr>
                <w:rFonts w:ascii="Calibri" w:eastAsia="Calibri" w:hAnsi="Calibri" w:cs="Calibri"/>
                <w:color w:val="434343"/>
                <w:sz w:val="20"/>
                <w:szCs w:val="20"/>
              </w:rPr>
              <w:t xml:space="preserve"> </w:t>
            </w:r>
            <w:r w:rsidRPr="00B904EB">
              <w:rPr>
                <w:rFonts w:ascii="Calibri" w:eastAsia="Calibri" w:hAnsi="Calibri" w:cs="Calibri"/>
                <w:color w:val="434343"/>
                <w:sz w:val="20"/>
                <w:szCs w:val="20"/>
              </w:rPr>
              <w:t xml:space="preserve">Where the organization operates its own water sources and/or wastewater plant, these should </w:t>
            </w:r>
            <w:r>
              <w:rPr>
                <w:rFonts w:ascii="Calibri" w:eastAsia="Calibri" w:hAnsi="Calibri" w:cs="Calibri"/>
                <w:color w:val="434343"/>
                <w:sz w:val="20"/>
                <w:szCs w:val="20"/>
              </w:rPr>
              <w:t xml:space="preserve">also </w:t>
            </w:r>
            <w:r w:rsidRPr="00B904EB">
              <w:rPr>
                <w:rFonts w:ascii="Calibri" w:eastAsia="Calibri" w:hAnsi="Calibri" w:cs="Calibri"/>
                <w:color w:val="434343"/>
                <w:sz w:val="20"/>
                <w:szCs w:val="20"/>
              </w:rPr>
              <w:t>be considered part of the ‘site</w:t>
            </w:r>
            <w:r w:rsidR="00A850C1">
              <w:rPr>
                <w:rFonts w:ascii="Calibri" w:eastAsia="Calibri" w:hAnsi="Calibri" w:cs="Calibri"/>
                <w:color w:val="434343"/>
                <w:sz w:val="20"/>
                <w:szCs w:val="20"/>
              </w:rPr>
              <w:t>.</w:t>
            </w:r>
            <w:r w:rsidRPr="00B904EB">
              <w:rPr>
                <w:rFonts w:ascii="Calibri" w:eastAsia="Calibri" w:hAnsi="Calibri" w:cs="Calibri"/>
                <w:color w:val="434343"/>
                <w:sz w:val="20"/>
                <w:szCs w:val="20"/>
              </w:rPr>
              <w:t>’ For example, for a bottled water factory that operates a physically separate water source (e</w:t>
            </w:r>
            <w:r w:rsidR="00A850C1">
              <w:rPr>
                <w:rFonts w:ascii="Calibri" w:eastAsia="Calibri" w:hAnsi="Calibri" w:cs="Calibri"/>
                <w:color w:val="434343"/>
                <w:sz w:val="20"/>
                <w:szCs w:val="20"/>
              </w:rPr>
              <w:t>.</w:t>
            </w:r>
            <w:r w:rsidRPr="00B904EB">
              <w:rPr>
                <w:rFonts w:ascii="Calibri" w:eastAsia="Calibri" w:hAnsi="Calibri" w:cs="Calibri"/>
                <w:color w:val="434343"/>
                <w:sz w:val="20"/>
                <w:szCs w:val="20"/>
              </w:rPr>
              <w:t>g.</w:t>
            </w:r>
            <w:r w:rsidR="00A850C1">
              <w:rPr>
                <w:rFonts w:ascii="Calibri" w:eastAsia="Calibri" w:hAnsi="Calibri" w:cs="Calibri"/>
                <w:color w:val="434343"/>
                <w:sz w:val="20"/>
                <w:szCs w:val="20"/>
              </w:rPr>
              <w:t>,</w:t>
            </w:r>
            <w:r w:rsidRPr="00B904EB">
              <w:rPr>
                <w:rFonts w:ascii="Calibri" w:eastAsia="Calibri" w:hAnsi="Calibri" w:cs="Calibri"/>
                <w:color w:val="434343"/>
                <w:sz w:val="20"/>
                <w:szCs w:val="20"/>
              </w:rPr>
              <w:t xml:space="preserve"> spring or borehole), this should be considered part of the ‘site</w:t>
            </w:r>
            <w:r w:rsidR="00A850C1">
              <w:rPr>
                <w:rFonts w:ascii="Calibri" w:eastAsia="Calibri" w:hAnsi="Calibri" w:cs="Calibri"/>
                <w:color w:val="434343"/>
                <w:sz w:val="20"/>
                <w:szCs w:val="20"/>
              </w:rPr>
              <w:t>.</w:t>
            </w:r>
            <w:r w:rsidRPr="00B904EB">
              <w:rPr>
                <w:rFonts w:ascii="Calibri" w:eastAsia="Calibri" w:hAnsi="Calibri" w:cs="Calibri"/>
                <w:color w:val="434343"/>
                <w:sz w:val="20"/>
                <w:szCs w:val="20"/>
              </w:rPr>
              <w:t>’</w:t>
            </w:r>
          </w:p>
        </w:tc>
        <w:tc>
          <w:tcPr>
            <w:tcW w:w="1980" w:type="dxa"/>
          </w:tcPr>
          <w:p w14:paraId="229C3E15" w14:textId="77777777" w:rsidR="00281E82" w:rsidRDefault="00281E82" w:rsidP="00281E82">
            <w:pPr>
              <w:spacing w:before="60" w:after="60"/>
              <w:rPr>
                <w:rFonts w:ascii="Calibri" w:eastAsia="Calibri" w:hAnsi="Calibri" w:cs="Calibri"/>
                <w:sz w:val="20"/>
                <w:szCs w:val="20"/>
              </w:rPr>
            </w:pPr>
            <w:r>
              <w:rPr>
                <w:rFonts w:ascii="Calibri" w:eastAsia="Calibri" w:hAnsi="Calibri" w:cs="Calibri"/>
                <w:sz w:val="20"/>
                <w:szCs w:val="20"/>
              </w:rPr>
              <w:t>AWS 2019</w:t>
            </w:r>
            <w:r w:rsidRPr="00E8461C">
              <w:rPr>
                <w:rFonts w:ascii="Calibri" w:eastAsia="Calibri" w:hAnsi="Calibri" w:cs="Calibri"/>
                <w:sz w:val="20"/>
                <w:szCs w:val="20"/>
                <w:vertAlign w:val="superscript"/>
              </w:rPr>
              <w:t>2</w:t>
            </w:r>
            <w:r>
              <w:rPr>
                <w:rFonts w:ascii="Calibri" w:eastAsia="Calibri" w:hAnsi="Calibri" w:cs="Calibri"/>
                <w:sz w:val="20"/>
                <w:szCs w:val="20"/>
              </w:rPr>
              <w:t xml:space="preserve"> </w:t>
            </w:r>
          </w:p>
          <w:p w14:paraId="37AB535D" w14:textId="0A9F76C6" w:rsidR="00F3211B" w:rsidRDefault="00F3211B" w:rsidP="00F3211B">
            <w:pPr>
              <w:spacing w:before="60" w:after="60"/>
              <w:rPr>
                <w:rFonts w:ascii="Calibri" w:eastAsia="Calibri" w:hAnsi="Calibri" w:cs="Calibri"/>
                <w:color w:val="434343"/>
                <w:sz w:val="20"/>
                <w:szCs w:val="20"/>
              </w:rPr>
            </w:pPr>
          </w:p>
        </w:tc>
      </w:tr>
      <w:tr w:rsidR="009A6AF7" w14:paraId="19E9BFA8" w14:textId="77777777" w:rsidTr="00671653">
        <w:tc>
          <w:tcPr>
            <w:tcW w:w="1345" w:type="dxa"/>
          </w:tcPr>
          <w:p w14:paraId="0DF0F6B6" w14:textId="299BC4CA" w:rsidR="009A6AF7" w:rsidRDefault="00BC6372">
            <w:pPr>
              <w:spacing w:before="60" w:after="60"/>
              <w:rPr>
                <w:rFonts w:ascii="Calibri" w:eastAsia="Calibri" w:hAnsi="Calibri" w:cs="Calibri"/>
                <w:color w:val="434343"/>
                <w:sz w:val="20"/>
                <w:szCs w:val="20"/>
              </w:rPr>
            </w:pPr>
            <w:r w:rsidRPr="00140A5A">
              <w:rPr>
                <w:rFonts w:ascii="Calibri" w:eastAsia="Calibri" w:hAnsi="Calibri" w:cs="Calibri"/>
                <w:color w:val="434343"/>
                <w:sz w:val="20"/>
                <w:szCs w:val="20"/>
              </w:rPr>
              <w:t>Site</w:t>
            </w:r>
            <w:r w:rsidR="00DA4E73">
              <w:rPr>
                <w:rFonts w:ascii="Calibri" w:eastAsia="Calibri" w:hAnsi="Calibri" w:cs="Calibri"/>
                <w:color w:val="434343"/>
                <w:sz w:val="20"/>
                <w:szCs w:val="20"/>
              </w:rPr>
              <w:t>-</w:t>
            </w:r>
            <w:r w:rsidRPr="00140A5A">
              <w:rPr>
                <w:rFonts w:ascii="Calibri" w:eastAsia="Calibri" w:hAnsi="Calibri" w:cs="Calibri"/>
                <w:color w:val="434343"/>
                <w:sz w:val="20"/>
                <w:szCs w:val="20"/>
              </w:rPr>
              <w:t>level target that reflects the catchment context</w:t>
            </w:r>
          </w:p>
        </w:tc>
        <w:tc>
          <w:tcPr>
            <w:tcW w:w="5940" w:type="dxa"/>
          </w:tcPr>
          <w:p w14:paraId="703558B7" w14:textId="2F7ADA73" w:rsidR="009A6AF7" w:rsidRDefault="00BC6372">
            <w:pPr>
              <w:spacing w:before="60" w:after="60"/>
              <w:rPr>
                <w:rFonts w:ascii="Calibri" w:eastAsia="Calibri" w:hAnsi="Calibri" w:cs="Calibri"/>
                <w:color w:val="434343"/>
                <w:sz w:val="20"/>
                <w:szCs w:val="20"/>
              </w:rPr>
            </w:pPr>
            <w:r>
              <w:rPr>
                <w:rFonts w:ascii="Calibri" w:eastAsia="Calibri" w:hAnsi="Calibri" w:cs="Calibri"/>
                <w:color w:val="434343"/>
                <w:sz w:val="20"/>
                <w:szCs w:val="20"/>
              </w:rPr>
              <w:t>A desired result</w:t>
            </w:r>
            <w:r w:rsidR="00F92006">
              <w:rPr>
                <w:rFonts w:ascii="Calibri" w:eastAsia="Calibri" w:hAnsi="Calibri" w:cs="Calibri"/>
                <w:color w:val="434343"/>
                <w:sz w:val="20"/>
                <w:szCs w:val="20"/>
              </w:rPr>
              <w:t xml:space="preserve"> (often expressed numerically)</w:t>
            </w:r>
            <w:r>
              <w:rPr>
                <w:rFonts w:ascii="Calibri" w:eastAsia="Calibri" w:hAnsi="Calibri" w:cs="Calibri"/>
                <w:color w:val="434343"/>
                <w:sz w:val="20"/>
                <w:szCs w:val="20"/>
              </w:rPr>
              <w:t xml:space="preserve"> that is the function of one or more activities undertaken </w:t>
            </w:r>
            <w:r w:rsidR="0028490D">
              <w:rPr>
                <w:rFonts w:ascii="Calibri" w:eastAsia="Calibri" w:hAnsi="Calibri" w:cs="Calibri"/>
                <w:color w:val="434343"/>
                <w:sz w:val="20"/>
                <w:szCs w:val="20"/>
              </w:rPr>
              <w:t xml:space="preserve">by the site </w:t>
            </w:r>
            <w:r>
              <w:rPr>
                <w:rFonts w:ascii="Calibri" w:eastAsia="Calibri" w:hAnsi="Calibri" w:cs="Calibri"/>
                <w:color w:val="434343"/>
                <w:sz w:val="20"/>
                <w:szCs w:val="20"/>
              </w:rPr>
              <w:t>over a specified time period. It describes the site’s contributions to the desired end state of the catchment.</w:t>
            </w:r>
          </w:p>
        </w:tc>
        <w:tc>
          <w:tcPr>
            <w:tcW w:w="1980" w:type="dxa"/>
          </w:tcPr>
          <w:p w14:paraId="499951F3" w14:textId="5F066F4A" w:rsidR="009A6AF7" w:rsidRDefault="00BC6372">
            <w:pPr>
              <w:spacing w:before="60" w:after="60"/>
              <w:rPr>
                <w:rFonts w:ascii="Calibri" w:eastAsia="Calibri" w:hAnsi="Calibri" w:cs="Calibri"/>
                <w:color w:val="434343"/>
                <w:sz w:val="20"/>
                <w:szCs w:val="20"/>
              </w:rPr>
            </w:pPr>
            <w:r>
              <w:rPr>
                <w:rFonts w:ascii="Calibri" w:eastAsia="Calibri" w:hAnsi="Calibri" w:cs="Calibri"/>
                <w:color w:val="434343"/>
                <w:sz w:val="20"/>
                <w:szCs w:val="20"/>
              </w:rPr>
              <w:t>Reference the current document</w:t>
            </w:r>
          </w:p>
        </w:tc>
      </w:tr>
      <w:tr w:rsidR="009A6AF7" w14:paraId="57042FC7" w14:textId="77777777" w:rsidTr="00671653">
        <w:tc>
          <w:tcPr>
            <w:tcW w:w="1345" w:type="dxa"/>
          </w:tcPr>
          <w:p w14:paraId="376A447B" w14:textId="77777777" w:rsidR="009A6AF7" w:rsidRDefault="00BC6372">
            <w:pPr>
              <w:spacing w:before="60" w:after="60"/>
              <w:rPr>
                <w:rFonts w:ascii="Calibri" w:eastAsia="Calibri" w:hAnsi="Calibri" w:cs="Calibri"/>
                <w:sz w:val="20"/>
                <w:szCs w:val="20"/>
              </w:rPr>
            </w:pPr>
            <w:r>
              <w:rPr>
                <w:rFonts w:ascii="Calibri" w:eastAsia="Calibri" w:hAnsi="Calibri" w:cs="Calibri"/>
                <w:sz w:val="20"/>
                <w:szCs w:val="20"/>
              </w:rPr>
              <w:t>Sustainable Development Goals (SDGs)</w:t>
            </w:r>
          </w:p>
        </w:tc>
        <w:tc>
          <w:tcPr>
            <w:tcW w:w="5940" w:type="dxa"/>
          </w:tcPr>
          <w:p w14:paraId="02D20239" w14:textId="4B8FF886" w:rsidR="009A6AF7" w:rsidRDefault="00BC6372">
            <w:pPr>
              <w:spacing w:before="60" w:after="60"/>
              <w:rPr>
                <w:rFonts w:ascii="Calibri" w:eastAsia="Calibri" w:hAnsi="Calibri" w:cs="Calibri"/>
                <w:sz w:val="20"/>
                <w:szCs w:val="20"/>
              </w:rPr>
            </w:pPr>
            <w:r>
              <w:rPr>
                <w:rFonts w:ascii="Calibri" w:eastAsia="Calibri" w:hAnsi="Calibri" w:cs="Calibri"/>
                <w:sz w:val="20"/>
                <w:szCs w:val="20"/>
              </w:rPr>
              <w:t>Officially known as “Transforming our World: the 2030 Agenda for Sustainable Development</w:t>
            </w:r>
            <w:r w:rsidR="006F355F">
              <w:rPr>
                <w:rFonts w:ascii="Calibri" w:eastAsia="Calibri" w:hAnsi="Calibri" w:cs="Calibri"/>
                <w:sz w:val="20"/>
                <w:szCs w:val="20"/>
              </w:rPr>
              <w:t>,</w:t>
            </w:r>
            <w:r>
              <w:rPr>
                <w:rFonts w:ascii="Calibri" w:eastAsia="Calibri" w:hAnsi="Calibri" w:cs="Calibri"/>
                <w:sz w:val="20"/>
                <w:szCs w:val="20"/>
              </w:rPr>
              <w:t>”</w:t>
            </w:r>
            <w:r w:rsidR="0028490D">
              <w:rPr>
                <w:rFonts w:ascii="Calibri" w:eastAsia="Calibri" w:hAnsi="Calibri" w:cs="Calibri"/>
                <w:sz w:val="20"/>
                <w:szCs w:val="20"/>
              </w:rPr>
              <w:t xml:space="preserve"> </w:t>
            </w:r>
            <w:r>
              <w:rPr>
                <w:rFonts w:ascii="Calibri" w:eastAsia="Calibri" w:hAnsi="Calibri" w:cs="Calibri"/>
                <w:sz w:val="20"/>
                <w:szCs w:val="20"/>
              </w:rPr>
              <w:t>is a set of 17 “Global Goals” with 169 targets among them. Spearheaded by the United Nations through a deliberative process involving its 193 Member States, as well as global civil society, the goals are contained in paragraph 54 United Nations Resolution A/RES/70/1 of 25 September 2015</w:t>
            </w:r>
            <w:r w:rsidR="00DA4288">
              <w:rPr>
                <w:rFonts w:ascii="Calibri" w:eastAsia="Calibri" w:hAnsi="Calibri" w:cs="Calibri"/>
                <w:sz w:val="20"/>
                <w:szCs w:val="20"/>
              </w:rPr>
              <w:t>.</w:t>
            </w:r>
          </w:p>
        </w:tc>
        <w:tc>
          <w:tcPr>
            <w:tcW w:w="1980" w:type="dxa"/>
          </w:tcPr>
          <w:p w14:paraId="4DABE886" w14:textId="1B3EDAED" w:rsidR="009A6AF7" w:rsidRDefault="00DF7593">
            <w:pPr>
              <w:spacing w:before="60" w:after="60"/>
              <w:rPr>
                <w:rFonts w:ascii="Calibri" w:eastAsia="Calibri" w:hAnsi="Calibri" w:cs="Calibri"/>
                <w:sz w:val="20"/>
                <w:szCs w:val="20"/>
              </w:rPr>
            </w:pPr>
            <w:hyperlink r:id="rId8">
              <w:r w:rsidR="00BC6372">
                <w:rPr>
                  <w:rFonts w:ascii="Calibri" w:eastAsia="Calibri" w:hAnsi="Calibri" w:cs="Calibri"/>
                  <w:sz w:val="20"/>
                  <w:szCs w:val="20"/>
                </w:rPr>
                <w:t>United Nations Sustainable Development Goals</w:t>
              </w:r>
            </w:hyperlink>
            <w:r w:rsidR="00281E82" w:rsidRPr="00281E82">
              <w:rPr>
                <w:rFonts w:ascii="Calibri" w:eastAsia="Calibri" w:hAnsi="Calibri" w:cs="Calibri"/>
                <w:sz w:val="20"/>
                <w:szCs w:val="20"/>
                <w:vertAlign w:val="superscript"/>
              </w:rPr>
              <w:t>7</w:t>
            </w:r>
          </w:p>
        </w:tc>
      </w:tr>
      <w:tr w:rsidR="009A6AF7" w14:paraId="0FFB55A9" w14:textId="77777777" w:rsidTr="00671653">
        <w:tc>
          <w:tcPr>
            <w:tcW w:w="1345" w:type="dxa"/>
          </w:tcPr>
          <w:p w14:paraId="56A9C0A1" w14:textId="408EF9E5" w:rsidR="009A6AF7" w:rsidRDefault="00BC6372">
            <w:pPr>
              <w:spacing w:before="60" w:after="60"/>
              <w:rPr>
                <w:rFonts w:ascii="Calibri" w:eastAsia="Calibri" w:hAnsi="Calibri" w:cs="Calibri"/>
                <w:sz w:val="20"/>
                <w:szCs w:val="20"/>
              </w:rPr>
            </w:pPr>
            <w:r>
              <w:rPr>
                <w:rFonts w:ascii="Calibri" w:eastAsia="Calibri" w:hAnsi="Calibri" w:cs="Calibri"/>
                <w:sz w:val="20"/>
                <w:szCs w:val="20"/>
              </w:rPr>
              <w:t xml:space="preserve">Threshold </w:t>
            </w:r>
          </w:p>
          <w:p w14:paraId="494FCA70" w14:textId="77777777" w:rsidR="009A6AF7" w:rsidRDefault="009A6AF7">
            <w:pPr>
              <w:spacing w:before="60" w:after="60"/>
              <w:rPr>
                <w:rFonts w:ascii="Calibri" w:eastAsia="Calibri" w:hAnsi="Calibri" w:cs="Calibri"/>
                <w:sz w:val="20"/>
                <w:szCs w:val="20"/>
              </w:rPr>
            </w:pPr>
          </w:p>
        </w:tc>
        <w:tc>
          <w:tcPr>
            <w:tcW w:w="5940" w:type="dxa"/>
          </w:tcPr>
          <w:p w14:paraId="56A0DAD6" w14:textId="6D3E0D8F" w:rsidR="009A6AF7" w:rsidRDefault="006F355F">
            <w:pPr>
              <w:spacing w:before="60" w:after="60"/>
              <w:rPr>
                <w:rFonts w:ascii="Calibri" w:eastAsia="Calibri" w:hAnsi="Calibri" w:cs="Calibri"/>
                <w:sz w:val="20"/>
                <w:szCs w:val="20"/>
              </w:rPr>
            </w:pPr>
            <w:r>
              <w:rPr>
                <w:rFonts w:ascii="Calibri" w:eastAsia="Calibri" w:hAnsi="Calibri" w:cs="Calibri"/>
                <w:sz w:val="20"/>
                <w:szCs w:val="20"/>
              </w:rPr>
              <w:t>The</w:t>
            </w:r>
            <w:r w:rsidR="00C4605F" w:rsidRPr="00B904EB">
              <w:rPr>
                <w:rFonts w:ascii="Calibri" w:eastAsia="Calibri" w:hAnsi="Calibri" w:cs="Calibri"/>
                <w:sz w:val="20"/>
                <w:szCs w:val="20"/>
              </w:rPr>
              <w:t xml:space="preserve"> point at which a relatively small change or disturbance causes a rapid change in a system. When a threshold has been passed, the system may no longer be able to return to its state</w:t>
            </w:r>
            <w:r w:rsidR="00C4605F">
              <w:rPr>
                <w:rFonts w:ascii="Calibri" w:eastAsia="Calibri" w:hAnsi="Calibri" w:cs="Calibri"/>
                <w:sz w:val="20"/>
                <w:szCs w:val="20"/>
              </w:rPr>
              <w:t xml:space="preserve"> by means of its inherent resilience.</w:t>
            </w:r>
            <w:r w:rsidR="00B4367D">
              <w:rPr>
                <w:rFonts w:ascii="Calibri" w:eastAsia="Calibri" w:hAnsi="Calibri" w:cs="Calibri"/>
                <w:color w:val="222222"/>
                <w:sz w:val="20"/>
                <w:szCs w:val="20"/>
              </w:rPr>
              <w:t xml:space="preserve"> </w:t>
            </w:r>
            <w:r w:rsidR="00C4605F">
              <w:rPr>
                <w:rFonts w:ascii="Calibri" w:eastAsia="Calibri" w:hAnsi="Calibri" w:cs="Calibri"/>
                <w:color w:val="222222"/>
                <w:sz w:val="20"/>
                <w:szCs w:val="20"/>
              </w:rPr>
              <w:t xml:space="preserve">For </w:t>
            </w:r>
            <w:r w:rsidR="001900D1">
              <w:rPr>
                <w:rFonts w:ascii="Calibri" w:eastAsia="Calibri" w:hAnsi="Calibri" w:cs="Calibri"/>
                <w:color w:val="222222"/>
                <w:sz w:val="20"/>
                <w:szCs w:val="20"/>
              </w:rPr>
              <w:t>example</w:t>
            </w:r>
            <w:r w:rsidR="00C4605F">
              <w:rPr>
                <w:rFonts w:ascii="Calibri" w:eastAsia="Calibri" w:hAnsi="Calibri" w:cs="Calibri"/>
                <w:color w:val="222222"/>
                <w:sz w:val="20"/>
                <w:szCs w:val="20"/>
              </w:rPr>
              <w:t xml:space="preserve">, when an ecological threshold is crossed it often leads to a rapid change of ecosystem health. </w:t>
            </w:r>
            <w:r w:rsidR="00BC6372">
              <w:rPr>
                <w:rFonts w:ascii="Calibri" w:eastAsia="Calibri" w:hAnsi="Calibri" w:cs="Calibri"/>
                <w:color w:val="222222"/>
                <w:sz w:val="20"/>
                <w:szCs w:val="20"/>
              </w:rPr>
              <w:t>Ecological threshold</w:t>
            </w:r>
            <w:r w:rsidR="0031107E">
              <w:rPr>
                <w:rFonts w:ascii="Calibri" w:eastAsia="Calibri" w:hAnsi="Calibri" w:cs="Calibri"/>
                <w:color w:val="222222"/>
                <w:sz w:val="20"/>
                <w:szCs w:val="20"/>
              </w:rPr>
              <w:t>s</w:t>
            </w:r>
            <w:r w:rsidR="00BC6372">
              <w:rPr>
                <w:rFonts w:ascii="Calibri" w:eastAsia="Calibri" w:hAnsi="Calibri" w:cs="Calibri"/>
                <w:color w:val="222222"/>
                <w:sz w:val="20"/>
                <w:szCs w:val="20"/>
              </w:rPr>
              <w:t xml:space="preserve"> </w:t>
            </w:r>
            <w:r w:rsidR="00604C5B">
              <w:rPr>
                <w:rFonts w:ascii="Calibri" w:eastAsia="Calibri" w:hAnsi="Calibri" w:cs="Calibri"/>
                <w:color w:val="222222"/>
                <w:sz w:val="20"/>
                <w:szCs w:val="20"/>
              </w:rPr>
              <w:t>represent</w:t>
            </w:r>
            <w:r w:rsidR="00BC6372">
              <w:rPr>
                <w:rFonts w:ascii="Calibri" w:eastAsia="Calibri" w:hAnsi="Calibri" w:cs="Calibri"/>
                <w:color w:val="222222"/>
                <w:sz w:val="20"/>
                <w:szCs w:val="20"/>
              </w:rPr>
              <w:t xml:space="preserve"> </w:t>
            </w:r>
            <w:r w:rsidR="0031107E">
              <w:rPr>
                <w:rFonts w:ascii="Calibri" w:eastAsia="Calibri" w:hAnsi="Calibri" w:cs="Calibri"/>
                <w:color w:val="222222"/>
                <w:sz w:val="20"/>
                <w:szCs w:val="20"/>
              </w:rPr>
              <w:t>the</w:t>
            </w:r>
            <w:r w:rsidR="00BC6372">
              <w:rPr>
                <w:rFonts w:ascii="Calibri" w:eastAsia="Calibri" w:hAnsi="Calibri" w:cs="Calibri"/>
                <w:color w:val="222222"/>
                <w:sz w:val="20"/>
                <w:szCs w:val="20"/>
              </w:rPr>
              <w:t xml:space="preserve"> non-linearity of responses in ecological or biological systems to pressures caused by human activities or natural processes</w:t>
            </w:r>
            <w:r w:rsidR="0031107E">
              <w:rPr>
                <w:rFonts w:ascii="Calibri" w:eastAsia="Calibri" w:hAnsi="Calibri" w:cs="Calibri"/>
                <w:color w:val="222222"/>
                <w:sz w:val="20"/>
                <w:szCs w:val="20"/>
              </w:rPr>
              <w:t>.</w:t>
            </w:r>
          </w:p>
        </w:tc>
        <w:tc>
          <w:tcPr>
            <w:tcW w:w="1980" w:type="dxa"/>
          </w:tcPr>
          <w:p w14:paraId="73F8199B" w14:textId="7C573295" w:rsidR="009A6AF7" w:rsidRDefault="00BC6372">
            <w:pPr>
              <w:spacing w:before="60" w:after="60"/>
              <w:rPr>
                <w:rFonts w:ascii="Calibri" w:eastAsia="Calibri" w:hAnsi="Calibri" w:cs="Calibri"/>
                <w:sz w:val="20"/>
                <w:szCs w:val="20"/>
              </w:rPr>
            </w:pPr>
            <w:proofErr w:type="spellStart"/>
            <w:r>
              <w:rPr>
                <w:rFonts w:ascii="Calibri" w:eastAsia="Calibri" w:hAnsi="Calibri" w:cs="Calibri"/>
                <w:color w:val="222222"/>
                <w:sz w:val="20"/>
                <w:szCs w:val="20"/>
              </w:rPr>
              <w:t>Groffman</w:t>
            </w:r>
            <w:proofErr w:type="spellEnd"/>
            <w:r w:rsidR="00B4367D">
              <w:rPr>
                <w:rFonts w:ascii="Calibri" w:eastAsia="Calibri" w:hAnsi="Calibri" w:cs="Calibri"/>
                <w:color w:val="222222"/>
                <w:sz w:val="20"/>
                <w:szCs w:val="20"/>
              </w:rPr>
              <w:t xml:space="preserve"> et. al. </w:t>
            </w:r>
            <w:r>
              <w:rPr>
                <w:rFonts w:ascii="Calibri" w:eastAsia="Calibri" w:hAnsi="Calibri" w:cs="Calibri"/>
                <w:color w:val="222222"/>
                <w:sz w:val="20"/>
                <w:szCs w:val="20"/>
              </w:rPr>
              <w:t>2006</w:t>
            </w:r>
            <w:r w:rsidR="002C4674">
              <w:rPr>
                <w:rStyle w:val="FootnoteReference"/>
              </w:rPr>
              <w:t>8</w:t>
            </w:r>
          </w:p>
        </w:tc>
      </w:tr>
      <w:tr w:rsidR="009A6AF7" w14:paraId="662F3A1B" w14:textId="77777777" w:rsidTr="00671653">
        <w:tc>
          <w:tcPr>
            <w:tcW w:w="1345" w:type="dxa"/>
          </w:tcPr>
          <w:p w14:paraId="3811DBBC" w14:textId="77777777" w:rsidR="009A6AF7" w:rsidRDefault="00BC6372">
            <w:pPr>
              <w:spacing w:before="60" w:after="60"/>
              <w:rPr>
                <w:rFonts w:ascii="Calibri" w:eastAsia="Calibri" w:hAnsi="Calibri" w:cs="Calibri"/>
                <w:sz w:val="20"/>
                <w:szCs w:val="20"/>
              </w:rPr>
            </w:pPr>
            <w:r>
              <w:rPr>
                <w:rFonts w:ascii="Calibri" w:eastAsia="Calibri" w:hAnsi="Calibri" w:cs="Calibri"/>
                <w:sz w:val="20"/>
                <w:szCs w:val="20"/>
              </w:rPr>
              <w:t>Water governance</w:t>
            </w:r>
          </w:p>
        </w:tc>
        <w:tc>
          <w:tcPr>
            <w:tcW w:w="5940" w:type="dxa"/>
          </w:tcPr>
          <w:p w14:paraId="20277CA3" w14:textId="5BC73A27" w:rsidR="009A6AF7" w:rsidRDefault="00BC6372">
            <w:pPr>
              <w:spacing w:before="60" w:after="60"/>
              <w:rPr>
                <w:rFonts w:ascii="Calibri" w:eastAsia="Calibri" w:hAnsi="Calibri" w:cs="Calibri"/>
                <w:sz w:val="20"/>
                <w:szCs w:val="20"/>
              </w:rPr>
            </w:pPr>
            <w:r>
              <w:rPr>
                <w:rFonts w:ascii="Calibri" w:eastAsia="Calibri" w:hAnsi="Calibri" w:cs="Calibri"/>
                <w:sz w:val="20"/>
                <w:szCs w:val="20"/>
              </w:rPr>
              <w:t>The political, social, economic</w:t>
            </w:r>
            <w:r w:rsidR="006F355F">
              <w:rPr>
                <w:rFonts w:ascii="Calibri" w:eastAsia="Calibri" w:hAnsi="Calibri" w:cs="Calibri"/>
                <w:sz w:val="20"/>
                <w:szCs w:val="20"/>
              </w:rPr>
              <w:t>,</w:t>
            </w:r>
            <w:r>
              <w:rPr>
                <w:rFonts w:ascii="Calibri" w:eastAsia="Calibri" w:hAnsi="Calibri" w:cs="Calibri"/>
                <w:sz w:val="20"/>
                <w:szCs w:val="20"/>
              </w:rPr>
              <w:t xml:space="preserve"> and administrative systems that are in place, and which directly or indirectly affect the use, development</w:t>
            </w:r>
            <w:r w:rsidR="006F355F">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0"/>
                <w:szCs w:val="20"/>
              </w:rPr>
              <w:lastRenderedPageBreak/>
              <w:t>and management of water resources and the delivery of water service at all levels of society.</w:t>
            </w:r>
          </w:p>
        </w:tc>
        <w:tc>
          <w:tcPr>
            <w:tcW w:w="1980" w:type="dxa"/>
          </w:tcPr>
          <w:p w14:paraId="66DA34E4" w14:textId="77777777" w:rsidR="002C4674" w:rsidRDefault="00BC6372">
            <w:pPr>
              <w:spacing w:before="60" w:after="60"/>
              <w:rPr>
                <w:rFonts w:ascii="Calibri" w:eastAsia="Calibri" w:hAnsi="Calibri" w:cs="Calibri"/>
                <w:sz w:val="20"/>
                <w:szCs w:val="20"/>
              </w:rPr>
            </w:pPr>
            <w:r>
              <w:rPr>
                <w:rFonts w:ascii="Calibri" w:eastAsia="Calibri" w:hAnsi="Calibri" w:cs="Calibri"/>
                <w:sz w:val="20"/>
                <w:szCs w:val="20"/>
              </w:rPr>
              <w:lastRenderedPageBreak/>
              <w:t>Adapted from</w:t>
            </w:r>
            <w:r w:rsidR="002C4674">
              <w:rPr>
                <w:rFonts w:ascii="Calibri" w:eastAsia="Calibri" w:hAnsi="Calibri" w:cs="Calibri"/>
                <w:sz w:val="20"/>
                <w:szCs w:val="20"/>
              </w:rPr>
              <w:t>:</w:t>
            </w:r>
            <w:r>
              <w:rPr>
                <w:rFonts w:ascii="Calibri" w:eastAsia="Calibri" w:hAnsi="Calibri" w:cs="Calibri"/>
                <w:sz w:val="20"/>
                <w:szCs w:val="20"/>
              </w:rPr>
              <w:t xml:space="preserve"> </w:t>
            </w:r>
          </w:p>
          <w:p w14:paraId="25E53BAE" w14:textId="361CDE5B" w:rsidR="009A6AF7" w:rsidRDefault="00BC6372">
            <w:pPr>
              <w:spacing w:before="60" w:after="60"/>
              <w:rPr>
                <w:rFonts w:ascii="Calibri" w:eastAsia="Calibri" w:hAnsi="Calibri" w:cs="Calibri"/>
                <w:sz w:val="20"/>
                <w:szCs w:val="20"/>
              </w:rPr>
            </w:pPr>
            <w:r>
              <w:rPr>
                <w:rFonts w:ascii="Calibri" w:eastAsia="Calibri" w:hAnsi="Calibri" w:cs="Calibri"/>
                <w:sz w:val="20"/>
                <w:szCs w:val="20"/>
              </w:rPr>
              <w:t>Water Governance Facility</w:t>
            </w:r>
            <w:r w:rsidR="002C4674" w:rsidRPr="002C4674">
              <w:rPr>
                <w:rFonts w:ascii="Calibri" w:eastAsia="Calibri" w:hAnsi="Calibri" w:cs="Calibri"/>
                <w:sz w:val="20"/>
                <w:szCs w:val="20"/>
                <w:vertAlign w:val="superscript"/>
              </w:rPr>
              <w:t>9</w:t>
            </w:r>
            <w:r>
              <w:rPr>
                <w:rFonts w:ascii="Calibri" w:eastAsia="Calibri" w:hAnsi="Calibri" w:cs="Calibri"/>
                <w:sz w:val="20"/>
                <w:szCs w:val="20"/>
              </w:rPr>
              <w:t xml:space="preserve"> </w:t>
            </w:r>
          </w:p>
        </w:tc>
      </w:tr>
      <w:tr w:rsidR="009A6AF7" w14:paraId="208A9629" w14:textId="77777777" w:rsidTr="00671653">
        <w:tc>
          <w:tcPr>
            <w:tcW w:w="1345" w:type="dxa"/>
          </w:tcPr>
          <w:p w14:paraId="3CD50AFB" w14:textId="77777777" w:rsidR="009A6AF7" w:rsidRDefault="00BC6372">
            <w:pPr>
              <w:spacing w:before="60" w:after="60"/>
              <w:rPr>
                <w:rFonts w:ascii="Calibri" w:eastAsia="Calibri" w:hAnsi="Calibri" w:cs="Calibri"/>
                <w:sz w:val="20"/>
                <w:szCs w:val="20"/>
              </w:rPr>
            </w:pPr>
            <w:r>
              <w:rPr>
                <w:rFonts w:ascii="Calibri" w:eastAsia="Calibri" w:hAnsi="Calibri" w:cs="Calibri"/>
                <w:sz w:val="20"/>
                <w:szCs w:val="20"/>
              </w:rPr>
              <w:t>Water security</w:t>
            </w:r>
          </w:p>
        </w:tc>
        <w:tc>
          <w:tcPr>
            <w:tcW w:w="5940" w:type="dxa"/>
          </w:tcPr>
          <w:p w14:paraId="54130B9C" w14:textId="633F6F8A" w:rsidR="009A6AF7" w:rsidRDefault="00BC6372">
            <w:pPr>
              <w:spacing w:before="60" w:after="60"/>
              <w:rPr>
                <w:rFonts w:ascii="Calibri" w:eastAsia="Calibri" w:hAnsi="Calibri" w:cs="Calibri"/>
                <w:sz w:val="20"/>
                <w:szCs w:val="20"/>
              </w:rPr>
            </w:pPr>
            <w:r>
              <w:rPr>
                <w:rFonts w:ascii="Calibri" w:eastAsia="Calibri" w:hAnsi="Calibri" w:cs="Calibri"/>
                <w:sz w:val="20"/>
                <w:szCs w:val="20"/>
              </w:rPr>
              <w:t>The capacity of a population to safeguard sustainable access to adequate quantities of acceptable quality water for sustaining livelihoods, human wellbeing, and socio-economic development, for ensuring protection against waterborne pollution and water-related disasters, and for preserving ecosystems in a climate of peace and political stability</w:t>
            </w:r>
            <w:r w:rsidR="00F02699">
              <w:rPr>
                <w:rFonts w:ascii="Calibri" w:eastAsia="Calibri" w:hAnsi="Calibri" w:cs="Calibri"/>
                <w:sz w:val="20"/>
                <w:szCs w:val="20"/>
              </w:rPr>
              <w:t>.</w:t>
            </w:r>
            <w:r w:rsidR="007549DF">
              <w:rPr>
                <w:rFonts w:ascii="Calibri" w:eastAsia="Calibri" w:hAnsi="Calibri" w:cs="Calibri"/>
                <w:sz w:val="20"/>
                <w:szCs w:val="20"/>
              </w:rPr>
              <w:t xml:space="preserve"> </w:t>
            </w:r>
          </w:p>
        </w:tc>
        <w:tc>
          <w:tcPr>
            <w:tcW w:w="1980" w:type="dxa"/>
          </w:tcPr>
          <w:p w14:paraId="79B143FF" w14:textId="4E31948A" w:rsidR="0003093C" w:rsidRPr="00B904EB" w:rsidRDefault="007549DF">
            <w:pPr>
              <w:spacing w:before="60" w:after="60"/>
              <w:rPr>
                <w:rFonts w:ascii="Calibri" w:hAnsi="Calibri"/>
                <w:sz w:val="20"/>
                <w:lang w:val="es-ES"/>
              </w:rPr>
            </w:pPr>
            <w:r>
              <w:rPr>
                <w:rFonts w:ascii="Calibri" w:eastAsia="Calibri" w:hAnsi="Calibri" w:cs="Calibri"/>
                <w:sz w:val="20"/>
                <w:szCs w:val="20"/>
              </w:rPr>
              <w:t>UN Water 2013</w:t>
            </w:r>
            <w:r w:rsidR="002C4674" w:rsidRPr="002C4674">
              <w:rPr>
                <w:rFonts w:ascii="Calibri" w:hAnsi="Calibri"/>
                <w:sz w:val="20"/>
                <w:vertAlign w:val="superscript"/>
                <w:lang w:val="es-ES"/>
              </w:rPr>
              <w:t>10</w:t>
            </w:r>
            <w:r w:rsidR="009B2AE4" w:rsidRPr="002C4674">
              <w:rPr>
                <w:rFonts w:ascii="Calibri" w:hAnsi="Calibri"/>
                <w:sz w:val="20"/>
                <w:lang w:val="es-ES"/>
              </w:rPr>
              <w:t xml:space="preserve"> </w:t>
            </w:r>
          </w:p>
        </w:tc>
      </w:tr>
    </w:tbl>
    <w:p w14:paraId="232C4E75" w14:textId="5F1C48F9" w:rsidR="00824464" w:rsidRPr="00671653" w:rsidRDefault="00D56F57" w:rsidP="00671653">
      <w:pPr>
        <w:spacing w:line="240" w:lineRule="auto"/>
        <w:contextualSpacing/>
        <w:rPr>
          <w:rFonts w:asciiTheme="majorHAnsi" w:hAnsiTheme="majorHAnsi" w:cstheme="majorHAnsi"/>
          <w:sz w:val="18"/>
          <w:szCs w:val="18"/>
        </w:rPr>
      </w:pPr>
      <w:r w:rsidRPr="00671653">
        <w:rPr>
          <w:rFonts w:asciiTheme="majorHAnsi" w:eastAsia="Calibri" w:hAnsiTheme="majorHAnsi" w:cstheme="majorHAnsi"/>
          <w:sz w:val="18"/>
          <w:szCs w:val="18"/>
          <w:vertAlign w:val="superscript"/>
        </w:rPr>
        <w:t>1</w:t>
      </w:r>
      <w:r w:rsidR="007118DB" w:rsidRPr="00671653">
        <w:rPr>
          <w:rFonts w:asciiTheme="majorHAnsi" w:eastAsia="Calibri" w:hAnsiTheme="majorHAnsi" w:cstheme="majorHAnsi"/>
          <w:sz w:val="18"/>
          <w:szCs w:val="18"/>
          <w:vertAlign w:val="superscript"/>
        </w:rPr>
        <w:t xml:space="preserve"> </w:t>
      </w:r>
      <w:r w:rsidR="00370BF6" w:rsidRPr="00671653">
        <w:rPr>
          <w:rFonts w:asciiTheme="majorHAnsi" w:eastAsia="Calibri" w:hAnsiTheme="majorHAnsi" w:cstheme="majorHAnsi"/>
          <w:sz w:val="18"/>
          <w:szCs w:val="18"/>
        </w:rPr>
        <w:t>ISEAL Code of Good Practice. 2010. Setting Social and Environmental Standards v5.0. ISEAL Alliance.</w:t>
      </w:r>
      <w:r w:rsidR="00B25CD9" w:rsidRPr="00671653">
        <w:rPr>
          <w:rFonts w:asciiTheme="majorHAnsi" w:eastAsia="Calibri" w:hAnsiTheme="majorHAnsi" w:cstheme="majorHAnsi"/>
          <w:sz w:val="18"/>
          <w:szCs w:val="18"/>
        </w:rPr>
        <w:t xml:space="preserve"> </w:t>
      </w:r>
      <w:hyperlink r:id="rId9" w:history="1">
        <w:r w:rsidR="00B25CD9" w:rsidRPr="00671653">
          <w:rPr>
            <w:rFonts w:asciiTheme="majorHAnsi" w:hAnsiTheme="majorHAnsi" w:cstheme="majorHAnsi"/>
            <w:color w:val="0000FF"/>
            <w:sz w:val="18"/>
            <w:szCs w:val="18"/>
            <w:u w:val="single"/>
          </w:rPr>
          <w:t>https://www.isealalliance.org/sites/default/files/resource/2017-11/ISEAL_Standard_Setting_Code_v6_Dec_2014.pdf</w:t>
        </w:r>
      </w:hyperlink>
    </w:p>
    <w:p w14:paraId="7BB2455A" w14:textId="5B28664D" w:rsidR="00824464" w:rsidRPr="00671653" w:rsidRDefault="007118DB" w:rsidP="00671653">
      <w:pPr>
        <w:spacing w:line="240" w:lineRule="auto"/>
        <w:contextualSpacing/>
        <w:rPr>
          <w:rFonts w:asciiTheme="majorHAnsi" w:hAnsiTheme="majorHAnsi" w:cstheme="majorHAnsi"/>
          <w:sz w:val="18"/>
          <w:szCs w:val="18"/>
        </w:rPr>
      </w:pPr>
      <w:r w:rsidRPr="00671653">
        <w:rPr>
          <w:rFonts w:asciiTheme="majorHAnsi" w:hAnsiTheme="majorHAnsi" w:cstheme="majorHAnsi"/>
          <w:sz w:val="18"/>
          <w:szCs w:val="18"/>
          <w:vertAlign w:val="superscript"/>
        </w:rPr>
        <w:t xml:space="preserve">2 </w:t>
      </w:r>
      <w:r w:rsidRPr="00671653">
        <w:rPr>
          <w:rFonts w:asciiTheme="majorHAnsi" w:hAnsiTheme="majorHAnsi" w:cstheme="majorHAnsi"/>
          <w:sz w:val="18"/>
          <w:szCs w:val="18"/>
        </w:rPr>
        <w:t xml:space="preserve">AWS. 2019. The AWS International Water Stewardship Standard v2.0. </w:t>
      </w:r>
    </w:p>
    <w:p w14:paraId="19DD39C5" w14:textId="37E97CC1" w:rsidR="00824464" w:rsidRPr="00671653" w:rsidRDefault="007118DB" w:rsidP="00671653">
      <w:pPr>
        <w:spacing w:line="240" w:lineRule="auto"/>
        <w:contextualSpacing/>
        <w:rPr>
          <w:rFonts w:asciiTheme="majorHAnsi" w:hAnsiTheme="majorHAnsi" w:cstheme="majorHAnsi"/>
          <w:sz w:val="18"/>
          <w:szCs w:val="18"/>
        </w:rPr>
      </w:pPr>
      <w:r w:rsidRPr="00671653">
        <w:rPr>
          <w:rFonts w:asciiTheme="majorHAnsi" w:hAnsiTheme="majorHAnsi" w:cstheme="majorHAnsi"/>
          <w:sz w:val="18"/>
          <w:szCs w:val="18"/>
          <w:vertAlign w:val="superscript"/>
        </w:rPr>
        <w:t xml:space="preserve">3 </w:t>
      </w:r>
      <w:r w:rsidRPr="00671653">
        <w:rPr>
          <w:rFonts w:asciiTheme="majorHAnsi" w:hAnsiTheme="majorHAnsi" w:cstheme="majorHAnsi"/>
          <w:sz w:val="18"/>
          <w:szCs w:val="18"/>
        </w:rPr>
        <w:t xml:space="preserve">CEO Water Mandate. 2013. </w:t>
      </w:r>
      <w:r w:rsidR="00FB0FA6" w:rsidRPr="00671653">
        <w:rPr>
          <w:rFonts w:asciiTheme="majorHAnsi" w:hAnsiTheme="majorHAnsi" w:cstheme="majorHAnsi"/>
          <w:sz w:val="18"/>
          <w:szCs w:val="18"/>
        </w:rPr>
        <w:t xml:space="preserve">Guide to Water-Related Collective Action. </w:t>
      </w:r>
      <w:hyperlink r:id="rId10" w:history="1">
        <w:r w:rsidR="00F41BDA" w:rsidRPr="00CD7A81">
          <w:rPr>
            <w:rStyle w:val="Hyperlink"/>
            <w:rFonts w:asciiTheme="majorHAnsi" w:eastAsia="Calibri" w:hAnsiTheme="majorHAnsi" w:cstheme="majorHAnsi"/>
            <w:sz w:val="18"/>
            <w:szCs w:val="18"/>
          </w:rPr>
          <w:t>https://ceowatermandate.org/wp-content/uploads/2013/09/guide-to-water-related-ca-web-091213.pdf</w:t>
        </w:r>
      </w:hyperlink>
    </w:p>
    <w:p w14:paraId="6717D3DD" w14:textId="1363B75B" w:rsidR="00824464" w:rsidRPr="00671653" w:rsidRDefault="00F41BDA" w:rsidP="00671653">
      <w:pPr>
        <w:spacing w:line="240" w:lineRule="auto"/>
        <w:contextualSpacing/>
        <w:rPr>
          <w:rFonts w:asciiTheme="majorHAnsi" w:hAnsiTheme="majorHAnsi" w:cstheme="majorHAnsi"/>
          <w:sz w:val="18"/>
          <w:szCs w:val="18"/>
          <w:vertAlign w:val="superscript"/>
        </w:rPr>
      </w:pPr>
      <w:r w:rsidRPr="00671653">
        <w:rPr>
          <w:rFonts w:asciiTheme="majorHAnsi" w:hAnsiTheme="majorHAnsi" w:cstheme="majorHAnsi"/>
          <w:sz w:val="18"/>
          <w:szCs w:val="18"/>
          <w:vertAlign w:val="superscript"/>
        </w:rPr>
        <w:t>4</w:t>
      </w:r>
      <w:r w:rsidRPr="00671653">
        <w:rPr>
          <w:rFonts w:asciiTheme="majorHAnsi" w:hAnsiTheme="majorHAnsi" w:cstheme="majorHAnsi"/>
          <w:sz w:val="18"/>
          <w:szCs w:val="18"/>
        </w:rPr>
        <w:t xml:space="preserve"> CEO Water Mandate. 2014. Corporate Water Disclosure Guidelines. </w:t>
      </w:r>
      <w:hyperlink r:id="rId11" w:history="1">
        <w:r w:rsidRPr="00CD7A81">
          <w:rPr>
            <w:rStyle w:val="Hyperlink"/>
            <w:rFonts w:asciiTheme="majorHAnsi" w:eastAsia="Calibri" w:hAnsiTheme="majorHAnsi" w:cstheme="majorHAnsi"/>
            <w:sz w:val="18"/>
            <w:szCs w:val="18"/>
          </w:rPr>
          <w:t>https://ceowatermandate.org/disclosure/</w:t>
        </w:r>
      </w:hyperlink>
      <w:r w:rsidRPr="00671653">
        <w:rPr>
          <w:rFonts w:asciiTheme="majorHAnsi" w:hAnsiTheme="majorHAnsi" w:cstheme="majorHAnsi"/>
          <w:sz w:val="18"/>
          <w:szCs w:val="18"/>
        </w:rPr>
        <w:t xml:space="preserve"> </w:t>
      </w:r>
    </w:p>
    <w:p w14:paraId="489F4048" w14:textId="717DBC98" w:rsidR="00824464" w:rsidRPr="00671653" w:rsidRDefault="00F41BDA" w:rsidP="00671653">
      <w:pPr>
        <w:spacing w:line="240" w:lineRule="auto"/>
        <w:contextualSpacing/>
        <w:rPr>
          <w:rFonts w:asciiTheme="majorHAnsi" w:hAnsiTheme="majorHAnsi" w:cstheme="majorHAnsi"/>
          <w:sz w:val="18"/>
          <w:szCs w:val="18"/>
          <w:vertAlign w:val="superscript"/>
        </w:rPr>
      </w:pPr>
      <w:r w:rsidRPr="00671653">
        <w:rPr>
          <w:rFonts w:asciiTheme="majorHAnsi" w:hAnsiTheme="majorHAnsi" w:cstheme="majorHAnsi"/>
          <w:sz w:val="18"/>
          <w:szCs w:val="18"/>
          <w:vertAlign w:val="superscript"/>
        </w:rPr>
        <w:t>5</w:t>
      </w:r>
      <w:r w:rsidRPr="00671653">
        <w:rPr>
          <w:rFonts w:asciiTheme="majorHAnsi" w:hAnsiTheme="majorHAnsi" w:cstheme="majorHAnsi"/>
          <w:sz w:val="18"/>
          <w:szCs w:val="18"/>
        </w:rPr>
        <w:t xml:space="preserve"> </w:t>
      </w:r>
      <w:r w:rsidR="00381B9F">
        <w:rPr>
          <w:rFonts w:asciiTheme="majorHAnsi" w:hAnsiTheme="majorHAnsi" w:cstheme="majorHAnsi"/>
          <w:sz w:val="18"/>
          <w:szCs w:val="18"/>
        </w:rPr>
        <w:t>IAIA</w:t>
      </w:r>
      <w:r w:rsidR="00281E82" w:rsidRPr="00671653">
        <w:rPr>
          <w:rFonts w:asciiTheme="majorHAnsi" w:hAnsiTheme="majorHAnsi" w:cstheme="majorHAnsi"/>
          <w:sz w:val="18"/>
          <w:szCs w:val="18"/>
        </w:rPr>
        <w:t xml:space="preserve">. </w:t>
      </w:r>
      <w:hyperlink r:id="rId12" w:history="1">
        <w:r w:rsidR="000C76B2" w:rsidRPr="00206C3C">
          <w:rPr>
            <w:rStyle w:val="Hyperlink"/>
            <w:rFonts w:asciiTheme="majorHAnsi" w:hAnsiTheme="majorHAnsi"/>
            <w:sz w:val="18"/>
            <w:szCs w:val="18"/>
          </w:rPr>
          <w:t>https://www.iaia.org/about.php</w:t>
        </w:r>
      </w:hyperlink>
    </w:p>
    <w:p w14:paraId="4B336B98" w14:textId="436F9575" w:rsidR="00824464" w:rsidRPr="00671653" w:rsidRDefault="002C4674" w:rsidP="00671653">
      <w:pPr>
        <w:spacing w:line="240" w:lineRule="auto"/>
        <w:contextualSpacing/>
        <w:rPr>
          <w:rFonts w:asciiTheme="majorHAnsi" w:hAnsiTheme="majorHAnsi" w:cstheme="majorHAnsi"/>
          <w:sz w:val="18"/>
          <w:szCs w:val="18"/>
        </w:rPr>
      </w:pPr>
      <w:r w:rsidRPr="00671653">
        <w:rPr>
          <w:rFonts w:asciiTheme="majorHAnsi" w:hAnsiTheme="majorHAnsi" w:cstheme="majorHAnsi"/>
          <w:sz w:val="18"/>
          <w:szCs w:val="18"/>
          <w:vertAlign w:val="superscript"/>
        </w:rPr>
        <w:t>6</w:t>
      </w:r>
      <w:r w:rsidR="00F41BDA" w:rsidRPr="00671653">
        <w:rPr>
          <w:rFonts w:asciiTheme="majorHAnsi" w:hAnsiTheme="majorHAnsi" w:cstheme="majorHAnsi"/>
          <w:sz w:val="18"/>
          <w:szCs w:val="18"/>
        </w:rPr>
        <w:t xml:space="preserve"> AWS websi</w:t>
      </w:r>
      <w:r w:rsidR="00281E82" w:rsidRPr="00671653">
        <w:rPr>
          <w:rFonts w:asciiTheme="majorHAnsi" w:hAnsiTheme="majorHAnsi" w:cstheme="majorHAnsi"/>
          <w:sz w:val="18"/>
          <w:szCs w:val="18"/>
        </w:rPr>
        <w:t xml:space="preserve">te. </w:t>
      </w:r>
      <w:hyperlink r:id="rId13" w:history="1">
        <w:r w:rsidR="00281E82" w:rsidRPr="00CD7A81">
          <w:rPr>
            <w:rStyle w:val="Hyperlink"/>
            <w:rFonts w:asciiTheme="majorHAnsi" w:eastAsia="Calibri" w:hAnsiTheme="majorHAnsi" w:cstheme="majorHAnsi"/>
            <w:sz w:val="18"/>
            <w:szCs w:val="18"/>
          </w:rPr>
          <w:t>https://a4ws.org/about/</w:t>
        </w:r>
      </w:hyperlink>
      <w:r w:rsidR="00281E82" w:rsidRPr="00671653">
        <w:rPr>
          <w:rFonts w:asciiTheme="majorHAnsi" w:hAnsiTheme="majorHAnsi" w:cstheme="majorHAnsi"/>
          <w:sz w:val="18"/>
          <w:szCs w:val="18"/>
        </w:rPr>
        <w:t xml:space="preserve"> </w:t>
      </w:r>
    </w:p>
    <w:p w14:paraId="18612452" w14:textId="2AC58A76" w:rsidR="00824464" w:rsidRPr="00671653" w:rsidRDefault="002C4674" w:rsidP="00671653">
      <w:pPr>
        <w:spacing w:line="240" w:lineRule="auto"/>
        <w:contextualSpacing/>
        <w:rPr>
          <w:rFonts w:asciiTheme="majorHAnsi" w:eastAsia="Calibri" w:hAnsiTheme="majorHAnsi" w:cstheme="majorHAnsi"/>
          <w:sz w:val="18"/>
          <w:szCs w:val="18"/>
          <w:vertAlign w:val="superscript"/>
        </w:rPr>
      </w:pPr>
      <w:r w:rsidRPr="00671653">
        <w:rPr>
          <w:rFonts w:asciiTheme="majorHAnsi" w:eastAsia="Calibri" w:hAnsiTheme="majorHAnsi" w:cstheme="majorHAnsi"/>
          <w:sz w:val="18"/>
          <w:szCs w:val="18"/>
          <w:vertAlign w:val="superscript"/>
        </w:rPr>
        <w:t>7</w:t>
      </w:r>
      <w:r w:rsidRPr="00671653">
        <w:rPr>
          <w:rFonts w:asciiTheme="majorHAnsi" w:eastAsia="Calibri" w:hAnsiTheme="majorHAnsi" w:cstheme="majorHAnsi"/>
          <w:sz w:val="18"/>
          <w:szCs w:val="18"/>
        </w:rPr>
        <w:t xml:space="preserve"> </w:t>
      </w:r>
      <w:r w:rsidR="0053740C" w:rsidRPr="00671653">
        <w:rPr>
          <w:rFonts w:asciiTheme="majorHAnsi" w:hAnsiTheme="majorHAnsi" w:cstheme="majorHAnsi"/>
          <w:sz w:val="18"/>
          <w:szCs w:val="18"/>
        </w:rPr>
        <w:t xml:space="preserve">The UN Sustainable Development Goal website provides information on each of the 17 Goals including associated targets and indicators. </w:t>
      </w:r>
      <w:hyperlink r:id="rId14" w:history="1">
        <w:r w:rsidR="0053740C" w:rsidRPr="00671653">
          <w:rPr>
            <w:rFonts w:asciiTheme="majorHAnsi" w:hAnsiTheme="majorHAnsi" w:cstheme="majorHAnsi"/>
            <w:color w:val="0000FF"/>
            <w:sz w:val="18"/>
            <w:szCs w:val="18"/>
            <w:u w:val="single"/>
          </w:rPr>
          <w:t>https://www.un.org/sustainabledevelopment/sustainable-development-goals/</w:t>
        </w:r>
      </w:hyperlink>
    </w:p>
    <w:p w14:paraId="629A77F7" w14:textId="5FA9F094" w:rsidR="00824464" w:rsidRPr="00671653" w:rsidRDefault="002C4674" w:rsidP="00671653">
      <w:pPr>
        <w:spacing w:line="240" w:lineRule="auto"/>
        <w:contextualSpacing/>
        <w:rPr>
          <w:rFonts w:asciiTheme="majorHAnsi" w:hAnsiTheme="majorHAnsi" w:cstheme="majorHAnsi"/>
          <w:sz w:val="18"/>
          <w:szCs w:val="18"/>
        </w:rPr>
      </w:pPr>
      <w:r w:rsidRPr="00671653">
        <w:rPr>
          <w:rFonts w:asciiTheme="majorHAnsi" w:eastAsia="Calibri" w:hAnsiTheme="majorHAnsi" w:cstheme="majorHAnsi"/>
          <w:sz w:val="18"/>
          <w:szCs w:val="18"/>
          <w:vertAlign w:val="superscript"/>
        </w:rPr>
        <w:t>8</w:t>
      </w:r>
      <w:r w:rsidRPr="00671653">
        <w:rPr>
          <w:rFonts w:asciiTheme="majorHAnsi" w:hAnsiTheme="majorHAnsi" w:cstheme="majorHAnsi"/>
          <w:sz w:val="18"/>
          <w:szCs w:val="18"/>
        </w:rPr>
        <w:t xml:space="preserve"> Goodman, I.; Gunderson, L.H.; Levinson, B.M.; Palmer, M.A.; </w:t>
      </w:r>
      <w:proofErr w:type="spellStart"/>
      <w:r w:rsidRPr="00671653">
        <w:rPr>
          <w:rFonts w:asciiTheme="majorHAnsi" w:hAnsiTheme="majorHAnsi" w:cstheme="majorHAnsi"/>
          <w:sz w:val="18"/>
          <w:szCs w:val="18"/>
        </w:rPr>
        <w:t>Paerl</w:t>
      </w:r>
      <w:proofErr w:type="spellEnd"/>
      <w:r w:rsidRPr="00671653">
        <w:rPr>
          <w:rFonts w:asciiTheme="majorHAnsi" w:hAnsiTheme="majorHAnsi" w:cstheme="majorHAnsi"/>
          <w:sz w:val="18"/>
          <w:szCs w:val="18"/>
        </w:rPr>
        <w:t xml:space="preserve">, H.W.; Peterson, G.D.; </w:t>
      </w:r>
      <w:proofErr w:type="spellStart"/>
      <w:r w:rsidRPr="00671653">
        <w:rPr>
          <w:rFonts w:asciiTheme="majorHAnsi" w:hAnsiTheme="majorHAnsi" w:cstheme="majorHAnsi"/>
          <w:sz w:val="18"/>
          <w:szCs w:val="18"/>
        </w:rPr>
        <w:t>Poff</w:t>
      </w:r>
      <w:proofErr w:type="spellEnd"/>
      <w:r w:rsidRPr="00671653">
        <w:rPr>
          <w:rFonts w:asciiTheme="majorHAnsi" w:hAnsiTheme="majorHAnsi" w:cstheme="majorHAnsi"/>
          <w:sz w:val="18"/>
          <w:szCs w:val="18"/>
        </w:rPr>
        <w:t xml:space="preserve">, N.L.; </w:t>
      </w:r>
      <w:proofErr w:type="spellStart"/>
      <w:r w:rsidRPr="00671653">
        <w:rPr>
          <w:rFonts w:asciiTheme="majorHAnsi" w:hAnsiTheme="majorHAnsi" w:cstheme="majorHAnsi"/>
          <w:sz w:val="18"/>
          <w:szCs w:val="18"/>
        </w:rPr>
        <w:t>Rejeski</w:t>
      </w:r>
      <w:proofErr w:type="spellEnd"/>
      <w:r w:rsidRPr="00671653">
        <w:rPr>
          <w:rFonts w:asciiTheme="majorHAnsi" w:hAnsiTheme="majorHAnsi" w:cstheme="majorHAnsi"/>
          <w:sz w:val="18"/>
          <w:szCs w:val="18"/>
        </w:rPr>
        <w:t>, D.W.; Reynolds, J.F.; Turner, M.G.; Weathers, K.C. and J. Wiens. 2006. Ecological Thresholds: The Key to Successful Environmental Management or an Important Concept with No Practical Application? Ecosystems, 9: 1–13.</w:t>
      </w:r>
      <w:r w:rsidR="007549DF">
        <w:rPr>
          <w:rFonts w:asciiTheme="majorHAnsi" w:hAnsiTheme="majorHAnsi" w:cstheme="majorHAnsi"/>
          <w:sz w:val="18"/>
          <w:szCs w:val="18"/>
        </w:rPr>
        <w:t xml:space="preserve"> </w:t>
      </w:r>
      <w:hyperlink r:id="rId15" w:history="1">
        <w:r w:rsidR="007549DF" w:rsidRPr="003912D2">
          <w:rPr>
            <w:rStyle w:val="Hyperlink"/>
            <w:rFonts w:asciiTheme="majorHAnsi" w:hAnsiTheme="majorHAnsi" w:cstheme="majorHAnsi"/>
            <w:sz w:val="18"/>
            <w:szCs w:val="18"/>
          </w:rPr>
          <w:t>http://landscape.zoology.wisc.edu/People/Turner/groffman200</w:t>
        </w:r>
        <w:r w:rsidR="007549DF" w:rsidRPr="00EF0CFF">
          <w:rPr>
            <w:rStyle w:val="Hyperlink"/>
            <w:rFonts w:asciiTheme="majorHAnsi" w:hAnsiTheme="majorHAnsi" w:cstheme="majorHAnsi"/>
            <w:sz w:val="18"/>
            <w:szCs w:val="18"/>
          </w:rPr>
          <w:t>6ecosys.pdf</w:t>
        </w:r>
      </w:hyperlink>
      <w:r w:rsidRPr="00671653">
        <w:rPr>
          <w:rFonts w:asciiTheme="majorHAnsi" w:hAnsiTheme="majorHAnsi" w:cstheme="majorHAnsi"/>
          <w:sz w:val="18"/>
          <w:szCs w:val="18"/>
        </w:rPr>
        <w:t xml:space="preserve"> </w:t>
      </w:r>
    </w:p>
    <w:p w14:paraId="245266A2" w14:textId="157F4F96" w:rsidR="00824464" w:rsidRPr="00671653" w:rsidRDefault="002C4674" w:rsidP="00671653">
      <w:pPr>
        <w:spacing w:line="240" w:lineRule="auto"/>
        <w:contextualSpacing/>
        <w:rPr>
          <w:rFonts w:asciiTheme="majorHAnsi" w:hAnsiTheme="majorHAnsi" w:cstheme="majorHAnsi"/>
          <w:sz w:val="18"/>
          <w:szCs w:val="18"/>
        </w:rPr>
      </w:pPr>
      <w:r w:rsidRPr="00671653">
        <w:rPr>
          <w:rFonts w:asciiTheme="majorHAnsi" w:hAnsiTheme="majorHAnsi" w:cstheme="majorHAnsi"/>
          <w:sz w:val="18"/>
          <w:szCs w:val="18"/>
          <w:vertAlign w:val="superscript"/>
        </w:rPr>
        <w:t>9</w:t>
      </w:r>
      <w:r w:rsidRPr="00671653">
        <w:rPr>
          <w:rFonts w:asciiTheme="majorHAnsi" w:hAnsiTheme="majorHAnsi" w:cstheme="majorHAnsi"/>
          <w:sz w:val="18"/>
          <w:szCs w:val="18"/>
        </w:rPr>
        <w:t xml:space="preserve"> Water Governance Facility. </w:t>
      </w:r>
      <w:hyperlink r:id="rId16" w:history="1">
        <w:r w:rsidR="00502533" w:rsidRPr="00CD7A81">
          <w:rPr>
            <w:rStyle w:val="Hyperlink"/>
            <w:rFonts w:asciiTheme="majorHAnsi" w:eastAsia="Calibri" w:hAnsiTheme="majorHAnsi" w:cstheme="majorHAnsi"/>
            <w:sz w:val="18"/>
            <w:szCs w:val="18"/>
          </w:rPr>
          <w:t>http://www.watergovernance.org/water-governance/</w:t>
        </w:r>
      </w:hyperlink>
      <w:r w:rsidR="00502533" w:rsidRPr="00671653">
        <w:rPr>
          <w:rFonts w:asciiTheme="majorHAnsi" w:hAnsiTheme="majorHAnsi" w:cstheme="majorHAnsi"/>
          <w:sz w:val="18"/>
          <w:szCs w:val="18"/>
        </w:rPr>
        <w:t xml:space="preserve"> </w:t>
      </w:r>
    </w:p>
    <w:p w14:paraId="7D3CEDCE" w14:textId="4CA8698C" w:rsidR="002C4674" w:rsidRPr="00671653" w:rsidRDefault="002C4674" w:rsidP="00671653">
      <w:pPr>
        <w:spacing w:line="240" w:lineRule="auto"/>
        <w:contextualSpacing/>
        <w:rPr>
          <w:rFonts w:asciiTheme="majorHAnsi" w:hAnsiTheme="majorHAnsi" w:cstheme="majorHAnsi"/>
          <w:sz w:val="18"/>
          <w:szCs w:val="18"/>
        </w:rPr>
      </w:pPr>
      <w:r w:rsidRPr="00671653">
        <w:rPr>
          <w:rFonts w:asciiTheme="majorHAnsi" w:eastAsia="Calibri" w:hAnsiTheme="majorHAnsi" w:cstheme="majorHAnsi"/>
          <w:sz w:val="18"/>
          <w:szCs w:val="18"/>
          <w:vertAlign w:val="superscript"/>
        </w:rPr>
        <w:t>10</w:t>
      </w:r>
      <w:r w:rsidRPr="00671653">
        <w:rPr>
          <w:rFonts w:asciiTheme="majorHAnsi" w:eastAsia="Calibri" w:hAnsiTheme="majorHAnsi" w:cstheme="majorHAnsi"/>
          <w:sz w:val="18"/>
          <w:szCs w:val="18"/>
        </w:rPr>
        <w:t xml:space="preserve"> UN Water. 2013. </w:t>
      </w:r>
      <w:r w:rsidRPr="00671653">
        <w:rPr>
          <w:rFonts w:asciiTheme="majorHAnsi" w:hAnsiTheme="majorHAnsi" w:cstheme="majorHAnsi"/>
          <w:sz w:val="18"/>
          <w:szCs w:val="18"/>
          <w:lang w:val="es-ES"/>
        </w:rPr>
        <w:t xml:space="preserve">Water Security &amp; </w:t>
      </w:r>
      <w:proofErr w:type="spellStart"/>
      <w:r w:rsidRPr="00671653">
        <w:rPr>
          <w:rFonts w:asciiTheme="majorHAnsi" w:hAnsiTheme="majorHAnsi" w:cstheme="majorHAnsi"/>
          <w:sz w:val="18"/>
          <w:szCs w:val="18"/>
          <w:lang w:val="es-ES"/>
        </w:rPr>
        <w:t>the</w:t>
      </w:r>
      <w:proofErr w:type="spellEnd"/>
      <w:r w:rsidRPr="00671653">
        <w:rPr>
          <w:rFonts w:asciiTheme="majorHAnsi" w:hAnsiTheme="majorHAnsi" w:cstheme="majorHAnsi"/>
          <w:sz w:val="18"/>
          <w:szCs w:val="18"/>
          <w:lang w:val="es-ES"/>
        </w:rPr>
        <w:t xml:space="preserve"> Global Water Agenda, </w:t>
      </w:r>
      <w:proofErr w:type="gramStart"/>
      <w:r w:rsidRPr="00671653">
        <w:rPr>
          <w:rFonts w:asciiTheme="majorHAnsi" w:hAnsiTheme="majorHAnsi" w:cstheme="majorHAnsi"/>
          <w:sz w:val="18"/>
          <w:szCs w:val="18"/>
          <w:lang w:val="es-ES"/>
        </w:rPr>
        <w:t>A</w:t>
      </w:r>
      <w:proofErr w:type="gramEnd"/>
      <w:r w:rsidRPr="00671653">
        <w:rPr>
          <w:rFonts w:asciiTheme="majorHAnsi" w:hAnsiTheme="majorHAnsi" w:cstheme="majorHAnsi"/>
          <w:sz w:val="18"/>
          <w:szCs w:val="18"/>
          <w:lang w:val="es-ES"/>
        </w:rPr>
        <w:t xml:space="preserve"> UN-Water </w:t>
      </w:r>
      <w:proofErr w:type="spellStart"/>
      <w:r w:rsidRPr="00671653">
        <w:rPr>
          <w:rFonts w:asciiTheme="majorHAnsi" w:hAnsiTheme="majorHAnsi" w:cstheme="majorHAnsi"/>
          <w:sz w:val="18"/>
          <w:szCs w:val="18"/>
          <w:lang w:val="es-ES"/>
        </w:rPr>
        <w:t>Analytical</w:t>
      </w:r>
      <w:proofErr w:type="spellEnd"/>
      <w:r w:rsidRPr="00671653">
        <w:rPr>
          <w:rFonts w:asciiTheme="majorHAnsi" w:hAnsiTheme="majorHAnsi" w:cstheme="majorHAnsi"/>
          <w:sz w:val="18"/>
          <w:szCs w:val="18"/>
          <w:lang w:val="es-ES"/>
        </w:rPr>
        <w:t xml:space="preserve"> </w:t>
      </w:r>
      <w:proofErr w:type="spellStart"/>
      <w:r w:rsidRPr="00671653">
        <w:rPr>
          <w:rFonts w:asciiTheme="majorHAnsi" w:hAnsiTheme="majorHAnsi" w:cstheme="majorHAnsi"/>
          <w:sz w:val="18"/>
          <w:szCs w:val="18"/>
          <w:lang w:val="es-ES"/>
        </w:rPr>
        <w:t>Brief</w:t>
      </w:r>
      <w:proofErr w:type="spellEnd"/>
      <w:r w:rsidRPr="00671653">
        <w:rPr>
          <w:rFonts w:asciiTheme="majorHAnsi" w:hAnsiTheme="majorHAnsi" w:cstheme="majorHAnsi"/>
          <w:sz w:val="18"/>
          <w:szCs w:val="18"/>
          <w:lang w:val="es-ES"/>
        </w:rPr>
        <w:t xml:space="preserve">, </w:t>
      </w:r>
      <w:proofErr w:type="spellStart"/>
      <w:r w:rsidRPr="00671653">
        <w:rPr>
          <w:rFonts w:asciiTheme="majorHAnsi" w:hAnsiTheme="majorHAnsi" w:cstheme="majorHAnsi"/>
          <w:sz w:val="18"/>
          <w:szCs w:val="18"/>
          <w:lang w:val="es-ES"/>
        </w:rPr>
        <w:t>October</w:t>
      </w:r>
      <w:proofErr w:type="spellEnd"/>
      <w:r w:rsidRPr="00671653">
        <w:rPr>
          <w:rFonts w:asciiTheme="majorHAnsi" w:hAnsiTheme="majorHAnsi" w:cstheme="majorHAnsi"/>
          <w:sz w:val="18"/>
          <w:szCs w:val="18"/>
          <w:lang w:val="es-ES"/>
        </w:rPr>
        <w:t xml:space="preserve"> 2013.  </w:t>
      </w:r>
      <w:hyperlink r:id="rId17" w:history="1">
        <w:r w:rsidRPr="00CD7A81">
          <w:rPr>
            <w:rStyle w:val="Hyperlink"/>
            <w:rFonts w:asciiTheme="majorHAnsi" w:hAnsiTheme="majorHAnsi" w:cstheme="majorHAnsi"/>
            <w:sz w:val="18"/>
            <w:szCs w:val="18"/>
            <w:lang w:val="es-ES"/>
          </w:rPr>
          <w:t>http://www.unwater.org/publications/water-security-global-water-agenda/</w:t>
        </w:r>
      </w:hyperlink>
      <w:r w:rsidRPr="00671653">
        <w:rPr>
          <w:rFonts w:asciiTheme="majorHAnsi" w:hAnsiTheme="majorHAnsi" w:cstheme="majorHAnsi"/>
          <w:sz w:val="18"/>
          <w:szCs w:val="18"/>
          <w:lang w:val="es-ES"/>
        </w:rPr>
        <w:t xml:space="preserve"> </w:t>
      </w:r>
    </w:p>
    <w:p w14:paraId="688C38A8" w14:textId="244BDD54" w:rsidR="00E8461C" w:rsidRPr="00E8461C" w:rsidRDefault="00E8461C" w:rsidP="002C4674">
      <w:pPr>
        <w:rPr>
          <w:rFonts w:asciiTheme="majorHAnsi" w:eastAsia="Calibri" w:hAnsiTheme="majorHAnsi" w:cs="Calibri"/>
          <w:sz w:val="20"/>
          <w:szCs w:val="20"/>
          <w:vertAlign w:val="superscript"/>
        </w:rPr>
      </w:pPr>
    </w:p>
    <w:p w14:paraId="20369203" w14:textId="77777777" w:rsidR="00E8461C" w:rsidRPr="00E8461C" w:rsidRDefault="00E8461C" w:rsidP="00E8461C">
      <w:pPr>
        <w:rPr>
          <w:rFonts w:asciiTheme="majorHAnsi" w:eastAsia="Calibri" w:hAnsiTheme="majorHAnsi" w:cs="Calibri"/>
          <w:sz w:val="20"/>
          <w:szCs w:val="20"/>
          <w:vertAlign w:val="superscript"/>
        </w:rPr>
      </w:pPr>
    </w:p>
    <w:p w14:paraId="6CAEB1DE" w14:textId="77777777" w:rsidR="002C4674" w:rsidRDefault="002C4674">
      <w:pPr>
        <w:rPr>
          <w:rFonts w:ascii="Calibri" w:eastAsia="Calibri" w:hAnsi="Calibri" w:cs="Calibri"/>
          <w:b/>
          <w:sz w:val="24"/>
          <w:szCs w:val="24"/>
        </w:rPr>
      </w:pPr>
      <w:r>
        <w:rPr>
          <w:rFonts w:ascii="Calibri" w:eastAsia="Calibri" w:hAnsi="Calibri" w:cs="Calibri"/>
          <w:b/>
          <w:sz w:val="24"/>
          <w:szCs w:val="24"/>
        </w:rPr>
        <w:br w:type="page"/>
      </w:r>
    </w:p>
    <w:p w14:paraId="7FAF5492" w14:textId="275E6E00" w:rsidR="009A6AF7" w:rsidRDefault="00BC6372">
      <w:pPr>
        <w:pStyle w:val="Heading1"/>
        <w:spacing w:line="240" w:lineRule="auto"/>
        <w:rPr>
          <w:rFonts w:ascii="Calibri" w:eastAsia="Calibri" w:hAnsi="Calibri" w:cs="Calibri"/>
          <w:b/>
          <w:sz w:val="24"/>
          <w:szCs w:val="24"/>
        </w:rPr>
      </w:pPr>
      <w:bookmarkStart w:id="7" w:name="_Toc8367061"/>
      <w:r>
        <w:rPr>
          <w:rFonts w:ascii="Calibri" w:eastAsia="Calibri" w:hAnsi="Calibri" w:cs="Calibri"/>
          <w:b/>
          <w:sz w:val="24"/>
          <w:szCs w:val="24"/>
        </w:rPr>
        <w:lastRenderedPageBreak/>
        <w:t>INTRODUCTION</w:t>
      </w:r>
      <w:bookmarkEnd w:id="7"/>
    </w:p>
    <w:p w14:paraId="044C4F4B" w14:textId="7FB908A1" w:rsidR="009A6AF7" w:rsidRDefault="00F71111">
      <w:pPr>
        <w:spacing w:line="240" w:lineRule="auto"/>
        <w:rPr>
          <w:rFonts w:ascii="Calibri" w:eastAsia="Calibri" w:hAnsi="Calibri" w:cs="Calibri"/>
          <w:color w:val="333333"/>
        </w:rPr>
      </w:pPr>
      <w:r>
        <w:rPr>
          <w:rFonts w:ascii="Calibri" w:eastAsia="Calibri" w:hAnsi="Calibri" w:cs="Calibri"/>
          <w:color w:val="333333"/>
        </w:rPr>
        <w:t xml:space="preserve">Freshwater is </w:t>
      </w:r>
      <w:r w:rsidRPr="00F71111">
        <w:rPr>
          <w:rFonts w:ascii="Calibri" w:eastAsia="Calibri" w:hAnsi="Calibri" w:cs="Calibri"/>
          <w:color w:val="333333"/>
        </w:rPr>
        <w:t xml:space="preserve">a </w:t>
      </w:r>
      <w:r>
        <w:rPr>
          <w:rFonts w:ascii="Calibri" w:eastAsia="Calibri" w:hAnsi="Calibri" w:cs="Calibri"/>
          <w:color w:val="333333"/>
        </w:rPr>
        <w:t>finite</w:t>
      </w:r>
      <w:r w:rsidRPr="00F71111">
        <w:rPr>
          <w:rFonts w:ascii="Calibri" w:eastAsia="Calibri" w:hAnsi="Calibri" w:cs="Calibri"/>
          <w:color w:val="333333"/>
        </w:rPr>
        <w:t xml:space="preserve"> shared resource with high social, cultural, environmental</w:t>
      </w:r>
      <w:r w:rsidR="006F355F">
        <w:rPr>
          <w:rFonts w:ascii="Calibri" w:eastAsia="Calibri" w:hAnsi="Calibri" w:cs="Calibri"/>
          <w:color w:val="333333"/>
        </w:rPr>
        <w:t>,</w:t>
      </w:r>
      <w:r w:rsidRPr="00F71111">
        <w:rPr>
          <w:rFonts w:ascii="Calibri" w:eastAsia="Calibri" w:hAnsi="Calibri" w:cs="Calibri"/>
          <w:color w:val="333333"/>
        </w:rPr>
        <w:t xml:space="preserve"> and economic value. </w:t>
      </w:r>
      <w:r>
        <w:rPr>
          <w:rFonts w:ascii="Calibri" w:eastAsia="Calibri" w:hAnsi="Calibri" w:cs="Calibri"/>
          <w:color w:val="333333"/>
        </w:rPr>
        <w:t>M</w:t>
      </w:r>
      <w:r w:rsidR="00BC6372">
        <w:rPr>
          <w:rFonts w:ascii="Calibri" w:eastAsia="Calibri" w:hAnsi="Calibri" w:cs="Calibri"/>
          <w:color w:val="333333"/>
        </w:rPr>
        <w:t>any companies</w:t>
      </w:r>
      <w:r>
        <w:rPr>
          <w:rFonts w:ascii="Calibri" w:eastAsia="Calibri" w:hAnsi="Calibri" w:cs="Calibri"/>
          <w:color w:val="333333"/>
        </w:rPr>
        <w:t xml:space="preserve"> are dependent on</w:t>
      </w:r>
      <w:r w:rsidR="00BC6372">
        <w:rPr>
          <w:rFonts w:ascii="Calibri" w:eastAsia="Calibri" w:hAnsi="Calibri" w:cs="Calibri"/>
          <w:color w:val="333333"/>
        </w:rPr>
        <w:t xml:space="preserve"> </w:t>
      </w:r>
      <w:r w:rsidR="00834808">
        <w:rPr>
          <w:rFonts w:ascii="Calibri" w:eastAsia="Calibri" w:hAnsi="Calibri" w:cs="Calibri"/>
          <w:color w:val="333333"/>
        </w:rPr>
        <w:t>reliable</w:t>
      </w:r>
      <w:r>
        <w:rPr>
          <w:rFonts w:ascii="Calibri" w:eastAsia="Calibri" w:hAnsi="Calibri" w:cs="Calibri"/>
          <w:color w:val="333333"/>
        </w:rPr>
        <w:t xml:space="preserve"> access to a</w:t>
      </w:r>
      <w:r w:rsidR="00834808">
        <w:rPr>
          <w:rFonts w:ascii="Calibri" w:eastAsia="Calibri" w:hAnsi="Calibri" w:cs="Calibri"/>
          <w:color w:val="333333"/>
        </w:rPr>
        <w:t>n adequate</w:t>
      </w:r>
      <w:r w:rsidR="00BC6372">
        <w:rPr>
          <w:rFonts w:ascii="Calibri" w:eastAsia="Calibri" w:hAnsi="Calibri" w:cs="Calibri"/>
          <w:color w:val="333333"/>
        </w:rPr>
        <w:t xml:space="preserve"> supply of water </w:t>
      </w:r>
      <w:r w:rsidR="00BF4EC4">
        <w:rPr>
          <w:rFonts w:ascii="Calibri" w:eastAsia="Calibri" w:hAnsi="Calibri" w:cs="Calibri"/>
          <w:color w:val="333333"/>
        </w:rPr>
        <w:t xml:space="preserve">that is of acceptable quality </w:t>
      </w:r>
      <w:r w:rsidR="00BC6372">
        <w:rPr>
          <w:rFonts w:ascii="Calibri" w:eastAsia="Calibri" w:hAnsi="Calibri" w:cs="Calibri"/>
          <w:color w:val="333333"/>
        </w:rPr>
        <w:t xml:space="preserve">for their operations. </w:t>
      </w:r>
      <w:r w:rsidR="00BF4EC4">
        <w:rPr>
          <w:rFonts w:ascii="Calibri" w:eastAsia="Calibri" w:hAnsi="Calibri" w:cs="Calibri"/>
          <w:color w:val="333333"/>
        </w:rPr>
        <w:t>Yet, t</w:t>
      </w:r>
      <w:r w:rsidR="00CF04EE">
        <w:rPr>
          <w:rFonts w:ascii="Calibri" w:eastAsia="Calibri" w:hAnsi="Calibri" w:cs="Calibri"/>
          <w:color w:val="333333"/>
        </w:rPr>
        <w:t>he world’s w</w:t>
      </w:r>
      <w:r w:rsidR="00BC6372">
        <w:rPr>
          <w:rFonts w:ascii="Calibri" w:eastAsia="Calibri" w:hAnsi="Calibri" w:cs="Calibri"/>
          <w:color w:val="333333"/>
        </w:rPr>
        <w:t xml:space="preserve">ater resources are under increasing pressure from rising water consumption, pollution, and </w:t>
      </w:r>
      <w:r w:rsidR="00BF4EC4">
        <w:rPr>
          <w:rFonts w:ascii="Calibri" w:eastAsia="Calibri" w:hAnsi="Calibri" w:cs="Calibri"/>
          <w:color w:val="333333"/>
        </w:rPr>
        <w:t xml:space="preserve">greater </w:t>
      </w:r>
      <w:r w:rsidR="00BC6372">
        <w:rPr>
          <w:rFonts w:ascii="Calibri" w:eastAsia="Calibri" w:hAnsi="Calibri" w:cs="Calibri"/>
          <w:color w:val="333333"/>
        </w:rPr>
        <w:t>climate variability</w:t>
      </w:r>
      <w:r w:rsidR="00BF4EC4">
        <w:rPr>
          <w:rFonts w:ascii="Calibri" w:eastAsia="Calibri" w:hAnsi="Calibri" w:cs="Calibri"/>
          <w:color w:val="333333"/>
        </w:rPr>
        <w:t xml:space="preserve"> </w:t>
      </w:r>
      <w:r w:rsidR="00CF04EE">
        <w:rPr>
          <w:rFonts w:ascii="Calibri" w:eastAsia="Calibri" w:hAnsi="Calibri" w:cs="Calibri"/>
          <w:color w:val="333333"/>
        </w:rPr>
        <w:t>(Box 1)</w:t>
      </w:r>
      <w:r w:rsidR="00BF4EC4">
        <w:rPr>
          <w:rFonts w:ascii="Calibri" w:eastAsia="Calibri" w:hAnsi="Calibri" w:cs="Calibri"/>
          <w:color w:val="333333"/>
        </w:rPr>
        <w:t>,</w:t>
      </w:r>
      <w:r w:rsidR="00CF04EE">
        <w:rPr>
          <w:rFonts w:ascii="Calibri" w:eastAsia="Calibri" w:hAnsi="Calibri" w:cs="Calibri"/>
          <w:color w:val="333333"/>
        </w:rPr>
        <w:t xml:space="preserve"> </w:t>
      </w:r>
      <w:r w:rsidR="00BC6372">
        <w:rPr>
          <w:rFonts w:ascii="Calibri" w:eastAsia="Calibri" w:hAnsi="Calibri" w:cs="Calibri"/>
          <w:color w:val="333333"/>
        </w:rPr>
        <w:t>expos</w:t>
      </w:r>
      <w:r w:rsidR="00BF4EC4">
        <w:rPr>
          <w:rFonts w:ascii="Calibri" w:eastAsia="Calibri" w:hAnsi="Calibri" w:cs="Calibri"/>
          <w:color w:val="333333"/>
        </w:rPr>
        <w:t>ing</w:t>
      </w:r>
      <w:r w:rsidR="00BC6372">
        <w:rPr>
          <w:rFonts w:ascii="Calibri" w:eastAsia="Calibri" w:hAnsi="Calibri" w:cs="Calibri"/>
          <w:color w:val="333333"/>
        </w:rPr>
        <w:t xml:space="preserve"> companies to increased water</w:t>
      </w:r>
      <w:r w:rsidR="00983E18">
        <w:rPr>
          <w:rFonts w:ascii="Calibri" w:eastAsia="Calibri" w:hAnsi="Calibri" w:cs="Calibri"/>
          <w:color w:val="333333"/>
        </w:rPr>
        <w:t>-related</w:t>
      </w:r>
      <w:r w:rsidR="00BC6372">
        <w:rPr>
          <w:rFonts w:ascii="Calibri" w:eastAsia="Calibri" w:hAnsi="Calibri" w:cs="Calibri"/>
          <w:color w:val="333333"/>
        </w:rPr>
        <w:t xml:space="preserve"> risks (</w:t>
      </w:r>
      <w:r w:rsidR="000F4A0D">
        <w:rPr>
          <w:rFonts w:ascii="Calibri" w:eastAsia="Calibri" w:hAnsi="Calibri" w:cs="Calibri"/>
          <w:color w:val="333333"/>
        </w:rPr>
        <w:t>F</w:t>
      </w:r>
      <w:r w:rsidR="00CF04EE">
        <w:rPr>
          <w:rFonts w:ascii="Calibri" w:eastAsia="Calibri" w:hAnsi="Calibri" w:cs="Calibri"/>
          <w:color w:val="333333"/>
        </w:rPr>
        <w:t>igure 1</w:t>
      </w:r>
      <w:r w:rsidR="00BC6372">
        <w:rPr>
          <w:rFonts w:ascii="Calibri" w:eastAsia="Calibri" w:hAnsi="Calibri" w:cs="Calibri"/>
          <w:color w:val="333333"/>
        </w:rPr>
        <w:t>).</w:t>
      </w:r>
      <w:r w:rsidR="002918CA">
        <w:rPr>
          <w:rFonts w:ascii="Calibri" w:eastAsia="Calibri" w:hAnsi="Calibri" w:cs="Calibri"/>
          <w:color w:val="333333"/>
        </w:rPr>
        <w:t xml:space="preserve"> </w:t>
      </w:r>
      <w:r w:rsidR="00BF4EC4">
        <w:rPr>
          <w:rFonts w:ascii="Calibri" w:eastAsia="Calibri" w:hAnsi="Calibri" w:cs="Calibri"/>
          <w:color w:val="333333"/>
        </w:rPr>
        <w:t xml:space="preserve">A growing number of companies have </w:t>
      </w:r>
      <w:r w:rsidR="00B4367D">
        <w:rPr>
          <w:rFonts w:ascii="Calibri" w:eastAsia="Calibri" w:hAnsi="Calibri" w:cs="Calibri"/>
          <w:color w:val="333333"/>
        </w:rPr>
        <w:t>acknowledged</w:t>
      </w:r>
      <w:r w:rsidR="002918CA" w:rsidRPr="002918CA">
        <w:rPr>
          <w:rFonts w:ascii="Calibri" w:eastAsia="Calibri" w:hAnsi="Calibri" w:cs="Calibri"/>
          <w:color w:val="333333"/>
        </w:rPr>
        <w:t xml:space="preserve"> </w:t>
      </w:r>
      <w:r w:rsidR="00BF4EC4">
        <w:rPr>
          <w:rFonts w:ascii="Calibri" w:eastAsia="Calibri" w:hAnsi="Calibri" w:cs="Calibri"/>
          <w:color w:val="333333"/>
        </w:rPr>
        <w:t xml:space="preserve">the </w:t>
      </w:r>
      <w:r w:rsidR="002918CA">
        <w:rPr>
          <w:rFonts w:ascii="Calibri" w:eastAsia="Calibri" w:hAnsi="Calibri" w:cs="Calibri"/>
          <w:color w:val="333333"/>
        </w:rPr>
        <w:t xml:space="preserve">potential exposure </w:t>
      </w:r>
      <w:r w:rsidR="002918CA" w:rsidRPr="002918CA">
        <w:rPr>
          <w:rFonts w:ascii="Calibri" w:eastAsia="Calibri" w:hAnsi="Calibri" w:cs="Calibri"/>
          <w:color w:val="333333"/>
        </w:rPr>
        <w:t>to water challenge</w:t>
      </w:r>
      <w:r w:rsidR="00BF4EC4">
        <w:rPr>
          <w:rFonts w:ascii="Calibri" w:eastAsia="Calibri" w:hAnsi="Calibri" w:cs="Calibri"/>
          <w:color w:val="333333"/>
        </w:rPr>
        <w:t>s</w:t>
      </w:r>
      <w:r w:rsidR="002918CA" w:rsidRPr="002918CA">
        <w:rPr>
          <w:rFonts w:ascii="Calibri" w:eastAsia="Calibri" w:hAnsi="Calibri" w:cs="Calibri"/>
          <w:color w:val="333333"/>
        </w:rPr>
        <w:t xml:space="preserve">, with water crises ranked as one of the top ﬁve </w:t>
      </w:r>
      <w:r w:rsidR="006F355F">
        <w:rPr>
          <w:rFonts w:ascii="Calibri" w:eastAsia="Calibri" w:hAnsi="Calibri" w:cs="Calibri"/>
          <w:color w:val="333333"/>
        </w:rPr>
        <w:t xml:space="preserve">global </w:t>
      </w:r>
      <w:r w:rsidR="002918CA" w:rsidRPr="002918CA">
        <w:rPr>
          <w:rFonts w:ascii="Calibri" w:eastAsia="Calibri" w:hAnsi="Calibri" w:cs="Calibri"/>
          <w:color w:val="333333"/>
        </w:rPr>
        <w:t xml:space="preserve">risks </w:t>
      </w:r>
      <w:r w:rsidR="00D44919">
        <w:rPr>
          <w:rFonts w:ascii="Calibri" w:eastAsia="Calibri" w:hAnsi="Calibri" w:cs="Calibri"/>
          <w:color w:val="333333"/>
        </w:rPr>
        <w:t xml:space="preserve">annually </w:t>
      </w:r>
      <w:r w:rsidR="002918CA" w:rsidRPr="002918CA">
        <w:rPr>
          <w:rFonts w:ascii="Calibri" w:eastAsia="Calibri" w:hAnsi="Calibri" w:cs="Calibri"/>
          <w:color w:val="333333"/>
        </w:rPr>
        <w:t>since 2012</w:t>
      </w:r>
      <w:r w:rsidR="00F02699">
        <w:rPr>
          <w:rFonts w:ascii="Calibri" w:eastAsia="Calibri" w:hAnsi="Calibri" w:cs="Calibri"/>
          <w:color w:val="333333"/>
        </w:rPr>
        <w:t>.</w:t>
      </w:r>
      <w:r w:rsidR="002918CA">
        <w:rPr>
          <w:rStyle w:val="FootnoteReference"/>
          <w:rFonts w:ascii="Calibri" w:eastAsia="Calibri" w:hAnsi="Calibri" w:cs="Calibri"/>
          <w:color w:val="333333"/>
        </w:rPr>
        <w:footnoteReference w:id="3"/>
      </w:r>
    </w:p>
    <w:p w14:paraId="62E384E4" w14:textId="77777777" w:rsidR="00BF4EC4" w:rsidRDefault="00BF4EC4">
      <w:pPr>
        <w:spacing w:line="240" w:lineRule="auto"/>
        <w:rPr>
          <w:rFonts w:ascii="Calibri" w:eastAsia="Calibri" w:hAnsi="Calibri" w:cs="Calibri"/>
          <w:color w:val="333333"/>
        </w:rPr>
      </w:pPr>
    </w:p>
    <w:tbl>
      <w:tblPr>
        <w:tblStyle w:val="TableGrid"/>
        <w:tblW w:w="0" w:type="auto"/>
        <w:tblLook w:val="04A0" w:firstRow="1" w:lastRow="0" w:firstColumn="1" w:lastColumn="0" w:noHBand="0" w:noVBand="1"/>
      </w:tblPr>
      <w:tblGrid>
        <w:gridCol w:w="9350"/>
      </w:tblGrid>
      <w:tr w:rsidR="00BF4EC4" w14:paraId="5BCB9CAA" w14:textId="77777777" w:rsidTr="00BF4EC4">
        <w:tc>
          <w:tcPr>
            <w:tcW w:w="9350" w:type="dxa"/>
          </w:tcPr>
          <w:p w14:paraId="6AE40D07" w14:textId="202F83E5" w:rsidR="00BF4EC4" w:rsidRPr="00B904EB" w:rsidRDefault="00BF4EC4" w:rsidP="00B904EB">
            <w:pPr>
              <w:spacing w:before="120"/>
              <w:contextualSpacing/>
              <w:rPr>
                <w:rFonts w:asciiTheme="majorHAnsi" w:eastAsia="Calibri" w:hAnsiTheme="majorHAnsi" w:cs="Calibri"/>
                <w:color w:val="333333"/>
                <w:sz w:val="20"/>
                <w:szCs w:val="20"/>
              </w:rPr>
            </w:pPr>
            <w:r w:rsidRPr="00B904EB">
              <w:rPr>
                <w:rFonts w:asciiTheme="majorHAnsi" w:eastAsia="Calibri" w:hAnsiTheme="majorHAnsi" w:cs="Calibri"/>
                <w:color w:val="333333"/>
                <w:sz w:val="20"/>
                <w:szCs w:val="20"/>
              </w:rPr>
              <w:t xml:space="preserve">Box 1. </w:t>
            </w:r>
            <w:r w:rsidR="00D44919">
              <w:rPr>
                <w:rFonts w:asciiTheme="majorHAnsi" w:eastAsia="Calibri" w:hAnsiTheme="majorHAnsi" w:cs="Calibri"/>
                <w:color w:val="333333"/>
                <w:sz w:val="20"/>
                <w:szCs w:val="20"/>
              </w:rPr>
              <w:t>W</w:t>
            </w:r>
            <w:r w:rsidRPr="00B904EB">
              <w:rPr>
                <w:rFonts w:asciiTheme="majorHAnsi" w:eastAsia="Calibri" w:hAnsiTheme="majorHAnsi" w:cs="Calibri"/>
                <w:color w:val="333333"/>
                <w:sz w:val="20"/>
                <w:szCs w:val="20"/>
              </w:rPr>
              <w:t xml:space="preserve">ater crisis trends relevant to all water users including companies </w:t>
            </w:r>
          </w:p>
          <w:p w14:paraId="02E10011" w14:textId="7C6003D3" w:rsidR="00BF4EC4" w:rsidRPr="00B904EB" w:rsidRDefault="00DF7593" w:rsidP="00AF6C82">
            <w:pPr>
              <w:numPr>
                <w:ilvl w:val="0"/>
                <w:numId w:val="6"/>
              </w:numPr>
              <w:spacing w:before="60" w:after="60"/>
              <w:ind w:left="430" w:hanging="357"/>
              <w:contextualSpacing/>
              <w:rPr>
                <w:rFonts w:asciiTheme="majorHAnsi" w:eastAsia="Calibri" w:hAnsiTheme="majorHAnsi" w:cstheme="majorHAnsi"/>
                <w:color w:val="333333"/>
                <w:sz w:val="20"/>
                <w:szCs w:val="20"/>
              </w:rPr>
            </w:pPr>
            <w:hyperlink r:id="rId18">
              <w:r w:rsidR="00BF4EC4" w:rsidRPr="00B904EB">
                <w:rPr>
                  <w:rFonts w:asciiTheme="majorHAnsi" w:eastAsia="Calibri" w:hAnsiTheme="majorHAnsi" w:cstheme="majorHAnsi"/>
                  <w:color w:val="333333"/>
                  <w:sz w:val="20"/>
                  <w:szCs w:val="20"/>
                </w:rPr>
                <w:t>An</w:t>
              </w:r>
            </w:hyperlink>
            <w:r w:rsidR="00BF4EC4" w:rsidRPr="00B904EB">
              <w:rPr>
                <w:rFonts w:asciiTheme="majorHAnsi" w:eastAsia="Calibri" w:hAnsiTheme="majorHAnsi" w:cstheme="majorHAnsi"/>
                <w:color w:val="333333"/>
                <w:sz w:val="20"/>
                <w:szCs w:val="20"/>
              </w:rPr>
              <w:t xml:space="preserve"> estimated 2.1 billion people worldwide lack access to safe drinking water and 4.5 billion people lack safely managed sanitation services.</w:t>
            </w:r>
            <w:r w:rsidR="00BF4EC4" w:rsidRPr="00B904EB">
              <w:rPr>
                <w:rFonts w:asciiTheme="majorHAnsi" w:eastAsia="Calibri" w:hAnsiTheme="majorHAnsi" w:cstheme="majorHAnsi"/>
                <w:color w:val="333333"/>
                <w:sz w:val="20"/>
                <w:szCs w:val="20"/>
                <w:vertAlign w:val="superscript"/>
              </w:rPr>
              <w:footnoteReference w:id="4"/>
            </w:r>
            <w:r w:rsidR="00BF4EC4" w:rsidRPr="00B904EB">
              <w:rPr>
                <w:rFonts w:asciiTheme="majorHAnsi" w:eastAsia="Calibri" w:hAnsiTheme="majorHAnsi" w:cstheme="majorHAnsi"/>
                <w:color w:val="333333"/>
                <w:sz w:val="20"/>
                <w:szCs w:val="20"/>
              </w:rPr>
              <w:t xml:space="preserve"> </w:t>
            </w:r>
          </w:p>
          <w:p w14:paraId="0CCC50F7" w14:textId="1F3EA0C6" w:rsidR="00BF4EC4" w:rsidRPr="00B904EB" w:rsidRDefault="00BF4EC4" w:rsidP="00AF6C82">
            <w:pPr>
              <w:numPr>
                <w:ilvl w:val="0"/>
                <w:numId w:val="6"/>
              </w:numPr>
              <w:spacing w:before="60" w:after="60"/>
              <w:ind w:left="430" w:hanging="357"/>
              <w:contextualSpacing/>
              <w:rPr>
                <w:rFonts w:asciiTheme="majorHAnsi" w:eastAsia="Calibri" w:hAnsiTheme="majorHAnsi" w:cstheme="majorHAnsi"/>
                <w:color w:val="333333"/>
                <w:sz w:val="20"/>
                <w:szCs w:val="20"/>
              </w:rPr>
            </w:pPr>
            <w:r w:rsidRPr="00B904EB">
              <w:rPr>
                <w:rFonts w:asciiTheme="majorHAnsi" w:eastAsia="Calibri" w:hAnsiTheme="majorHAnsi" w:cstheme="majorHAnsi"/>
                <w:color w:val="333333"/>
                <w:sz w:val="20"/>
                <w:szCs w:val="20"/>
              </w:rPr>
              <w:t xml:space="preserve">Globally, </w:t>
            </w:r>
            <w:r w:rsidR="00674844" w:rsidRPr="00B904EB">
              <w:rPr>
                <w:rFonts w:asciiTheme="majorHAnsi" w:eastAsia="Calibri" w:hAnsiTheme="majorHAnsi" w:cstheme="majorHAnsi"/>
                <w:color w:val="333333"/>
                <w:sz w:val="20"/>
                <w:szCs w:val="20"/>
              </w:rPr>
              <w:t xml:space="preserve">eighty percent </w:t>
            </w:r>
            <w:r w:rsidRPr="00B904EB">
              <w:rPr>
                <w:rFonts w:asciiTheme="majorHAnsi" w:eastAsia="Calibri" w:hAnsiTheme="majorHAnsi" w:cstheme="majorHAnsi"/>
                <w:color w:val="333333"/>
                <w:sz w:val="20"/>
                <w:szCs w:val="20"/>
              </w:rPr>
              <w:t>of wastewater generated flows back into ecosystem</w:t>
            </w:r>
            <w:r w:rsidR="0075290D" w:rsidRPr="00B904EB">
              <w:rPr>
                <w:rFonts w:asciiTheme="majorHAnsi" w:eastAsia="Calibri" w:hAnsiTheme="majorHAnsi" w:cstheme="majorHAnsi"/>
                <w:color w:val="333333"/>
                <w:sz w:val="20"/>
                <w:szCs w:val="20"/>
              </w:rPr>
              <w:t>s</w:t>
            </w:r>
            <w:r w:rsidRPr="00B904EB">
              <w:rPr>
                <w:rFonts w:asciiTheme="majorHAnsi" w:eastAsia="Calibri" w:hAnsiTheme="majorHAnsi" w:cstheme="majorHAnsi"/>
                <w:color w:val="333333"/>
                <w:sz w:val="20"/>
                <w:szCs w:val="20"/>
              </w:rPr>
              <w:t xml:space="preserve"> without being treated or reused, putting the 18 million people using </w:t>
            </w:r>
            <w:r w:rsidR="0075290D" w:rsidRPr="00B904EB">
              <w:rPr>
                <w:rFonts w:asciiTheme="majorHAnsi" w:eastAsia="Calibri" w:hAnsiTheme="majorHAnsi" w:cstheme="majorHAnsi"/>
                <w:color w:val="333333"/>
                <w:sz w:val="20"/>
                <w:szCs w:val="20"/>
              </w:rPr>
              <w:t xml:space="preserve">contaminated </w:t>
            </w:r>
            <w:r w:rsidRPr="00B904EB">
              <w:rPr>
                <w:rFonts w:asciiTheme="majorHAnsi" w:eastAsia="Calibri" w:hAnsiTheme="majorHAnsi" w:cstheme="majorHAnsi"/>
                <w:color w:val="333333"/>
                <w:sz w:val="20"/>
                <w:szCs w:val="20"/>
              </w:rPr>
              <w:t>drinking water</w:t>
            </w:r>
            <w:r w:rsidR="0075290D" w:rsidRPr="00B904EB">
              <w:rPr>
                <w:rFonts w:asciiTheme="majorHAnsi" w:eastAsia="Calibri" w:hAnsiTheme="majorHAnsi" w:cstheme="majorHAnsi"/>
                <w:color w:val="333333"/>
                <w:sz w:val="20"/>
                <w:szCs w:val="20"/>
              </w:rPr>
              <w:t xml:space="preserve"> </w:t>
            </w:r>
            <w:r w:rsidRPr="00B904EB">
              <w:rPr>
                <w:rFonts w:asciiTheme="majorHAnsi" w:eastAsia="Calibri" w:hAnsiTheme="majorHAnsi" w:cstheme="majorHAnsi"/>
                <w:color w:val="333333"/>
                <w:sz w:val="20"/>
                <w:szCs w:val="20"/>
              </w:rPr>
              <w:t>at risk of contracting cholera, dysentery, typhoid, and polio.</w:t>
            </w:r>
            <w:r w:rsidRPr="00B904EB">
              <w:rPr>
                <w:rFonts w:asciiTheme="majorHAnsi" w:eastAsia="Calibri" w:hAnsiTheme="majorHAnsi" w:cstheme="majorHAnsi"/>
                <w:color w:val="333333"/>
                <w:sz w:val="20"/>
                <w:szCs w:val="20"/>
                <w:vertAlign w:val="superscript"/>
              </w:rPr>
              <w:footnoteReference w:id="5"/>
            </w:r>
          </w:p>
          <w:p w14:paraId="424087F2" w14:textId="5843DE2D" w:rsidR="00E35FCD" w:rsidRPr="00B904EB" w:rsidRDefault="00E35FCD" w:rsidP="00AF6C82">
            <w:pPr>
              <w:numPr>
                <w:ilvl w:val="0"/>
                <w:numId w:val="6"/>
              </w:numPr>
              <w:spacing w:before="60" w:after="60"/>
              <w:ind w:left="430" w:hanging="357"/>
              <w:contextualSpacing/>
              <w:rPr>
                <w:rFonts w:asciiTheme="majorHAnsi" w:eastAsia="Calibri" w:hAnsiTheme="majorHAnsi" w:cstheme="majorHAnsi"/>
                <w:sz w:val="20"/>
                <w:szCs w:val="20"/>
              </w:rPr>
            </w:pPr>
            <w:r w:rsidRPr="00B904EB">
              <w:rPr>
                <w:rFonts w:asciiTheme="majorHAnsi" w:eastAsia="Calibri" w:hAnsiTheme="majorHAnsi" w:cstheme="majorHAnsi"/>
                <w:color w:val="333333"/>
                <w:sz w:val="20"/>
                <w:szCs w:val="20"/>
              </w:rPr>
              <w:t xml:space="preserve">Global demand for water is predicted to increase by </w:t>
            </w:r>
            <w:hyperlink r:id="rId19">
              <w:r w:rsidR="00674844" w:rsidRPr="00B904EB">
                <w:rPr>
                  <w:rFonts w:asciiTheme="majorHAnsi" w:eastAsia="Calibri" w:hAnsiTheme="majorHAnsi" w:cstheme="majorHAnsi"/>
                  <w:color w:val="333333"/>
                  <w:sz w:val="20"/>
                  <w:szCs w:val="20"/>
                </w:rPr>
                <w:t>fifty-five</w:t>
              </w:r>
              <w:r w:rsidRPr="00B904EB">
                <w:rPr>
                  <w:rFonts w:asciiTheme="majorHAnsi" w:eastAsia="Calibri" w:hAnsiTheme="majorHAnsi" w:cstheme="majorHAnsi"/>
                  <w:color w:val="333333"/>
                  <w:sz w:val="20"/>
                  <w:szCs w:val="20"/>
                </w:rPr>
                <w:t xml:space="preserve"> percent</w:t>
              </w:r>
            </w:hyperlink>
            <w:r w:rsidRPr="00B904EB">
              <w:rPr>
                <w:rFonts w:asciiTheme="majorHAnsi" w:eastAsia="Calibri" w:hAnsiTheme="majorHAnsi" w:cstheme="majorHAnsi"/>
                <w:color w:val="333333"/>
                <w:sz w:val="20"/>
                <w:szCs w:val="20"/>
              </w:rPr>
              <w:t xml:space="preserve"> between 2000 and 2050.</w:t>
            </w:r>
            <w:r w:rsidRPr="00B904EB">
              <w:rPr>
                <w:rFonts w:asciiTheme="majorHAnsi" w:eastAsia="Calibri" w:hAnsiTheme="majorHAnsi" w:cstheme="majorHAnsi"/>
                <w:color w:val="333333"/>
                <w:sz w:val="20"/>
                <w:szCs w:val="20"/>
                <w:vertAlign w:val="superscript"/>
              </w:rPr>
              <w:footnoteReference w:id="6"/>
            </w:r>
            <w:r w:rsidRPr="00B904EB">
              <w:rPr>
                <w:rFonts w:asciiTheme="majorHAnsi" w:eastAsia="Calibri" w:hAnsiTheme="majorHAnsi" w:cstheme="majorHAnsi"/>
                <w:color w:val="333333"/>
                <w:sz w:val="20"/>
                <w:szCs w:val="20"/>
              </w:rPr>
              <w:t xml:space="preserve"> </w:t>
            </w:r>
          </w:p>
          <w:p w14:paraId="45898AD9" w14:textId="67ACAD86" w:rsidR="00E35FCD" w:rsidRPr="00B904EB" w:rsidRDefault="00E35FCD" w:rsidP="00AF6C82">
            <w:pPr>
              <w:numPr>
                <w:ilvl w:val="0"/>
                <w:numId w:val="6"/>
              </w:numPr>
              <w:spacing w:before="60" w:after="60"/>
              <w:ind w:left="430" w:hanging="357"/>
              <w:contextualSpacing/>
              <w:rPr>
                <w:rFonts w:asciiTheme="majorHAnsi" w:eastAsia="Calibri" w:hAnsiTheme="majorHAnsi" w:cstheme="majorHAnsi"/>
                <w:sz w:val="20"/>
                <w:szCs w:val="20"/>
              </w:rPr>
            </w:pPr>
            <w:r w:rsidRPr="00B904EB">
              <w:rPr>
                <w:rFonts w:asciiTheme="majorHAnsi" w:hAnsiTheme="majorHAnsi" w:cstheme="majorHAnsi"/>
                <w:color w:val="4A4A4A"/>
                <w:sz w:val="20"/>
                <w:szCs w:val="20"/>
                <w:shd w:val="clear" w:color="auto" w:fill="FFFFFF"/>
              </w:rPr>
              <w:t>Poor resource management, corruption, inappropriate institutional arrangements, bureaucratic inertia, insufficient human capacity</w:t>
            </w:r>
            <w:r w:rsidR="000C1B21">
              <w:rPr>
                <w:rFonts w:asciiTheme="majorHAnsi" w:hAnsiTheme="majorHAnsi" w:cstheme="majorHAnsi"/>
                <w:color w:val="4A4A4A"/>
                <w:sz w:val="20"/>
                <w:szCs w:val="20"/>
                <w:shd w:val="clear" w:color="auto" w:fill="FFFFFF"/>
              </w:rPr>
              <w:t>,</w:t>
            </w:r>
            <w:r w:rsidRPr="00B904EB">
              <w:rPr>
                <w:rFonts w:asciiTheme="majorHAnsi" w:hAnsiTheme="majorHAnsi" w:cstheme="majorHAnsi"/>
                <w:color w:val="4A4A4A"/>
                <w:sz w:val="20"/>
                <w:szCs w:val="20"/>
                <w:shd w:val="clear" w:color="auto" w:fill="FFFFFF"/>
              </w:rPr>
              <w:t xml:space="preserve"> and </w:t>
            </w:r>
            <w:r w:rsidR="00D44919" w:rsidRPr="00B904EB">
              <w:rPr>
                <w:rFonts w:asciiTheme="majorHAnsi" w:hAnsiTheme="majorHAnsi" w:cstheme="majorHAnsi"/>
                <w:color w:val="4A4A4A"/>
                <w:sz w:val="20"/>
                <w:szCs w:val="20"/>
                <w:shd w:val="clear" w:color="auto" w:fill="FFFFFF"/>
              </w:rPr>
              <w:t xml:space="preserve">limited </w:t>
            </w:r>
            <w:r w:rsidRPr="00B904EB">
              <w:rPr>
                <w:rFonts w:asciiTheme="majorHAnsi" w:hAnsiTheme="majorHAnsi" w:cstheme="majorHAnsi"/>
                <w:color w:val="4A4A4A"/>
                <w:sz w:val="20"/>
                <w:szCs w:val="20"/>
                <w:shd w:val="clear" w:color="auto" w:fill="FFFFFF"/>
              </w:rPr>
              <w:t xml:space="preserve">investments undermine effective </w:t>
            </w:r>
            <w:r w:rsidR="00B33C13" w:rsidRPr="00B904EB">
              <w:rPr>
                <w:rFonts w:asciiTheme="majorHAnsi" w:hAnsiTheme="majorHAnsi" w:cstheme="majorHAnsi"/>
                <w:color w:val="4A4A4A"/>
                <w:sz w:val="20"/>
                <w:szCs w:val="20"/>
                <w:shd w:val="clear" w:color="auto" w:fill="FFFFFF"/>
              </w:rPr>
              <w:t>water governance</w:t>
            </w:r>
            <w:r w:rsidRPr="00B904EB">
              <w:rPr>
                <w:rFonts w:asciiTheme="majorHAnsi" w:hAnsiTheme="majorHAnsi" w:cstheme="majorHAnsi"/>
                <w:color w:val="4A4A4A"/>
                <w:sz w:val="20"/>
                <w:szCs w:val="20"/>
                <w:shd w:val="clear" w:color="auto" w:fill="FFFFFF"/>
              </w:rPr>
              <w:t>.</w:t>
            </w:r>
            <w:r w:rsidRPr="00B904EB">
              <w:rPr>
                <w:rStyle w:val="FootnoteReference"/>
                <w:rFonts w:asciiTheme="majorHAnsi" w:hAnsiTheme="majorHAnsi" w:cstheme="majorHAnsi"/>
                <w:color w:val="4A4A4A"/>
                <w:sz w:val="20"/>
                <w:szCs w:val="20"/>
                <w:shd w:val="clear" w:color="auto" w:fill="FFFFFF"/>
              </w:rPr>
              <w:footnoteReference w:id="7"/>
            </w:r>
            <w:r w:rsidRPr="00B904EB">
              <w:rPr>
                <w:rFonts w:asciiTheme="majorHAnsi" w:hAnsiTheme="majorHAnsi" w:cstheme="majorHAnsi"/>
                <w:color w:val="4A4A4A"/>
                <w:sz w:val="20"/>
                <w:szCs w:val="20"/>
                <w:shd w:val="clear" w:color="auto" w:fill="FFFFFF"/>
              </w:rPr>
              <w:t> </w:t>
            </w:r>
          </w:p>
          <w:p w14:paraId="5338F29D" w14:textId="5CFC4775" w:rsidR="00B4695B" w:rsidRPr="00B904EB" w:rsidRDefault="00B4695B" w:rsidP="00AF6C82">
            <w:pPr>
              <w:numPr>
                <w:ilvl w:val="0"/>
                <w:numId w:val="6"/>
              </w:numPr>
              <w:spacing w:before="60" w:after="60"/>
              <w:ind w:left="430" w:hanging="357"/>
              <w:contextualSpacing/>
              <w:rPr>
                <w:rFonts w:asciiTheme="majorHAnsi" w:eastAsia="Calibri" w:hAnsiTheme="majorHAnsi" w:cstheme="majorHAnsi"/>
                <w:sz w:val="20"/>
                <w:szCs w:val="20"/>
              </w:rPr>
            </w:pPr>
            <w:r w:rsidRPr="00B904EB">
              <w:rPr>
                <w:rFonts w:asciiTheme="majorHAnsi" w:eastAsia="Calibri" w:hAnsiTheme="majorHAnsi" w:cstheme="majorHAnsi"/>
                <w:color w:val="333333"/>
                <w:sz w:val="20"/>
                <w:szCs w:val="20"/>
              </w:rPr>
              <w:t>Freshwater species have declined with one</w:t>
            </w:r>
            <w:r w:rsidR="00484493" w:rsidRPr="00B904EB">
              <w:rPr>
                <w:rFonts w:asciiTheme="majorHAnsi" w:eastAsia="Calibri" w:hAnsiTheme="majorHAnsi" w:cstheme="majorHAnsi"/>
                <w:color w:val="333333"/>
                <w:sz w:val="20"/>
                <w:szCs w:val="20"/>
              </w:rPr>
              <w:t xml:space="preserve"> </w:t>
            </w:r>
            <w:r w:rsidR="0075290D" w:rsidRPr="00B904EB">
              <w:rPr>
                <w:rFonts w:asciiTheme="majorHAnsi" w:eastAsia="Calibri" w:hAnsiTheme="majorHAnsi" w:cstheme="majorHAnsi"/>
                <w:color w:val="333333"/>
                <w:sz w:val="20"/>
                <w:szCs w:val="20"/>
              </w:rPr>
              <w:t>i</w:t>
            </w:r>
            <w:r w:rsidRPr="00B904EB">
              <w:rPr>
                <w:rFonts w:asciiTheme="majorHAnsi" w:eastAsia="Calibri" w:hAnsiTheme="majorHAnsi" w:cstheme="majorHAnsi"/>
                <w:color w:val="333333"/>
                <w:sz w:val="20"/>
                <w:szCs w:val="20"/>
              </w:rPr>
              <w:t xml:space="preserve">ndex showing an </w:t>
            </w:r>
            <w:r w:rsidR="00674844" w:rsidRPr="00B904EB">
              <w:rPr>
                <w:rFonts w:asciiTheme="majorHAnsi" w:eastAsia="Calibri" w:hAnsiTheme="majorHAnsi" w:cstheme="majorHAnsi"/>
                <w:color w:val="333333"/>
                <w:sz w:val="20"/>
                <w:szCs w:val="20"/>
              </w:rPr>
              <w:t>eighty-three</w:t>
            </w:r>
            <w:r w:rsidRPr="00B904EB">
              <w:rPr>
                <w:rFonts w:asciiTheme="majorHAnsi" w:eastAsia="Calibri" w:hAnsiTheme="majorHAnsi" w:cstheme="majorHAnsi"/>
                <w:color w:val="333333"/>
                <w:sz w:val="20"/>
                <w:szCs w:val="20"/>
              </w:rPr>
              <w:t xml:space="preserve"> </w:t>
            </w:r>
            <w:r w:rsidR="00E60FB1">
              <w:rPr>
                <w:rFonts w:asciiTheme="majorHAnsi" w:eastAsia="Calibri" w:hAnsiTheme="majorHAnsi" w:cstheme="majorHAnsi"/>
                <w:color w:val="333333"/>
                <w:sz w:val="20"/>
                <w:szCs w:val="20"/>
              </w:rPr>
              <w:t xml:space="preserve">percent </w:t>
            </w:r>
            <w:r w:rsidRPr="00B904EB">
              <w:rPr>
                <w:rFonts w:asciiTheme="majorHAnsi" w:eastAsia="Calibri" w:hAnsiTheme="majorHAnsi" w:cstheme="majorHAnsi"/>
                <w:color w:val="333333"/>
                <w:sz w:val="20"/>
                <w:szCs w:val="20"/>
              </w:rPr>
              <w:t>decline since 1970.</w:t>
            </w:r>
            <w:r w:rsidRPr="00B904EB">
              <w:rPr>
                <w:rStyle w:val="FootnoteReference"/>
                <w:rFonts w:asciiTheme="majorHAnsi" w:eastAsia="Calibri" w:hAnsiTheme="majorHAnsi" w:cstheme="majorHAnsi"/>
                <w:color w:val="333333"/>
                <w:sz w:val="20"/>
                <w:szCs w:val="20"/>
              </w:rPr>
              <w:footnoteReference w:id="8"/>
            </w:r>
            <w:r w:rsidRPr="00B904EB">
              <w:rPr>
                <w:rFonts w:asciiTheme="majorHAnsi" w:eastAsia="Calibri" w:hAnsiTheme="majorHAnsi" w:cstheme="majorHAnsi"/>
                <w:color w:val="333333"/>
                <w:sz w:val="20"/>
                <w:szCs w:val="20"/>
              </w:rPr>
              <w:t xml:space="preserve">  </w:t>
            </w:r>
          </w:p>
          <w:p w14:paraId="106DB529" w14:textId="3BCB283B" w:rsidR="00BF4EC4" w:rsidRDefault="00BF4EC4" w:rsidP="00AF6C82">
            <w:pPr>
              <w:numPr>
                <w:ilvl w:val="0"/>
                <w:numId w:val="6"/>
              </w:numPr>
              <w:spacing w:before="60" w:after="60"/>
              <w:ind w:left="430" w:hanging="357"/>
              <w:contextualSpacing/>
              <w:rPr>
                <w:rFonts w:ascii="Calibri" w:eastAsia="Calibri" w:hAnsi="Calibri" w:cs="Calibri"/>
                <w:color w:val="333333"/>
              </w:rPr>
            </w:pPr>
            <w:r w:rsidRPr="00B904EB">
              <w:rPr>
                <w:rFonts w:asciiTheme="majorHAnsi" w:eastAsia="Calibri" w:hAnsiTheme="majorHAnsi" w:cstheme="majorHAnsi"/>
                <w:color w:val="333333"/>
                <w:sz w:val="20"/>
                <w:szCs w:val="20"/>
              </w:rPr>
              <w:t>Due to climate change, there will be higher temperatures and more extreme weather conditions</w:t>
            </w:r>
            <w:r w:rsidR="003E2729" w:rsidRPr="00B904EB">
              <w:rPr>
                <w:rFonts w:asciiTheme="majorHAnsi" w:eastAsia="Calibri" w:hAnsiTheme="majorHAnsi" w:cstheme="majorHAnsi"/>
                <w:color w:val="333333"/>
                <w:sz w:val="20"/>
                <w:szCs w:val="20"/>
              </w:rPr>
              <w:t xml:space="preserve"> </w:t>
            </w:r>
            <w:r w:rsidRPr="00B904EB">
              <w:rPr>
                <w:rFonts w:asciiTheme="majorHAnsi" w:eastAsia="Calibri" w:hAnsiTheme="majorHAnsi" w:cstheme="majorHAnsi"/>
                <w:color w:val="333333"/>
                <w:sz w:val="20"/>
                <w:szCs w:val="20"/>
              </w:rPr>
              <w:t xml:space="preserve">altering water availability, timing, quality, and demand.  More floods and drought are predicted, leading to </w:t>
            </w:r>
            <w:r w:rsidR="00B33C13" w:rsidRPr="00B904EB">
              <w:rPr>
                <w:rFonts w:asciiTheme="majorHAnsi" w:eastAsia="Calibri" w:hAnsiTheme="majorHAnsi" w:cstheme="majorHAnsi"/>
                <w:color w:val="333333"/>
                <w:sz w:val="20"/>
                <w:szCs w:val="20"/>
              </w:rPr>
              <w:t xml:space="preserve">greater </w:t>
            </w:r>
            <w:r w:rsidRPr="00B904EB">
              <w:rPr>
                <w:rFonts w:asciiTheme="majorHAnsi" w:eastAsia="Calibri" w:hAnsiTheme="majorHAnsi" w:cstheme="majorHAnsi"/>
                <w:color w:val="333333"/>
                <w:sz w:val="20"/>
                <w:szCs w:val="20"/>
              </w:rPr>
              <w:t>economic costs and human health impacts.</w:t>
            </w:r>
            <w:r w:rsidRPr="00B904EB">
              <w:rPr>
                <w:rFonts w:asciiTheme="majorHAnsi" w:eastAsia="Calibri" w:hAnsiTheme="majorHAnsi" w:cstheme="majorHAnsi"/>
                <w:color w:val="333333"/>
                <w:sz w:val="20"/>
                <w:szCs w:val="20"/>
                <w:vertAlign w:val="superscript"/>
              </w:rPr>
              <w:t xml:space="preserve"> </w:t>
            </w:r>
            <w:r w:rsidRPr="00B904EB">
              <w:rPr>
                <w:rFonts w:asciiTheme="majorHAnsi" w:eastAsia="Calibri" w:hAnsiTheme="majorHAnsi" w:cstheme="majorHAnsi"/>
                <w:color w:val="333333"/>
                <w:sz w:val="20"/>
                <w:szCs w:val="20"/>
                <w:vertAlign w:val="superscript"/>
              </w:rPr>
              <w:footnoteReference w:id="9"/>
            </w:r>
          </w:p>
        </w:tc>
      </w:tr>
    </w:tbl>
    <w:p w14:paraId="4D44CA52" w14:textId="63128939" w:rsidR="00CF04EE" w:rsidRDefault="00CF04EE">
      <w:pPr>
        <w:spacing w:line="240" w:lineRule="auto"/>
        <w:rPr>
          <w:rFonts w:ascii="Calibri" w:eastAsia="Calibri" w:hAnsi="Calibri" w:cs="Calibri"/>
          <w:b/>
        </w:rPr>
      </w:pPr>
    </w:p>
    <w:p w14:paraId="59273CF4" w14:textId="5C87A7AA" w:rsidR="00CF04EE" w:rsidRDefault="00CF04EE" w:rsidP="00B904EB">
      <w:pPr>
        <w:keepLines/>
        <w:spacing w:line="240" w:lineRule="auto"/>
        <w:jc w:val="center"/>
        <w:rPr>
          <w:rFonts w:ascii="Calibri" w:eastAsia="Calibri" w:hAnsi="Calibri" w:cs="Calibri"/>
          <w:b/>
        </w:rPr>
      </w:pPr>
      <w:r>
        <w:rPr>
          <w:noProof/>
        </w:rPr>
        <w:lastRenderedPageBreak/>
        <w:drawing>
          <wp:inline distT="0" distB="0" distL="0" distR="0" wp14:anchorId="7C5412FE" wp14:editId="0D4F348B">
            <wp:extent cx="3206750" cy="31113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465" t="13385" r="22461" b="12284"/>
                    <a:stretch/>
                  </pic:blipFill>
                  <pic:spPr bwMode="auto">
                    <a:xfrm>
                      <a:off x="0" y="0"/>
                      <a:ext cx="3265441" cy="3168278"/>
                    </a:xfrm>
                    <a:prstGeom prst="rect">
                      <a:avLst/>
                    </a:prstGeom>
                    <a:ln>
                      <a:noFill/>
                    </a:ln>
                    <a:extLst>
                      <a:ext uri="{53640926-AAD7-44D8-BBD7-CCE9431645EC}">
                        <a14:shadowObscured xmlns:a14="http://schemas.microsoft.com/office/drawing/2010/main"/>
                      </a:ext>
                    </a:extLst>
                  </pic:spPr>
                </pic:pic>
              </a:graphicData>
            </a:graphic>
          </wp:inline>
        </w:drawing>
      </w:r>
    </w:p>
    <w:p w14:paraId="686BFF44" w14:textId="122CB3FD" w:rsidR="00E54C24" w:rsidRDefault="00E54C24" w:rsidP="00B904EB">
      <w:pPr>
        <w:keepLines/>
        <w:spacing w:line="240" w:lineRule="auto"/>
        <w:rPr>
          <w:rFonts w:ascii="Calibri" w:eastAsia="Calibri" w:hAnsi="Calibri" w:cs="Calibri"/>
          <w:b/>
        </w:rPr>
      </w:pPr>
    </w:p>
    <w:p w14:paraId="5801B40B" w14:textId="58BEFB7B" w:rsidR="00E54C24" w:rsidRPr="00E54C24" w:rsidRDefault="00E54C24" w:rsidP="00B904EB">
      <w:pPr>
        <w:keepLines/>
        <w:spacing w:line="240" w:lineRule="auto"/>
        <w:rPr>
          <w:rFonts w:asciiTheme="majorHAnsi" w:eastAsia="Calibri" w:hAnsiTheme="majorHAnsi" w:cs="Calibri"/>
        </w:rPr>
      </w:pPr>
      <w:r w:rsidRPr="00E54C24">
        <w:rPr>
          <w:rFonts w:asciiTheme="majorHAnsi" w:eastAsia="Calibri" w:hAnsiTheme="majorHAnsi" w:cs="Calibri"/>
        </w:rPr>
        <w:t xml:space="preserve">Figure 1: Top 5 risk drivers and water-related risks disclosed by </w:t>
      </w:r>
      <w:r w:rsidR="00122420">
        <w:rPr>
          <w:rFonts w:asciiTheme="majorHAnsi" w:eastAsia="Calibri" w:hAnsiTheme="majorHAnsi" w:cs="Calibri"/>
        </w:rPr>
        <w:t xml:space="preserve">companies to </w:t>
      </w:r>
      <w:r w:rsidR="00C40F68" w:rsidRPr="00E54C24">
        <w:rPr>
          <w:rFonts w:asciiTheme="majorHAnsi" w:eastAsia="Calibri" w:hAnsiTheme="majorHAnsi" w:cs="Calibri"/>
        </w:rPr>
        <w:t>CDP in</w:t>
      </w:r>
      <w:r w:rsidRPr="00E54C24">
        <w:rPr>
          <w:rFonts w:asciiTheme="majorHAnsi" w:eastAsia="Calibri" w:hAnsiTheme="majorHAnsi" w:cs="Calibri"/>
        </w:rPr>
        <w:t xml:space="preserve"> 2017</w:t>
      </w:r>
    </w:p>
    <w:p w14:paraId="4F3AC9DB" w14:textId="77777777" w:rsidR="00CF04EE" w:rsidRDefault="00CF04EE">
      <w:pPr>
        <w:spacing w:line="240" w:lineRule="auto"/>
        <w:rPr>
          <w:rFonts w:ascii="Calibri" w:eastAsia="Calibri" w:hAnsi="Calibri" w:cs="Calibri"/>
          <w:b/>
        </w:rPr>
      </w:pPr>
    </w:p>
    <w:p w14:paraId="2EE72EBE" w14:textId="1157295A" w:rsidR="009A6AF7" w:rsidRDefault="00BC6372">
      <w:pPr>
        <w:spacing w:line="240" w:lineRule="auto"/>
        <w:rPr>
          <w:rFonts w:ascii="Calibri" w:eastAsia="Calibri" w:hAnsi="Calibri" w:cs="Calibri"/>
        </w:rPr>
      </w:pPr>
      <w:r>
        <w:rPr>
          <w:rFonts w:ascii="Calibri" w:eastAsia="Calibri" w:hAnsi="Calibri" w:cs="Calibri"/>
          <w:b/>
        </w:rPr>
        <w:t xml:space="preserve">Water </w:t>
      </w:r>
      <w:r w:rsidR="009F5374">
        <w:rPr>
          <w:rFonts w:ascii="Calibri" w:eastAsia="Calibri" w:hAnsi="Calibri" w:cs="Calibri"/>
          <w:b/>
        </w:rPr>
        <w:t xml:space="preserve">challenges </w:t>
      </w:r>
      <w:r>
        <w:rPr>
          <w:rFonts w:ascii="Calibri" w:eastAsia="Calibri" w:hAnsi="Calibri" w:cs="Calibri"/>
          <w:b/>
        </w:rPr>
        <w:t>manifest themselves locally</w:t>
      </w:r>
      <w:r w:rsidR="009F5374" w:rsidRPr="00B904EB">
        <w:rPr>
          <w:rFonts w:ascii="Calibri" w:eastAsia="Calibri" w:hAnsi="Calibri" w:cs="Calibri"/>
        </w:rPr>
        <w:t xml:space="preserve">. </w:t>
      </w:r>
      <w:r w:rsidR="009F5374" w:rsidRPr="00956A37">
        <w:rPr>
          <w:rFonts w:ascii="Calibri" w:eastAsia="Calibri" w:hAnsi="Calibri" w:cs="Calibri"/>
        </w:rPr>
        <w:t>Water challe</w:t>
      </w:r>
      <w:r w:rsidR="00B1406A" w:rsidRPr="00956A37">
        <w:rPr>
          <w:rFonts w:ascii="Calibri" w:eastAsia="Calibri" w:hAnsi="Calibri" w:cs="Calibri"/>
        </w:rPr>
        <w:t>n</w:t>
      </w:r>
      <w:r w:rsidR="009F5374" w:rsidRPr="00956A37">
        <w:rPr>
          <w:rFonts w:ascii="Calibri" w:eastAsia="Calibri" w:hAnsi="Calibri" w:cs="Calibri"/>
        </w:rPr>
        <w:t>ges are global in scope.</w:t>
      </w:r>
      <w:r w:rsidR="007549DF">
        <w:rPr>
          <w:rFonts w:ascii="Calibri" w:eastAsia="Calibri" w:hAnsi="Calibri" w:cs="Calibri"/>
        </w:rPr>
        <w:t xml:space="preserve"> </w:t>
      </w:r>
      <w:r w:rsidR="009F5374">
        <w:rPr>
          <w:rFonts w:ascii="Calibri" w:eastAsia="Calibri" w:hAnsi="Calibri" w:cs="Calibri"/>
        </w:rPr>
        <w:t>Yet, they manifest themselves locally due to</w:t>
      </w:r>
      <w:r w:rsidR="009F5374" w:rsidRPr="00B904EB">
        <w:rPr>
          <w:rFonts w:ascii="Calibri" w:eastAsia="Calibri" w:hAnsi="Calibri" w:cs="Calibri"/>
        </w:rPr>
        <w:t xml:space="preserve"> </w:t>
      </w:r>
      <w:r w:rsidRPr="00B904EB">
        <w:rPr>
          <w:rFonts w:ascii="Calibri" w:hAnsi="Calibri"/>
        </w:rPr>
        <w:t xml:space="preserve">each </w:t>
      </w:r>
      <w:r w:rsidRPr="00B904EB">
        <w:rPr>
          <w:rFonts w:ascii="Calibri" w:eastAsia="Calibri" w:hAnsi="Calibri" w:cs="Calibri"/>
        </w:rPr>
        <w:t>catchment</w:t>
      </w:r>
      <w:r w:rsidR="0075290D">
        <w:rPr>
          <w:rFonts w:ascii="Calibri" w:eastAsia="Calibri" w:hAnsi="Calibri" w:cs="Calibri"/>
        </w:rPr>
        <w:t>’s</w:t>
      </w:r>
      <w:r w:rsidRPr="00B904EB">
        <w:rPr>
          <w:rFonts w:ascii="Calibri" w:hAnsi="Calibri"/>
        </w:rPr>
        <w:t xml:space="preserve"> unique hydrologic, environmental, social, cultural, regulatory, and economic characteristics</w:t>
      </w:r>
      <w:r w:rsidRPr="009F5374">
        <w:rPr>
          <w:rFonts w:ascii="Calibri" w:eastAsia="Calibri" w:hAnsi="Calibri" w:cs="Calibri"/>
        </w:rPr>
        <w:t>.</w:t>
      </w:r>
      <w:r>
        <w:rPr>
          <w:rFonts w:ascii="Calibri" w:eastAsia="Calibri" w:hAnsi="Calibri" w:cs="Calibri"/>
        </w:rPr>
        <w:t xml:space="preserve"> The shared nature of water challenges </w:t>
      </w:r>
      <w:r w:rsidR="00C2341C">
        <w:rPr>
          <w:rFonts w:ascii="Calibri" w:eastAsia="Calibri" w:hAnsi="Calibri" w:cs="Calibri"/>
        </w:rPr>
        <w:t>calls</w:t>
      </w:r>
      <w:r>
        <w:rPr>
          <w:rFonts w:ascii="Calibri" w:eastAsia="Calibri" w:hAnsi="Calibri" w:cs="Calibri"/>
        </w:rPr>
        <w:t xml:space="preserve"> for interventions </w:t>
      </w:r>
      <w:r w:rsidR="00E97133">
        <w:rPr>
          <w:rFonts w:ascii="Calibri" w:eastAsia="Calibri" w:hAnsi="Calibri" w:cs="Calibri"/>
        </w:rPr>
        <w:t>across all stakeholders</w:t>
      </w:r>
      <w:r w:rsidR="00A41507">
        <w:rPr>
          <w:rFonts w:ascii="Calibri" w:eastAsia="Calibri" w:hAnsi="Calibri" w:cs="Calibri"/>
        </w:rPr>
        <w:t>,</w:t>
      </w:r>
      <w:r>
        <w:rPr>
          <w:rFonts w:ascii="Calibri" w:eastAsia="Calibri" w:hAnsi="Calibri" w:cs="Calibri"/>
        </w:rPr>
        <w:t xml:space="preserve"> </w:t>
      </w:r>
      <w:r w:rsidR="00936106">
        <w:rPr>
          <w:rFonts w:ascii="Calibri" w:eastAsia="Calibri" w:hAnsi="Calibri" w:cs="Calibri"/>
        </w:rPr>
        <w:t>account</w:t>
      </w:r>
      <w:r w:rsidR="00A41507">
        <w:rPr>
          <w:rFonts w:ascii="Calibri" w:eastAsia="Calibri" w:hAnsi="Calibri" w:cs="Calibri"/>
        </w:rPr>
        <w:t>ing</w:t>
      </w:r>
      <w:r w:rsidR="00936106">
        <w:rPr>
          <w:rFonts w:ascii="Calibri" w:eastAsia="Calibri" w:hAnsi="Calibri" w:cs="Calibri"/>
        </w:rPr>
        <w:t xml:space="preserve"> for the catchment</w:t>
      </w:r>
      <w:r w:rsidR="00A41507">
        <w:rPr>
          <w:rFonts w:ascii="Calibri" w:eastAsia="Calibri" w:hAnsi="Calibri" w:cs="Calibri"/>
        </w:rPr>
        <w:t>-</w:t>
      </w:r>
      <w:r w:rsidR="00936106">
        <w:rPr>
          <w:rFonts w:ascii="Calibri" w:eastAsia="Calibri" w:hAnsi="Calibri" w:cs="Calibri"/>
        </w:rPr>
        <w:t>specific needs</w:t>
      </w:r>
      <w:r w:rsidR="00A41507">
        <w:rPr>
          <w:rFonts w:ascii="Calibri" w:eastAsia="Calibri" w:hAnsi="Calibri" w:cs="Calibri"/>
        </w:rPr>
        <w:t>,</w:t>
      </w:r>
      <w:r>
        <w:rPr>
          <w:rFonts w:ascii="Calibri" w:eastAsia="Calibri" w:hAnsi="Calibri" w:cs="Calibri"/>
        </w:rPr>
        <w:t xml:space="preserve"> to meaningfully reduce site-level risk</w:t>
      </w:r>
      <w:r w:rsidR="00C2341C">
        <w:rPr>
          <w:rFonts w:ascii="Calibri" w:eastAsia="Calibri" w:hAnsi="Calibri" w:cs="Calibri"/>
        </w:rPr>
        <w:t>.</w:t>
      </w:r>
      <w:r w:rsidR="00F71111">
        <w:rPr>
          <w:rStyle w:val="FootnoteReference"/>
          <w:rFonts w:ascii="Calibri" w:eastAsia="Calibri" w:hAnsi="Calibri" w:cs="Calibri"/>
        </w:rPr>
        <w:footnoteReference w:id="10"/>
      </w:r>
      <w:r w:rsidR="00A259E1" w:rsidRPr="00C17A43">
        <w:rPr>
          <w:rFonts w:ascii="Calibri" w:eastAsia="Calibri" w:hAnsi="Calibri" w:cs="Calibri"/>
          <w:vertAlign w:val="superscript"/>
        </w:rPr>
        <w:t>,</w:t>
      </w:r>
      <w:r>
        <w:rPr>
          <w:rFonts w:ascii="Calibri" w:eastAsia="Calibri" w:hAnsi="Calibri" w:cs="Calibri"/>
          <w:vertAlign w:val="superscript"/>
        </w:rPr>
        <w:footnoteReference w:id="11"/>
      </w:r>
      <w:r w:rsidR="00A259E1" w:rsidRPr="00E54C24">
        <w:rPr>
          <w:rFonts w:ascii="Calibri" w:eastAsia="Calibri" w:hAnsi="Calibri" w:cs="Calibri"/>
          <w:vertAlign w:val="superscript"/>
        </w:rPr>
        <w:t>,</w:t>
      </w:r>
      <w:r>
        <w:rPr>
          <w:rFonts w:ascii="Calibri" w:eastAsia="Calibri" w:hAnsi="Calibri" w:cs="Calibri"/>
          <w:vertAlign w:val="superscript"/>
        </w:rPr>
        <w:footnoteReference w:id="12"/>
      </w:r>
      <w:r>
        <w:rPr>
          <w:rFonts w:ascii="Calibri" w:eastAsia="Calibri" w:hAnsi="Calibri" w:cs="Calibri"/>
        </w:rPr>
        <w:t xml:space="preserve"> </w:t>
      </w:r>
      <w:r w:rsidR="00936106">
        <w:rPr>
          <w:rFonts w:ascii="Calibri" w:eastAsia="Calibri" w:hAnsi="Calibri" w:cs="Calibri"/>
        </w:rPr>
        <w:t>Accordingly, site</w:t>
      </w:r>
      <w:r w:rsidR="00DA4E73">
        <w:rPr>
          <w:rFonts w:ascii="Calibri" w:eastAsia="Calibri" w:hAnsi="Calibri" w:cs="Calibri"/>
        </w:rPr>
        <w:t>-level</w:t>
      </w:r>
      <w:r w:rsidR="00936106">
        <w:rPr>
          <w:rFonts w:ascii="Calibri" w:eastAsia="Calibri" w:hAnsi="Calibri" w:cs="Calibri"/>
        </w:rPr>
        <w:t xml:space="preserve"> targets that account for local context are more likely to reduce risk exposure and improve catchment water security.</w:t>
      </w:r>
    </w:p>
    <w:p w14:paraId="43F5CAEB" w14:textId="5E05BDD3" w:rsidR="009A6AF7" w:rsidRPr="00E54C24" w:rsidRDefault="00972F1E" w:rsidP="00E54C24">
      <w:pPr>
        <w:spacing w:line="240" w:lineRule="auto"/>
        <w:rPr>
          <w:rFonts w:ascii="Calibri" w:eastAsia="Calibri" w:hAnsi="Calibri" w:cs="Calibri"/>
          <w:highlight w:val="yellow"/>
        </w:rPr>
      </w:pPr>
      <w:r>
        <w:rPr>
          <w:noProof/>
        </w:rPr>
        <mc:AlternateContent>
          <mc:Choice Requires="wps">
            <w:drawing>
              <wp:anchor distT="45720" distB="45720" distL="114300" distR="114300" simplePos="0" relativeHeight="251658240" behindDoc="0" locked="0" layoutInCell="1" hidden="0" allowOverlap="1" wp14:anchorId="3C815A34" wp14:editId="6974EF16">
                <wp:simplePos x="0" y="0"/>
                <wp:positionH relativeFrom="margin">
                  <wp:posOffset>2406650</wp:posOffset>
                </wp:positionH>
                <wp:positionV relativeFrom="paragraph">
                  <wp:posOffset>160655</wp:posOffset>
                </wp:positionV>
                <wp:extent cx="3510915" cy="1854200"/>
                <wp:effectExtent l="0" t="0" r="13335" b="1270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3510915" cy="1854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8469A1" w14:textId="7EF3FA64" w:rsidR="00943803" w:rsidRPr="00B904EB" w:rsidRDefault="00943803">
                            <w:pPr>
                              <w:spacing w:line="275" w:lineRule="auto"/>
                              <w:textDirection w:val="btLr"/>
                              <w:rPr>
                                <w:sz w:val="20"/>
                                <w:szCs w:val="20"/>
                              </w:rPr>
                            </w:pPr>
                            <w:r w:rsidRPr="00B904EB">
                              <w:rPr>
                                <w:rFonts w:ascii="Calibri" w:eastAsia="Calibri" w:hAnsi="Calibri" w:cs="Calibri"/>
                                <w:color w:val="000000"/>
                                <w:sz w:val="20"/>
                                <w:szCs w:val="20"/>
                              </w:rPr>
                              <w:t xml:space="preserve">Box 2. Current corporate water target setting practice </w:t>
                            </w:r>
                          </w:p>
                          <w:p w14:paraId="4CD515BC" w14:textId="2E954328" w:rsidR="00943803" w:rsidRPr="00B904EB" w:rsidRDefault="00943803">
                            <w:pPr>
                              <w:spacing w:line="240" w:lineRule="auto"/>
                              <w:textDirection w:val="btLr"/>
                              <w:rPr>
                                <w:sz w:val="20"/>
                                <w:szCs w:val="20"/>
                              </w:rPr>
                            </w:pPr>
                            <w:r w:rsidRPr="00B904EB">
                              <w:rPr>
                                <w:rFonts w:ascii="Calibri" w:eastAsia="Calibri" w:hAnsi="Calibri" w:cs="Calibri"/>
                                <w:color w:val="000000"/>
                                <w:sz w:val="20"/>
                                <w:szCs w:val="20"/>
                              </w:rPr>
                              <w:t xml:space="preserve">CDP’s 2018 water questionnaire asked companies to describe their approach to setting water-related targets and/or goals. The data for approximately </w:t>
                            </w:r>
                            <w:r>
                              <w:rPr>
                                <w:rFonts w:ascii="Calibri" w:eastAsia="Calibri" w:hAnsi="Calibri" w:cs="Calibri"/>
                                <w:color w:val="000000"/>
                                <w:sz w:val="20"/>
                                <w:szCs w:val="20"/>
                              </w:rPr>
                              <w:t>800</w:t>
                            </w:r>
                            <w:r w:rsidRPr="00B904EB">
                              <w:rPr>
                                <w:rFonts w:ascii="Calibri" w:eastAsia="Calibri" w:hAnsi="Calibri" w:cs="Calibri"/>
                                <w:color w:val="000000"/>
                                <w:sz w:val="20"/>
                                <w:szCs w:val="20"/>
                              </w:rPr>
                              <w:t xml:space="preserve"> company respondents showed: </w:t>
                            </w:r>
                          </w:p>
                          <w:p w14:paraId="088EDCFC" w14:textId="235AB07D" w:rsidR="00943803" w:rsidRPr="00B904EB" w:rsidRDefault="00943803" w:rsidP="00AF6C82">
                            <w:pPr>
                              <w:pStyle w:val="ListParagraph"/>
                              <w:numPr>
                                <w:ilvl w:val="0"/>
                                <w:numId w:val="12"/>
                              </w:numPr>
                              <w:spacing w:before="60" w:line="240" w:lineRule="auto"/>
                              <w:ind w:left="284" w:hanging="284"/>
                              <w:contextualSpacing w:val="0"/>
                              <w:textDirection w:val="btLr"/>
                              <w:rPr>
                                <w:sz w:val="20"/>
                                <w:szCs w:val="20"/>
                              </w:rPr>
                            </w:pPr>
                            <w:r w:rsidRPr="00B904EB">
                              <w:rPr>
                                <w:rFonts w:ascii="Calibri" w:eastAsia="Calibri" w:hAnsi="Calibri" w:cs="Calibri"/>
                                <w:color w:val="000000"/>
                                <w:sz w:val="20"/>
                                <w:szCs w:val="20"/>
                              </w:rPr>
                              <w:t xml:space="preserve">Sixty-five percent have </w:t>
                            </w:r>
                            <w:r>
                              <w:rPr>
                                <w:rFonts w:ascii="Calibri" w:eastAsia="Calibri" w:hAnsi="Calibri" w:cs="Calibri"/>
                                <w:color w:val="000000"/>
                                <w:sz w:val="20"/>
                                <w:szCs w:val="20"/>
                              </w:rPr>
                              <w:t>water-related</w:t>
                            </w:r>
                            <w:r w:rsidRPr="00B904EB">
                              <w:rPr>
                                <w:rFonts w:ascii="Calibri" w:eastAsia="Calibri" w:hAnsi="Calibri" w:cs="Calibri"/>
                                <w:color w:val="000000"/>
                                <w:sz w:val="20"/>
                                <w:szCs w:val="20"/>
                              </w:rPr>
                              <w:t xml:space="preserve"> </w:t>
                            </w:r>
                            <w:r>
                              <w:rPr>
                                <w:rFonts w:ascii="Calibri" w:eastAsia="Calibri" w:hAnsi="Calibri" w:cs="Calibri"/>
                                <w:color w:val="000000"/>
                                <w:sz w:val="20"/>
                                <w:szCs w:val="20"/>
                              </w:rPr>
                              <w:t>targets/</w:t>
                            </w:r>
                            <w:r w:rsidRPr="00B904EB">
                              <w:rPr>
                                <w:rFonts w:ascii="Calibri" w:eastAsia="Calibri" w:hAnsi="Calibri" w:cs="Calibri"/>
                                <w:color w:val="000000"/>
                                <w:sz w:val="20"/>
                                <w:szCs w:val="20"/>
                              </w:rPr>
                              <w:t xml:space="preserve">goals. </w:t>
                            </w:r>
                          </w:p>
                          <w:p w14:paraId="7DAFDBC7" w14:textId="77777777" w:rsidR="00943803" w:rsidRPr="00925E50" w:rsidDel="00E35FCD" w:rsidRDefault="00943803" w:rsidP="00AF6C82">
                            <w:pPr>
                              <w:pStyle w:val="ListParagraph"/>
                              <w:numPr>
                                <w:ilvl w:val="0"/>
                                <w:numId w:val="12"/>
                              </w:numPr>
                              <w:spacing w:before="60" w:line="240" w:lineRule="auto"/>
                              <w:ind w:left="284" w:hanging="284"/>
                              <w:contextualSpacing w:val="0"/>
                              <w:textDirection w:val="btLr"/>
                              <w:rPr>
                                <w:sz w:val="20"/>
                                <w:szCs w:val="20"/>
                              </w:rPr>
                            </w:pPr>
                            <w:r w:rsidRPr="00925E50">
                              <w:rPr>
                                <w:rFonts w:ascii="Calibri" w:eastAsia="Calibri" w:hAnsi="Calibri" w:cs="Calibri"/>
                                <w:color w:val="000000"/>
                                <w:sz w:val="20"/>
                                <w:szCs w:val="20"/>
                              </w:rPr>
                              <w:t>Thirty percent</w:t>
                            </w:r>
                            <w:r w:rsidRPr="00925E50" w:rsidDel="00642FA9">
                              <w:rPr>
                                <w:rFonts w:ascii="Calibri" w:eastAsia="Calibri" w:hAnsi="Calibri" w:cs="Calibri"/>
                                <w:color w:val="000000"/>
                                <w:sz w:val="20"/>
                                <w:szCs w:val="20"/>
                              </w:rPr>
                              <w:t xml:space="preserve"> </w:t>
                            </w:r>
                            <w:r w:rsidRPr="00925E50">
                              <w:rPr>
                                <w:rFonts w:ascii="Calibri" w:eastAsia="Calibri" w:hAnsi="Calibri" w:cs="Calibri"/>
                                <w:color w:val="000000"/>
                                <w:sz w:val="20"/>
                                <w:szCs w:val="20"/>
                              </w:rPr>
                              <w:t xml:space="preserve">have goals </w:t>
                            </w:r>
                            <w:r w:rsidRPr="00925E50" w:rsidDel="00642FA9">
                              <w:rPr>
                                <w:rFonts w:ascii="Calibri" w:eastAsia="Calibri" w:hAnsi="Calibri" w:cs="Calibri"/>
                                <w:color w:val="000000"/>
                                <w:sz w:val="20"/>
                                <w:szCs w:val="20"/>
                              </w:rPr>
                              <w:t>set</w:t>
                            </w:r>
                            <w:r w:rsidRPr="00925E50">
                              <w:rPr>
                                <w:rFonts w:ascii="Calibri" w:eastAsia="Calibri" w:hAnsi="Calibri" w:cs="Calibri"/>
                                <w:color w:val="000000"/>
                                <w:sz w:val="20"/>
                                <w:szCs w:val="20"/>
                              </w:rPr>
                              <w:t xml:space="preserve"> at the company and site</w:t>
                            </w:r>
                            <w:r>
                              <w:rPr>
                                <w:rFonts w:ascii="Calibri" w:eastAsia="Calibri" w:hAnsi="Calibri" w:cs="Calibri"/>
                                <w:color w:val="000000"/>
                                <w:sz w:val="20"/>
                                <w:szCs w:val="20"/>
                              </w:rPr>
                              <w:t>-</w:t>
                            </w:r>
                            <w:r w:rsidRPr="00925E50">
                              <w:rPr>
                                <w:rFonts w:ascii="Calibri" w:eastAsia="Calibri" w:hAnsi="Calibri" w:cs="Calibri"/>
                                <w:color w:val="000000"/>
                                <w:sz w:val="20"/>
                                <w:szCs w:val="20"/>
                              </w:rPr>
                              <w:t>levels, a promising movement towards targets that account for local context.</w:t>
                            </w:r>
                          </w:p>
                          <w:p w14:paraId="72E45E49" w14:textId="01166D92" w:rsidR="00943803" w:rsidRPr="00B904EB" w:rsidRDefault="00943803" w:rsidP="00AF6C82">
                            <w:pPr>
                              <w:pStyle w:val="ListParagraph"/>
                              <w:numPr>
                                <w:ilvl w:val="0"/>
                                <w:numId w:val="12"/>
                              </w:numPr>
                              <w:spacing w:before="60" w:line="240" w:lineRule="auto"/>
                              <w:ind w:left="284" w:hanging="284"/>
                              <w:contextualSpacing w:val="0"/>
                              <w:textDirection w:val="btLr"/>
                              <w:rPr>
                                <w:sz w:val="20"/>
                                <w:szCs w:val="20"/>
                              </w:rPr>
                            </w:pPr>
                            <w:r w:rsidRPr="00B904EB">
                              <w:rPr>
                                <w:rFonts w:ascii="Calibri" w:eastAsia="Calibri" w:hAnsi="Calibri" w:cs="Calibri"/>
                                <w:color w:val="000000"/>
                                <w:sz w:val="20"/>
                                <w:szCs w:val="20"/>
                              </w:rPr>
                              <w:t>Only five percen</w:t>
                            </w:r>
                            <w:r>
                              <w:rPr>
                                <w:rFonts w:ascii="Calibri" w:eastAsia="Calibri" w:hAnsi="Calibri" w:cs="Calibri"/>
                                <w:color w:val="000000"/>
                                <w:sz w:val="20"/>
                                <w:szCs w:val="20"/>
                              </w:rPr>
                              <w:t>t</w:t>
                            </w:r>
                            <w:r w:rsidRPr="00B904EB">
                              <w:rPr>
                                <w:rFonts w:ascii="Calibri" w:eastAsia="Calibri" w:hAnsi="Calibri" w:cs="Calibri"/>
                                <w:color w:val="000000"/>
                                <w:sz w:val="20"/>
                                <w:szCs w:val="20"/>
                              </w:rPr>
                              <w:t xml:space="preserve"> have goals at the three different levels: (i) company-wide, (ii) catchment</w:t>
                            </w:r>
                            <w:r>
                              <w:rPr>
                                <w:rFonts w:ascii="Calibri" w:eastAsia="Calibri" w:hAnsi="Calibri" w:cs="Calibri"/>
                                <w:color w:val="000000"/>
                                <w:sz w:val="20"/>
                                <w:szCs w:val="20"/>
                              </w:rPr>
                              <w:t>-</w:t>
                            </w:r>
                            <w:r w:rsidRPr="00B904EB">
                              <w:rPr>
                                <w:rFonts w:ascii="Calibri" w:eastAsia="Calibri" w:hAnsi="Calibri" w:cs="Calibri"/>
                                <w:color w:val="000000"/>
                                <w:sz w:val="20"/>
                                <w:szCs w:val="20"/>
                              </w:rPr>
                              <w:t>level, and (iii) site</w:t>
                            </w:r>
                            <w:r>
                              <w:rPr>
                                <w:rFonts w:ascii="Calibri" w:eastAsia="Calibri" w:hAnsi="Calibri" w:cs="Calibri"/>
                                <w:color w:val="000000"/>
                                <w:sz w:val="20"/>
                                <w:szCs w:val="20"/>
                              </w:rPr>
                              <w:t>-</w:t>
                            </w:r>
                            <w:r w:rsidRPr="00B904EB">
                              <w:rPr>
                                <w:rFonts w:ascii="Calibri" w:eastAsia="Calibri" w:hAnsi="Calibri" w:cs="Calibri"/>
                                <w:color w:val="000000"/>
                                <w:sz w:val="20"/>
                                <w:szCs w:val="20"/>
                              </w:rPr>
                              <w:t>level</w:t>
                            </w:r>
                            <w:r>
                              <w:rPr>
                                <w:rFonts w:ascii="Calibri" w:eastAsia="Calibri" w:hAnsi="Calibri" w:cs="Calibri"/>
                                <w:color w:val="000000"/>
                                <w:sz w:val="20"/>
                                <w:szCs w:val="2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815A34" id="Rectangle 1" o:spid="_x0000_s1026" style="position:absolute;margin-left:189.5pt;margin-top:12.65pt;width:276.45pt;height:14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">
                <v:stroke startarrowwidth="narrow" startarrowlength="short" endarrowwidth="narrow" endarrowlength="short"/>
                <v:textbox inset="2.53958mm,1.2694mm,2.53958mm,1.2694mm">
                  <w:txbxContent>
                    <w:p w14:paraId="228469A1" w14:textId="7EF3FA64" w:rsidR="00943803" w:rsidRPr="00B904EB" w:rsidRDefault="00943803">
                      <w:pPr>
                        <w:spacing w:line="275" w:lineRule="auto"/>
                        <w:textDirection w:val="btLr"/>
                        <w:rPr>
                          <w:sz w:val="20"/>
                          <w:szCs w:val="20"/>
                        </w:rPr>
                      </w:pPr>
                      <w:r w:rsidRPr="00B904EB">
                        <w:rPr>
                          <w:rFonts w:ascii="Calibri" w:eastAsia="Calibri" w:hAnsi="Calibri" w:cs="Calibri"/>
                          <w:color w:val="000000"/>
                          <w:sz w:val="20"/>
                          <w:szCs w:val="20"/>
                        </w:rPr>
                        <w:t xml:space="preserve">Box 2. Current corporate water target setting practice </w:t>
                      </w:r>
                    </w:p>
                    <w:p w14:paraId="4CD515BC" w14:textId="2E954328" w:rsidR="00943803" w:rsidRPr="00B904EB" w:rsidRDefault="00943803">
                      <w:pPr>
                        <w:spacing w:line="240" w:lineRule="auto"/>
                        <w:textDirection w:val="btLr"/>
                        <w:rPr>
                          <w:sz w:val="20"/>
                          <w:szCs w:val="20"/>
                        </w:rPr>
                      </w:pPr>
                      <w:r w:rsidRPr="00B904EB">
                        <w:rPr>
                          <w:rFonts w:ascii="Calibri" w:eastAsia="Calibri" w:hAnsi="Calibri" w:cs="Calibri"/>
                          <w:color w:val="000000"/>
                          <w:sz w:val="20"/>
                          <w:szCs w:val="20"/>
                        </w:rPr>
                        <w:t xml:space="preserve">CDP’s 2018 water questionnaire asked companies to describe their approach to setting water-related targets and/or goals. The data for approximately </w:t>
                      </w:r>
                      <w:r>
                        <w:rPr>
                          <w:rFonts w:ascii="Calibri" w:eastAsia="Calibri" w:hAnsi="Calibri" w:cs="Calibri"/>
                          <w:color w:val="000000"/>
                          <w:sz w:val="20"/>
                          <w:szCs w:val="20"/>
                        </w:rPr>
                        <w:t>800</w:t>
                      </w:r>
                      <w:r w:rsidRPr="00B904EB">
                        <w:rPr>
                          <w:rFonts w:ascii="Calibri" w:eastAsia="Calibri" w:hAnsi="Calibri" w:cs="Calibri"/>
                          <w:color w:val="000000"/>
                          <w:sz w:val="20"/>
                          <w:szCs w:val="20"/>
                        </w:rPr>
                        <w:t xml:space="preserve"> company respondents showed: </w:t>
                      </w:r>
                    </w:p>
                    <w:p w14:paraId="088EDCFC" w14:textId="235AB07D" w:rsidR="00943803" w:rsidRPr="00B904EB" w:rsidRDefault="00943803" w:rsidP="00AF6C82">
                      <w:pPr>
                        <w:pStyle w:val="ListParagraph"/>
                        <w:numPr>
                          <w:ilvl w:val="0"/>
                          <w:numId w:val="12"/>
                        </w:numPr>
                        <w:spacing w:before="60" w:line="240" w:lineRule="auto"/>
                        <w:ind w:left="284" w:hanging="284"/>
                        <w:contextualSpacing w:val="0"/>
                        <w:textDirection w:val="btLr"/>
                        <w:rPr>
                          <w:sz w:val="20"/>
                          <w:szCs w:val="20"/>
                        </w:rPr>
                      </w:pPr>
                      <w:r w:rsidRPr="00B904EB">
                        <w:rPr>
                          <w:rFonts w:ascii="Calibri" w:eastAsia="Calibri" w:hAnsi="Calibri" w:cs="Calibri"/>
                          <w:color w:val="000000"/>
                          <w:sz w:val="20"/>
                          <w:szCs w:val="20"/>
                        </w:rPr>
                        <w:t xml:space="preserve">Sixty-five percent have </w:t>
                      </w:r>
                      <w:r>
                        <w:rPr>
                          <w:rFonts w:ascii="Calibri" w:eastAsia="Calibri" w:hAnsi="Calibri" w:cs="Calibri"/>
                          <w:color w:val="000000"/>
                          <w:sz w:val="20"/>
                          <w:szCs w:val="20"/>
                        </w:rPr>
                        <w:t>water-related</w:t>
                      </w:r>
                      <w:r w:rsidRPr="00B904EB">
                        <w:rPr>
                          <w:rFonts w:ascii="Calibri" w:eastAsia="Calibri" w:hAnsi="Calibri" w:cs="Calibri"/>
                          <w:color w:val="000000"/>
                          <w:sz w:val="20"/>
                          <w:szCs w:val="20"/>
                        </w:rPr>
                        <w:t xml:space="preserve"> </w:t>
                      </w:r>
                      <w:r>
                        <w:rPr>
                          <w:rFonts w:ascii="Calibri" w:eastAsia="Calibri" w:hAnsi="Calibri" w:cs="Calibri"/>
                          <w:color w:val="000000"/>
                          <w:sz w:val="20"/>
                          <w:szCs w:val="20"/>
                        </w:rPr>
                        <w:t>targets/</w:t>
                      </w:r>
                      <w:r w:rsidRPr="00B904EB">
                        <w:rPr>
                          <w:rFonts w:ascii="Calibri" w:eastAsia="Calibri" w:hAnsi="Calibri" w:cs="Calibri"/>
                          <w:color w:val="000000"/>
                          <w:sz w:val="20"/>
                          <w:szCs w:val="20"/>
                        </w:rPr>
                        <w:t xml:space="preserve">goals. </w:t>
                      </w:r>
                    </w:p>
                    <w:p w14:paraId="7DAFDBC7" w14:textId="77777777" w:rsidR="00943803" w:rsidRPr="00925E50" w:rsidDel="00E35FCD" w:rsidRDefault="00943803" w:rsidP="00AF6C82">
                      <w:pPr>
                        <w:pStyle w:val="ListParagraph"/>
                        <w:numPr>
                          <w:ilvl w:val="0"/>
                          <w:numId w:val="12"/>
                        </w:numPr>
                        <w:spacing w:before="60" w:line="240" w:lineRule="auto"/>
                        <w:ind w:left="284" w:hanging="284"/>
                        <w:contextualSpacing w:val="0"/>
                        <w:textDirection w:val="btLr"/>
                        <w:rPr>
                          <w:sz w:val="20"/>
                          <w:szCs w:val="20"/>
                        </w:rPr>
                      </w:pPr>
                      <w:r w:rsidRPr="00925E50">
                        <w:rPr>
                          <w:rFonts w:ascii="Calibri" w:eastAsia="Calibri" w:hAnsi="Calibri" w:cs="Calibri"/>
                          <w:color w:val="000000"/>
                          <w:sz w:val="20"/>
                          <w:szCs w:val="20"/>
                        </w:rPr>
                        <w:t>Thirty percent</w:t>
                      </w:r>
                      <w:r w:rsidRPr="00925E50" w:rsidDel="00642FA9">
                        <w:rPr>
                          <w:rFonts w:ascii="Calibri" w:eastAsia="Calibri" w:hAnsi="Calibri" w:cs="Calibri"/>
                          <w:color w:val="000000"/>
                          <w:sz w:val="20"/>
                          <w:szCs w:val="20"/>
                        </w:rPr>
                        <w:t xml:space="preserve"> </w:t>
                      </w:r>
                      <w:r w:rsidRPr="00925E50">
                        <w:rPr>
                          <w:rFonts w:ascii="Calibri" w:eastAsia="Calibri" w:hAnsi="Calibri" w:cs="Calibri"/>
                          <w:color w:val="000000"/>
                          <w:sz w:val="20"/>
                          <w:szCs w:val="20"/>
                        </w:rPr>
                        <w:t xml:space="preserve">have goals </w:t>
                      </w:r>
                      <w:r w:rsidRPr="00925E50" w:rsidDel="00642FA9">
                        <w:rPr>
                          <w:rFonts w:ascii="Calibri" w:eastAsia="Calibri" w:hAnsi="Calibri" w:cs="Calibri"/>
                          <w:color w:val="000000"/>
                          <w:sz w:val="20"/>
                          <w:szCs w:val="20"/>
                        </w:rPr>
                        <w:t>set</w:t>
                      </w:r>
                      <w:r w:rsidRPr="00925E50">
                        <w:rPr>
                          <w:rFonts w:ascii="Calibri" w:eastAsia="Calibri" w:hAnsi="Calibri" w:cs="Calibri"/>
                          <w:color w:val="000000"/>
                          <w:sz w:val="20"/>
                          <w:szCs w:val="20"/>
                        </w:rPr>
                        <w:t xml:space="preserve"> at the company and site</w:t>
                      </w:r>
                      <w:r>
                        <w:rPr>
                          <w:rFonts w:ascii="Calibri" w:eastAsia="Calibri" w:hAnsi="Calibri" w:cs="Calibri"/>
                          <w:color w:val="000000"/>
                          <w:sz w:val="20"/>
                          <w:szCs w:val="20"/>
                        </w:rPr>
                        <w:t>-</w:t>
                      </w:r>
                      <w:r w:rsidRPr="00925E50">
                        <w:rPr>
                          <w:rFonts w:ascii="Calibri" w:eastAsia="Calibri" w:hAnsi="Calibri" w:cs="Calibri"/>
                          <w:color w:val="000000"/>
                          <w:sz w:val="20"/>
                          <w:szCs w:val="20"/>
                        </w:rPr>
                        <w:t>levels, a promising movement towards targets that account for local context.</w:t>
                      </w:r>
                    </w:p>
                    <w:p w14:paraId="72E45E49" w14:textId="01166D92" w:rsidR="00943803" w:rsidRPr="00B904EB" w:rsidRDefault="00943803" w:rsidP="00AF6C82">
                      <w:pPr>
                        <w:pStyle w:val="ListParagraph"/>
                        <w:numPr>
                          <w:ilvl w:val="0"/>
                          <w:numId w:val="12"/>
                        </w:numPr>
                        <w:spacing w:before="60" w:line="240" w:lineRule="auto"/>
                        <w:ind w:left="284" w:hanging="284"/>
                        <w:contextualSpacing w:val="0"/>
                        <w:textDirection w:val="btLr"/>
                        <w:rPr>
                          <w:sz w:val="20"/>
                          <w:szCs w:val="20"/>
                        </w:rPr>
                      </w:pPr>
                      <w:r w:rsidRPr="00B904EB">
                        <w:rPr>
                          <w:rFonts w:ascii="Calibri" w:eastAsia="Calibri" w:hAnsi="Calibri" w:cs="Calibri"/>
                          <w:color w:val="000000"/>
                          <w:sz w:val="20"/>
                          <w:szCs w:val="20"/>
                        </w:rPr>
                        <w:t>Only five percen</w:t>
                      </w:r>
                      <w:r>
                        <w:rPr>
                          <w:rFonts w:ascii="Calibri" w:eastAsia="Calibri" w:hAnsi="Calibri" w:cs="Calibri"/>
                          <w:color w:val="000000"/>
                          <w:sz w:val="20"/>
                          <w:szCs w:val="20"/>
                        </w:rPr>
                        <w:t>t</w:t>
                      </w:r>
                      <w:r w:rsidRPr="00B904EB">
                        <w:rPr>
                          <w:rFonts w:ascii="Calibri" w:eastAsia="Calibri" w:hAnsi="Calibri" w:cs="Calibri"/>
                          <w:color w:val="000000"/>
                          <w:sz w:val="20"/>
                          <w:szCs w:val="20"/>
                        </w:rPr>
                        <w:t xml:space="preserve"> have goals at the three different levels: (i) company-wide, (ii) catchment</w:t>
                      </w:r>
                      <w:r>
                        <w:rPr>
                          <w:rFonts w:ascii="Calibri" w:eastAsia="Calibri" w:hAnsi="Calibri" w:cs="Calibri"/>
                          <w:color w:val="000000"/>
                          <w:sz w:val="20"/>
                          <w:szCs w:val="20"/>
                        </w:rPr>
                        <w:t>-</w:t>
                      </w:r>
                      <w:r w:rsidRPr="00B904EB">
                        <w:rPr>
                          <w:rFonts w:ascii="Calibri" w:eastAsia="Calibri" w:hAnsi="Calibri" w:cs="Calibri"/>
                          <w:color w:val="000000"/>
                          <w:sz w:val="20"/>
                          <w:szCs w:val="20"/>
                        </w:rPr>
                        <w:t>level, and (iii) site</w:t>
                      </w:r>
                      <w:r>
                        <w:rPr>
                          <w:rFonts w:ascii="Calibri" w:eastAsia="Calibri" w:hAnsi="Calibri" w:cs="Calibri"/>
                          <w:color w:val="000000"/>
                          <w:sz w:val="20"/>
                          <w:szCs w:val="20"/>
                        </w:rPr>
                        <w:t>-</w:t>
                      </w:r>
                      <w:r w:rsidRPr="00B904EB">
                        <w:rPr>
                          <w:rFonts w:ascii="Calibri" w:eastAsia="Calibri" w:hAnsi="Calibri" w:cs="Calibri"/>
                          <w:color w:val="000000"/>
                          <w:sz w:val="20"/>
                          <w:szCs w:val="20"/>
                        </w:rPr>
                        <w:t>level</w:t>
                      </w:r>
                      <w:r>
                        <w:rPr>
                          <w:rFonts w:ascii="Calibri" w:eastAsia="Calibri" w:hAnsi="Calibri" w:cs="Calibri"/>
                          <w:color w:val="000000"/>
                          <w:sz w:val="20"/>
                          <w:szCs w:val="20"/>
                        </w:rPr>
                        <w:t>.</w:t>
                      </w:r>
                    </w:p>
                  </w:txbxContent>
                </v:textbox>
                <w10:wrap type="square" anchorx="margin"/>
              </v:rect>
            </w:pict>
          </mc:Fallback>
        </mc:AlternateContent>
      </w:r>
    </w:p>
    <w:p w14:paraId="6EC25077" w14:textId="42710207" w:rsidR="007C5B11" w:rsidRDefault="00BC6372">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rPr>
        <w:t>To date, compan</w:t>
      </w:r>
      <w:r w:rsidR="00293605">
        <w:rPr>
          <w:rFonts w:ascii="Calibri" w:eastAsia="Calibri" w:hAnsi="Calibri" w:cs="Calibri"/>
          <w:b/>
        </w:rPr>
        <w:t>ies’</w:t>
      </w:r>
      <w:r>
        <w:rPr>
          <w:rFonts w:ascii="Calibri" w:eastAsia="Calibri" w:hAnsi="Calibri" w:cs="Calibri"/>
          <w:b/>
        </w:rPr>
        <w:t xml:space="preserve"> consideration of local catchment </w:t>
      </w:r>
      <w:r w:rsidR="00E97133">
        <w:rPr>
          <w:rFonts w:ascii="Calibri" w:eastAsia="Calibri" w:hAnsi="Calibri" w:cs="Calibri"/>
          <w:b/>
        </w:rPr>
        <w:t xml:space="preserve">conditions </w:t>
      </w:r>
      <w:r>
        <w:rPr>
          <w:rFonts w:ascii="Calibri" w:eastAsia="Calibri" w:hAnsi="Calibri" w:cs="Calibri"/>
          <w:b/>
        </w:rPr>
        <w:t>in target setting has been limited.</w:t>
      </w:r>
      <w:r>
        <w:rPr>
          <w:rFonts w:ascii="Calibri" w:eastAsia="Calibri" w:hAnsi="Calibri" w:cs="Calibri"/>
        </w:rPr>
        <w:t xml:space="preserve"> In </w:t>
      </w:r>
      <w:r w:rsidRPr="007336E3">
        <w:rPr>
          <w:rFonts w:ascii="Calibri" w:eastAsia="Calibri" w:hAnsi="Calibri" w:cs="Calibri"/>
        </w:rPr>
        <w:t xml:space="preserve">2018, </w:t>
      </w:r>
      <w:r w:rsidR="007603F3" w:rsidRPr="00B904EB">
        <w:rPr>
          <w:rFonts w:ascii="Calibri" w:eastAsia="Calibri" w:hAnsi="Calibri" w:cs="Calibri"/>
        </w:rPr>
        <w:t xml:space="preserve">about sixty-five percent of companies reporting to </w:t>
      </w:r>
      <w:r w:rsidR="007336E3" w:rsidRPr="00B904EB">
        <w:rPr>
          <w:rFonts w:ascii="Calibri" w:eastAsia="Calibri" w:hAnsi="Calibri" w:cs="Calibri"/>
        </w:rPr>
        <w:t xml:space="preserve">CDP </w:t>
      </w:r>
      <w:r w:rsidR="009F66E0">
        <w:rPr>
          <w:rFonts w:ascii="Calibri" w:eastAsia="Calibri" w:hAnsi="Calibri" w:cs="Calibri"/>
        </w:rPr>
        <w:t>had</w:t>
      </w:r>
      <w:r w:rsidR="007336E3" w:rsidRPr="00B904EB">
        <w:rPr>
          <w:rFonts w:ascii="Calibri" w:eastAsia="Calibri" w:hAnsi="Calibri" w:cs="Calibri"/>
        </w:rPr>
        <w:t xml:space="preserve"> water-related targets</w:t>
      </w:r>
      <w:r w:rsidR="0075290D">
        <w:rPr>
          <w:rFonts w:ascii="Calibri" w:eastAsia="Calibri" w:hAnsi="Calibri" w:cs="Calibri"/>
        </w:rPr>
        <w:t>; but</w:t>
      </w:r>
      <w:r w:rsidR="007336E3" w:rsidRPr="00B904EB">
        <w:rPr>
          <w:rFonts w:ascii="Calibri" w:eastAsia="Calibri" w:hAnsi="Calibri" w:cs="Calibri"/>
        </w:rPr>
        <w:t xml:space="preserve"> </w:t>
      </w:r>
      <w:r w:rsidR="0075290D">
        <w:rPr>
          <w:rFonts w:ascii="Calibri" w:eastAsia="Calibri" w:hAnsi="Calibri" w:cs="Calibri"/>
        </w:rPr>
        <w:t>o</w:t>
      </w:r>
      <w:r w:rsidR="007336E3" w:rsidRPr="007336E3">
        <w:rPr>
          <w:rFonts w:ascii="Calibri" w:eastAsia="Calibri" w:hAnsi="Calibri" w:cs="Calibri"/>
        </w:rPr>
        <w:t xml:space="preserve">nly </w:t>
      </w:r>
      <w:r w:rsidRPr="007336E3">
        <w:rPr>
          <w:rFonts w:ascii="Calibri" w:eastAsia="Calibri" w:hAnsi="Calibri" w:cs="Calibri"/>
        </w:rPr>
        <w:t xml:space="preserve">one-third of </w:t>
      </w:r>
      <w:r w:rsidR="007336E3" w:rsidRPr="00B904EB">
        <w:rPr>
          <w:rFonts w:ascii="Calibri" w:eastAsia="Calibri" w:hAnsi="Calibri" w:cs="Calibri"/>
        </w:rPr>
        <w:t xml:space="preserve">the reporting </w:t>
      </w:r>
      <w:r w:rsidRPr="007336E3">
        <w:rPr>
          <w:rFonts w:ascii="Calibri" w:eastAsia="Calibri" w:hAnsi="Calibri" w:cs="Calibri"/>
        </w:rPr>
        <w:t xml:space="preserve">companies </w:t>
      </w:r>
      <w:r w:rsidR="009F66E0">
        <w:rPr>
          <w:rFonts w:ascii="Calibri" w:eastAsia="Calibri" w:hAnsi="Calibri" w:cs="Calibri"/>
        </w:rPr>
        <w:t>had</w:t>
      </w:r>
      <w:r w:rsidRPr="007336E3">
        <w:rPr>
          <w:rFonts w:ascii="Calibri" w:eastAsia="Calibri" w:hAnsi="Calibri" w:cs="Calibri"/>
        </w:rPr>
        <w:t xml:space="preserve"> site or catchment-level </w:t>
      </w:r>
      <w:r w:rsidR="007336E3" w:rsidRPr="00B904EB">
        <w:rPr>
          <w:rFonts w:ascii="Calibri" w:eastAsia="Calibri" w:hAnsi="Calibri" w:cs="Calibri"/>
        </w:rPr>
        <w:t xml:space="preserve">water </w:t>
      </w:r>
      <w:r w:rsidRPr="007336E3">
        <w:rPr>
          <w:rFonts w:ascii="Calibri" w:eastAsia="Calibri" w:hAnsi="Calibri" w:cs="Calibri"/>
        </w:rPr>
        <w:t xml:space="preserve">targets </w:t>
      </w:r>
      <w:r w:rsidR="007336E3" w:rsidRPr="00B904EB">
        <w:rPr>
          <w:rFonts w:ascii="Calibri" w:eastAsia="Calibri" w:hAnsi="Calibri" w:cs="Calibri"/>
        </w:rPr>
        <w:t>that</w:t>
      </w:r>
      <w:r w:rsidR="007336E3" w:rsidRPr="007336E3">
        <w:rPr>
          <w:rFonts w:ascii="Calibri" w:hAnsi="Calibri"/>
        </w:rPr>
        <w:t xml:space="preserve"> </w:t>
      </w:r>
      <w:r w:rsidRPr="007336E3">
        <w:rPr>
          <w:rFonts w:ascii="Calibri" w:eastAsia="Calibri" w:hAnsi="Calibri" w:cs="Calibri"/>
        </w:rPr>
        <w:t>account for local context</w:t>
      </w:r>
      <w:r w:rsidR="007E78B8">
        <w:rPr>
          <w:rFonts w:ascii="Calibri" w:eastAsia="Calibri" w:hAnsi="Calibri" w:cs="Calibri"/>
        </w:rPr>
        <w:t xml:space="preserve"> (Box 2)</w:t>
      </w:r>
      <w:r>
        <w:rPr>
          <w:rFonts w:ascii="Calibri" w:eastAsia="Calibri" w:hAnsi="Calibri" w:cs="Calibri"/>
        </w:rPr>
        <w:t xml:space="preserve">. </w:t>
      </w:r>
      <w:r w:rsidR="00E97133">
        <w:rPr>
          <w:rFonts w:ascii="Calibri" w:eastAsia="Calibri" w:hAnsi="Calibri" w:cs="Calibri"/>
          <w:color w:val="000000"/>
        </w:rPr>
        <w:t>W</w:t>
      </w:r>
      <w:r w:rsidR="00936106">
        <w:rPr>
          <w:rFonts w:ascii="Calibri" w:eastAsia="Calibri" w:hAnsi="Calibri" w:cs="Calibri"/>
          <w:color w:val="000000"/>
        </w:rPr>
        <w:t xml:space="preserve">ater targets </w:t>
      </w:r>
      <w:r w:rsidR="009F5374">
        <w:rPr>
          <w:rFonts w:ascii="Calibri" w:eastAsia="Calibri" w:hAnsi="Calibri" w:cs="Calibri"/>
          <w:color w:val="000000"/>
        </w:rPr>
        <w:t xml:space="preserve">are </w:t>
      </w:r>
      <w:r w:rsidR="00936106">
        <w:rPr>
          <w:rFonts w:ascii="Calibri" w:eastAsia="Calibri" w:hAnsi="Calibri" w:cs="Calibri"/>
          <w:color w:val="000000"/>
        </w:rPr>
        <w:t xml:space="preserve">typically </w:t>
      </w:r>
      <w:r w:rsidR="009F5374">
        <w:rPr>
          <w:rFonts w:ascii="Calibri" w:eastAsia="Calibri" w:hAnsi="Calibri" w:cs="Calibri"/>
          <w:color w:val="000000"/>
        </w:rPr>
        <w:t>focused on total water use</w:t>
      </w:r>
      <w:r w:rsidR="00936106">
        <w:rPr>
          <w:rFonts w:ascii="Calibri" w:eastAsia="Calibri" w:hAnsi="Calibri" w:cs="Calibri"/>
          <w:color w:val="000000"/>
        </w:rPr>
        <w:t>, water efficiency</w:t>
      </w:r>
      <w:r w:rsidR="00F02699">
        <w:rPr>
          <w:rFonts w:ascii="Calibri" w:eastAsia="Calibri" w:hAnsi="Calibri" w:cs="Calibri"/>
          <w:color w:val="000000"/>
        </w:rPr>
        <w:t>,</w:t>
      </w:r>
      <w:r w:rsidR="00936106">
        <w:rPr>
          <w:rFonts w:ascii="Calibri" w:eastAsia="Calibri" w:hAnsi="Calibri" w:cs="Calibri"/>
          <w:color w:val="000000"/>
        </w:rPr>
        <w:t xml:space="preserve"> and</w:t>
      </w:r>
      <w:r w:rsidR="009F66E0">
        <w:rPr>
          <w:rFonts w:ascii="Calibri" w:eastAsia="Calibri" w:hAnsi="Calibri" w:cs="Calibri"/>
          <w:color w:val="000000"/>
        </w:rPr>
        <w:t>/or</w:t>
      </w:r>
      <w:r w:rsidR="00936106">
        <w:rPr>
          <w:rFonts w:ascii="Calibri" w:eastAsia="Calibri" w:hAnsi="Calibri" w:cs="Calibri"/>
          <w:color w:val="000000"/>
        </w:rPr>
        <w:t xml:space="preserve"> water quality</w:t>
      </w:r>
      <w:r w:rsidR="00293605">
        <w:rPr>
          <w:rFonts w:ascii="Calibri" w:eastAsia="Calibri" w:hAnsi="Calibri" w:cs="Calibri"/>
          <w:color w:val="000000"/>
        </w:rPr>
        <w:t>,</w:t>
      </w:r>
      <w:r w:rsidR="00D973A0">
        <w:rPr>
          <w:rFonts w:ascii="Calibri" w:eastAsia="Calibri" w:hAnsi="Calibri" w:cs="Calibri"/>
          <w:color w:val="000000"/>
        </w:rPr>
        <w:t xml:space="preserve"> </w:t>
      </w:r>
      <w:r w:rsidR="009F5374">
        <w:rPr>
          <w:rFonts w:ascii="Calibri" w:eastAsia="Calibri" w:hAnsi="Calibri" w:cs="Calibri"/>
          <w:color w:val="000000"/>
        </w:rPr>
        <w:t>and may ignore other</w:t>
      </w:r>
      <w:r w:rsidR="00936106">
        <w:rPr>
          <w:rFonts w:ascii="Calibri" w:eastAsia="Calibri" w:hAnsi="Calibri" w:cs="Calibri"/>
          <w:color w:val="000000"/>
        </w:rPr>
        <w:t xml:space="preserve"> water challenges</w:t>
      </w:r>
      <w:r w:rsidR="009F5374">
        <w:rPr>
          <w:rFonts w:ascii="Calibri" w:eastAsia="Calibri" w:hAnsi="Calibri" w:cs="Calibri"/>
          <w:color w:val="000000"/>
        </w:rPr>
        <w:t>, such as</w:t>
      </w:r>
      <w:r w:rsidR="00D973A0">
        <w:rPr>
          <w:rFonts w:ascii="Calibri" w:eastAsia="Calibri" w:hAnsi="Calibri" w:cs="Calibri"/>
          <w:color w:val="000000"/>
        </w:rPr>
        <w:t xml:space="preserve"> WASH</w:t>
      </w:r>
      <w:r w:rsidR="00065C8C">
        <w:rPr>
          <w:rFonts w:ascii="Calibri" w:eastAsia="Calibri" w:hAnsi="Calibri" w:cs="Calibri"/>
          <w:color w:val="000000"/>
        </w:rPr>
        <w:t xml:space="preserve">, and </w:t>
      </w:r>
      <w:r w:rsidR="00D41C1D" w:rsidRPr="00671653">
        <w:rPr>
          <w:rFonts w:ascii="Calibri" w:eastAsia="Calibri" w:hAnsi="Calibri" w:cs="Calibri"/>
          <w:color w:val="000000"/>
        </w:rPr>
        <w:t>may not contrib</w:t>
      </w:r>
      <w:r w:rsidR="00D973A0" w:rsidRPr="00671653">
        <w:rPr>
          <w:rFonts w:ascii="Calibri" w:eastAsia="Calibri" w:hAnsi="Calibri" w:cs="Calibri"/>
          <w:color w:val="000000"/>
        </w:rPr>
        <w:t>ut</w:t>
      </w:r>
      <w:r w:rsidR="009F5374" w:rsidRPr="00671653">
        <w:rPr>
          <w:rFonts w:ascii="Calibri" w:eastAsia="Calibri" w:hAnsi="Calibri" w:cs="Calibri"/>
          <w:color w:val="000000"/>
        </w:rPr>
        <w:t>e</w:t>
      </w:r>
      <w:r w:rsidR="00D973A0" w:rsidRPr="00671653">
        <w:rPr>
          <w:rFonts w:ascii="Calibri" w:eastAsia="Calibri" w:hAnsi="Calibri" w:cs="Calibri"/>
          <w:color w:val="000000"/>
        </w:rPr>
        <w:t xml:space="preserve"> </w:t>
      </w:r>
      <w:r w:rsidR="00D41C1D" w:rsidRPr="00671653">
        <w:rPr>
          <w:rFonts w:ascii="Calibri" w:eastAsia="Calibri" w:hAnsi="Calibri" w:cs="Calibri"/>
          <w:color w:val="000000"/>
        </w:rPr>
        <w:t xml:space="preserve">to the </w:t>
      </w:r>
      <w:r w:rsidR="00293605">
        <w:rPr>
          <w:rFonts w:ascii="Calibri" w:eastAsia="Calibri" w:hAnsi="Calibri" w:cs="Calibri"/>
          <w:color w:val="000000"/>
        </w:rPr>
        <w:t xml:space="preserve">relevant local </w:t>
      </w:r>
      <w:r w:rsidR="00D41C1D" w:rsidRPr="00671653">
        <w:rPr>
          <w:rFonts w:ascii="Calibri" w:eastAsia="Calibri" w:hAnsi="Calibri" w:cs="Calibri"/>
          <w:color w:val="000000"/>
        </w:rPr>
        <w:t>water challenge</w:t>
      </w:r>
      <w:r w:rsidR="009F5374" w:rsidRPr="00671653">
        <w:rPr>
          <w:rFonts w:ascii="Calibri" w:eastAsia="Calibri" w:hAnsi="Calibri" w:cs="Calibri"/>
          <w:color w:val="000000"/>
        </w:rPr>
        <w:t>s</w:t>
      </w:r>
      <w:r w:rsidR="00D41C1D" w:rsidRPr="00671653">
        <w:rPr>
          <w:rFonts w:ascii="Calibri" w:eastAsia="Calibri" w:hAnsi="Calibri" w:cs="Calibri"/>
          <w:color w:val="000000"/>
        </w:rPr>
        <w:t>.</w:t>
      </w:r>
      <w:r w:rsidR="00D41C1D">
        <w:rPr>
          <w:rFonts w:ascii="Calibri" w:eastAsia="Calibri" w:hAnsi="Calibri" w:cs="Calibri"/>
          <w:color w:val="000000"/>
        </w:rPr>
        <w:t xml:space="preserve"> </w:t>
      </w:r>
    </w:p>
    <w:p w14:paraId="59705938" w14:textId="461BA65D" w:rsidR="00D41C1D" w:rsidRDefault="00D41C1D">
      <w:pPr>
        <w:pBdr>
          <w:top w:val="nil"/>
          <w:left w:val="nil"/>
          <w:bottom w:val="nil"/>
          <w:right w:val="nil"/>
          <w:between w:val="nil"/>
        </w:pBdr>
        <w:spacing w:line="240" w:lineRule="auto"/>
        <w:rPr>
          <w:rFonts w:ascii="Calibri" w:eastAsia="Calibri" w:hAnsi="Calibri" w:cs="Calibri"/>
          <w:color w:val="000000"/>
        </w:rPr>
      </w:pPr>
    </w:p>
    <w:p w14:paraId="3F7A921B" w14:textId="3925E3EE" w:rsidR="005F0F4D" w:rsidRDefault="00D41C1D" w:rsidP="00B904EB">
      <w:pPr>
        <w:spacing w:line="240" w:lineRule="auto"/>
        <w:contextualSpacing/>
        <w:rPr>
          <w:rFonts w:ascii="Calibri" w:eastAsia="Calibri" w:hAnsi="Calibri" w:cs="Calibri"/>
        </w:rPr>
      </w:pPr>
      <w:r>
        <w:rPr>
          <w:rFonts w:ascii="Calibri" w:eastAsia="Calibri" w:hAnsi="Calibri" w:cs="Calibri"/>
          <w:color w:val="000000"/>
        </w:rPr>
        <w:t xml:space="preserve">This guide </w:t>
      </w:r>
      <w:r w:rsidR="003F50F5">
        <w:rPr>
          <w:rFonts w:ascii="Calibri" w:eastAsia="Calibri" w:hAnsi="Calibri" w:cs="Calibri"/>
        </w:rPr>
        <w:t>introduces a practical</w:t>
      </w:r>
      <w:r w:rsidR="00305DCD">
        <w:rPr>
          <w:rFonts w:ascii="Calibri" w:eastAsia="Calibri" w:hAnsi="Calibri" w:cs="Calibri"/>
        </w:rPr>
        <w:t xml:space="preserve"> </w:t>
      </w:r>
      <w:r w:rsidR="009F5374">
        <w:rPr>
          <w:rFonts w:ascii="Calibri" w:eastAsia="Calibri" w:hAnsi="Calibri" w:cs="Calibri"/>
        </w:rPr>
        <w:t>three-</w:t>
      </w:r>
      <w:r w:rsidR="003F50F5">
        <w:rPr>
          <w:rFonts w:ascii="Calibri" w:eastAsia="Calibri" w:hAnsi="Calibri" w:cs="Calibri"/>
        </w:rPr>
        <w:t>step approach for companies to set site-level water targets that</w:t>
      </w:r>
      <w:r w:rsidR="00F82A48">
        <w:rPr>
          <w:rFonts w:ascii="Calibri" w:eastAsia="Calibri" w:hAnsi="Calibri" w:cs="Calibri"/>
          <w:b/>
        </w:rPr>
        <w:t>:</w:t>
      </w:r>
    </w:p>
    <w:p w14:paraId="261F742C" w14:textId="1054EB68" w:rsidR="007C0170" w:rsidRPr="00E54C24" w:rsidRDefault="007C0170" w:rsidP="00AF6C82">
      <w:pPr>
        <w:pStyle w:val="ListParagraph"/>
        <w:numPr>
          <w:ilvl w:val="0"/>
          <w:numId w:val="13"/>
        </w:numPr>
        <w:spacing w:line="240" w:lineRule="auto"/>
        <w:ind w:left="765" w:hanging="357"/>
        <w:rPr>
          <w:rFonts w:ascii="Calibri" w:eastAsia="Calibri" w:hAnsi="Calibri" w:cs="Calibri"/>
        </w:rPr>
      </w:pPr>
      <w:r w:rsidRPr="00E54C24">
        <w:rPr>
          <w:rFonts w:ascii="Calibri" w:eastAsia="Calibri" w:hAnsi="Calibri" w:cs="Calibri"/>
        </w:rPr>
        <w:t xml:space="preserve">Align with the priority </w:t>
      </w:r>
      <w:r w:rsidR="00F82A48">
        <w:rPr>
          <w:rFonts w:ascii="Calibri" w:eastAsia="Calibri" w:hAnsi="Calibri" w:cs="Calibri"/>
        </w:rPr>
        <w:t xml:space="preserve">shared </w:t>
      </w:r>
      <w:r w:rsidRPr="00E54C24">
        <w:rPr>
          <w:rFonts w:ascii="Calibri" w:eastAsia="Calibri" w:hAnsi="Calibri" w:cs="Calibri"/>
        </w:rPr>
        <w:t xml:space="preserve">water challenges </w:t>
      </w:r>
      <w:r>
        <w:rPr>
          <w:rFonts w:ascii="Calibri" w:eastAsia="Calibri" w:hAnsi="Calibri" w:cs="Calibri"/>
        </w:rPr>
        <w:t>within</w:t>
      </w:r>
      <w:r w:rsidRPr="00E54C24">
        <w:rPr>
          <w:rFonts w:ascii="Calibri" w:eastAsia="Calibri" w:hAnsi="Calibri" w:cs="Calibri"/>
        </w:rPr>
        <w:t xml:space="preserve"> the catchment</w:t>
      </w:r>
      <w:r>
        <w:rPr>
          <w:rFonts w:ascii="Calibri" w:eastAsia="Calibri" w:hAnsi="Calibri" w:cs="Calibri"/>
        </w:rPr>
        <w:t>;</w:t>
      </w:r>
      <w:r w:rsidRPr="00E54C24">
        <w:rPr>
          <w:rFonts w:ascii="Calibri" w:eastAsia="Calibri" w:hAnsi="Calibri" w:cs="Calibri"/>
        </w:rPr>
        <w:t xml:space="preserve"> </w:t>
      </w:r>
    </w:p>
    <w:p w14:paraId="1FB8803F" w14:textId="7DA5F740" w:rsidR="007C0170" w:rsidRPr="00E54C24" w:rsidRDefault="007C0170" w:rsidP="00AF6C82">
      <w:pPr>
        <w:pStyle w:val="ListParagraph"/>
        <w:numPr>
          <w:ilvl w:val="0"/>
          <w:numId w:val="13"/>
        </w:numPr>
        <w:spacing w:line="240" w:lineRule="auto"/>
        <w:ind w:left="765" w:hanging="357"/>
        <w:rPr>
          <w:rFonts w:ascii="Calibri" w:eastAsia="Calibri" w:hAnsi="Calibri" w:cs="Calibri"/>
        </w:rPr>
      </w:pPr>
      <w:r w:rsidRPr="00E54C24">
        <w:rPr>
          <w:rFonts w:ascii="Calibri" w:eastAsia="Calibri" w:hAnsi="Calibri" w:cs="Calibri"/>
        </w:rPr>
        <w:t>Reflect the site</w:t>
      </w:r>
      <w:r w:rsidR="0075290D">
        <w:rPr>
          <w:rFonts w:ascii="Calibri" w:eastAsia="Calibri" w:hAnsi="Calibri" w:cs="Calibri"/>
        </w:rPr>
        <w:t>’</w:t>
      </w:r>
      <w:r w:rsidRPr="00E54C24">
        <w:rPr>
          <w:rFonts w:ascii="Calibri" w:eastAsia="Calibri" w:hAnsi="Calibri" w:cs="Calibri"/>
        </w:rPr>
        <w:t>s relative contribution to the shared water challenge</w:t>
      </w:r>
      <w:r w:rsidR="009F66E0">
        <w:rPr>
          <w:rFonts w:ascii="Calibri" w:eastAsia="Calibri" w:hAnsi="Calibri" w:cs="Calibri"/>
        </w:rPr>
        <w:t>(s)</w:t>
      </w:r>
      <w:r w:rsidRPr="00E54C24">
        <w:rPr>
          <w:rFonts w:ascii="Calibri" w:eastAsia="Calibri" w:hAnsi="Calibri" w:cs="Calibri"/>
        </w:rPr>
        <w:t xml:space="preserve"> and desired end state</w:t>
      </w:r>
      <w:r>
        <w:rPr>
          <w:rFonts w:ascii="Calibri" w:eastAsia="Calibri" w:hAnsi="Calibri" w:cs="Calibri"/>
        </w:rPr>
        <w:t>;</w:t>
      </w:r>
      <w:r w:rsidRPr="00E54C24">
        <w:rPr>
          <w:rFonts w:ascii="Calibri" w:eastAsia="Calibri" w:hAnsi="Calibri" w:cs="Calibri"/>
        </w:rPr>
        <w:t xml:space="preserve"> and</w:t>
      </w:r>
    </w:p>
    <w:p w14:paraId="45CB0F0F" w14:textId="38AC9A95" w:rsidR="00A76204" w:rsidRPr="00B904EB" w:rsidRDefault="007C0170" w:rsidP="00AF6C82">
      <w:pPr>
        <w:pStyle w:val="ListParagraph"/>
        <w:numPr>
          <w:ilvl w:val="0"/>
          <w:numId w:val="13"/>
        </w:numPr>
        <w:spacing w:line="240" w:lineRule="auto"/>
        <w:ind w:left="765" w:hanging="357"/>
        <w:rPr>
          <w:rFonts w:ascii="Calibri" w:eastAsia="Calibri" w:hAnsi="Calibri" w:cs="Calibri"/>
          <w:b/>
        </w:rPr>
      </w:pPr>
      <w:r w:rsidRPr="00E54C24">
        <w:rPr>
          <w:rFonts w:ascii="Calibri" w:eastAsia="Calibri" w:hAnsi="Calibri" w:cs="Calibri"/>
        </w:rPr>
        <w:t xml:space="preserve">Support company efforts to reduce exposure to water risk, </w:t>
      </w:r>
      <w:proofErr w:type="spellStart"/>
      <w:r w:rsidRPr="00E54C24">
        <w:rPr>
          <w:rFonts w:ascii="Calibri" w:eastAsia="Calibri" w:hAnsi="Calibri" w:cs="Calibri"/>
        </w:rPr>
        <w:t>capitali</w:t>
      </w:r>
      <w:r>
        <w:rPr>
          <w:rFonts w:ascii="Calibri" w:eastAsia="Calibri" w:hAnsi="Calibri" w:cs="Calibri"/>
        </w:rPr>
        <w:t>s</w:t>
      </w:r>
      <w:r w:rsidRPr="00E54C24">
        <w:rPr>
          <w:rFonts w:ascii="Calibri" w:eastAsia="Calibri" w:hAnsi="Calibri" w:cs="Calibri"/>
        </w:rPr>
        <w:t>e</w:t>
      </w:r>
      <w:proofErr w:type="spellEnd"/>
      <w:r w:rsidRPr="00E54C24">
        <w:rPr>
          <w:rFonts w:ascii="Calibri" w:eastAsia="Calibri" w:hAnsi="Calibri" w:cs="Calibri"/>
        </w:rPr>
        <w:t xml:space="preserve"> on opportunities</w:t>
      </w:r>
      <w:r w:rsidR="00293605">
        <w:rPr>
          <w:rFonts w:ascii="Calibri" w:eastAsia="Calibri" w:hAnsi="Calibri" w:cs="Calibri"/>
        </w:rPr>
        <w:t>,</w:t>
      </w:r>
      <w:r w:rsidRPr="00E54C24">
        <w:rPr>
          <w:rFonts w:ascii="Calibri" w:eastAsia="Calibri" w:hAnsi="Calibri" w:cs="Calibri"/>
        </w:rPr>
        <w:t xml:space="preserve"> and contribute to overall catchment-level water security. </w:t>
      </w:r>
    </w:p>
    <w:p w14:paraId="4D10B501" w14:textId="5B1FE63D" w:rsidR="00674844" w:rsidRDefault="00674844" w:rsidP="00674844">
      <w:pPr>
        <w:pStyle w:val="Heading1"/>
        <w:spacing w:line="240" w:lineRule="auto"/>
        <w:rPr>
          <w:rFonts w:ascii="Calibri" w:eastAsia="Calibri" w:hAnsi="Calibri" w:cs="Calibri"/>
          <w:b/>
          <w:sz w:val="24"/>
          <w:szCs w:val="24"/>
        </w:rPr>
      </w:pPr>
      <w:bookmarkStart w:id="8" w:name="_Toc8367062"/>
      <w:r>
        <w:rPr>
          <w:rFonts w:ascii="Calibri" w:eastAsia="Calibri" w:hAnsi="Calibri" w:cs="Calibri"/>
          <w:b/>
          <w:sz w:val="24"/>
          <w:szCs w:val="24"/>
        </w:rPr>
        <w:t>OVERVIEW OF THE WATER TARGET SETTING APPROACH</w:t>
      </w:r>
      <w:bookmarkEnd w:id="8"/>
    </w:p>
    <w:p w14:paraId="7E561092" w14:textId="762FCBD6" w:rsidR="00744918" w:rsidRDefault="00BC6372" w:rsidP="008456F3">
      <w:pPr>
        <w:spacing w:line="240" w:lineRule="auto"/>
        <w:rPr>
          <w:rFonts w:ascii="Calibri" w:eastAsia="Calibri" w:hAnsi="Calibri" w:cs="Calibri"/>
        </w:rPr>
      </w:pPr>
      <w:r w:rsidRPr="00B904EB">
        <w:rPr>
          <w:rFonts w:ascii="Calibri" w:eastAsia="Calibri" w:hAnsi="Calibri" w:cs="Calibri"/>
          <w:b/>
        </w:rPr>
        <w:t xml:space="preserve">This guide </w:t>
      </w:r>
      <w:r w:rsidR="00F82A48" w:rsidRPr="00B904EB">
        <w:rPr>
          <w:rFonts w:ascii="Calibri" w:eastAsia="Calibri" w:hAnsi="Calibri" w:cs="Calibri"/>
          <w:b/>
        </w:rPr>
        <w:t>support</w:t>
      </w:r>
      <w:r w:rsidR="00674844" w:rsidRPr="00B904EB">
        <w:rPr>
          <w:rFonts w:ascii="Calibri" w:eastAsia="Calibri" w:hAnsi="Calibri" w:cs="Calibri"/>
          <w:b/>
        </w:rPr>
        <w:t>s</w:t>
      </w:r>
      <w:r w:rsidR="00F82A48" w:rsidRPr="00B904EB">
        <w:rPr>
          <w:rFonts w:ascii="Calibri" w:eastAsia="Calibri" w:hAnsi="Calibri" w:cs="Calibri"/>
          <w:b/>
        </w:rPr>
        <w:t xml:space="preserve"> companies </w:t>
      </w:r>
      <w:r w:rsidR="00D27662" w:rsidRPr="00B904EB">
        <w:rPr>
          <w:rFonts w:ascii="Calibri" w:eastAsia="Calibri" w:hAnsi="Calibri" w:cs="Calibri"/>
          <w:b/>
        </w:rPr>
        <w:t>in</w:t>
      </w:r>
      <w:r w:rsidRPr="00B904EB">
        <w:rPr>
          <w:rFonts w:ascii="Calibri" w:eastAsia="Calibri" w:hAnsi="Calibri" w:cs="Calibri"/>
          <w:b/>
        </w:rPr>
        <w:t xml:space="preserve"> set</w:t>
      </w:r>
      <w:r w:rsidR="00D27662" w:rsidRPr="00B904EB">
        <w:rPr>
          <w:rFonts w:ascii="Calibri" w:eastAsia="Calibri" w:hAnsi="Calibri" w:cs="Calibri"/>
          <w:b/>
        </w:rPr>
        <w:t>ting</w:t>
      </w:r>
      <w:r w:rsidRPr="00B904EB">
        <w:rPr>
          <w:rFonts w:ascii="Calibri" w:eastAsia="Calibri" w:hAnsi="Calibri" w:cs="Calibri"/>
          <w:b/>
        </w:rPr>
        <w:t xml:space="preserve"> site</w:t>
      </w:r>
      <w:r w:rsidR="007718C7" w:rsidRPr="00B904EB">
        <w:rPr>
          <w:rFonts w:ascii="Calibri" w:eastAsia="Calibri" w:hAnsi="Calibri" w:cs="Calibri"/>
          <w:b/>
        </w:rPr>
        <w:t>-</w:t>
      </w:r>
      <w:r w:rsidRPr="00B904EB">
        <w:rPr>
          <w:rFonts w:ascii="Calibri" w:eastAsia="Calibri" w:hAnsi="Calibri" w:cs="Calibri"/>
          <w:b/>
        </w:rPr>
        <w:t>level water targets</w:t>
      </w:r>
      <w:r w:rsidR="00F82A48" w:rsidRPr="00B904EB">
        <w:rPr>
          <w:rFonts w:ascii="Calibri" w:eastAsia="Calibri" w:hAnsi="Calibri" w:cs="Calibri"/>
          <w:b/>
        </w:rPr>
        <w:t xml:space="preserve"> that are informed by local context</w:t>
      </w:r>
      <w:r w:rsidRPr="00B904EB">
        <w:rPr>
          <w:rFonts w:ascii="Calibri" w:eastAsia="Calibri" w:hAnsi="Calibri" w:cs="Calibri"/>
          <w:b/>
        </w:rPr>
        <w:t>.</w:t>
      </w:r>
      <w:r w:rsidRPr="00E54C24">
        <w:rPr>
          <w:rFonts w:ascii="Calibri" w:eastAsia="Calibri" w:hAnsi="Calibri" w:cs="Calibri"/>
        </w:rPr>
        <w:t xml:space="preserve"> </w:t>
      </w:r>
    </w:p>
    <w:p w14:paraId="11CA5C0E" w14:textId="14873ED4" w:rsidR="002E1488" w:rsidRDefault="00BC6372" w:rsidP="008456F3">
      <w:pPr>
        <w:spacing w:line="240" w:lineRule="auto"/>
        <w:rPr>
          <w:rFonts w:ascii="Calibri" w:eastAsia="Calibri" w:hAnsi="Calibri" w:cs="Calibri"/>
        </w:rPr>
      </w:pPr>
      <w:r w:rsidRPr="009835A8">
        <w:rPr>
          <w:rFonts w:ascii="Calibri" w:eastAsia="Calibri" w:hAnsi="Calibri" w:cs="Calibri"/>
        </w:rPr>
        <w:t>Th</w:t>
      </w:r>
      <w:r w:rsidR="007718C7" w:rsidRPr="009835A8">
        <w:rPr>
          <w:rFonts w:ascii="Calibri" w:eastAsia="Calibri" w:hAnsi="Calibri" w:cs="Calibri"/>
        </w:rPr>
        <w:t>e approach was</w:t>
      </w:r>
      <w:r w:rsidRPr="009835A8">
        <w:rPr>
          <w:rFonts w:ascii="Calibri" w:eastAsia="Calibri" w:hAnsi="Calibri" w:cs="Calibri"/>
        </w:rPr>
        <w:t xml:space="preserve"> developed through research on catchment water resources management</w:t>
      </w:r>
      <w:r w:rsidR="009835A8" w:rsidRPr="00671653">
        <w:rPr>
          <w:rFonts w:ascii="Calibri" w:eastAsia="Calibri" w:hAnsi="Calibri" w:cs="Calibri"/>
        </w:rPr>
        <w:t xml:space="preserve"> and</w:t>
      </w:r>
      <w:r w:rsidRPr="009835A8">
        <w:rPr>
          <w:rFonts w:ascii="Calibri" w:eastAsia="Calibri" w:hAnsi="Calibri" w:cs="Calibri"/>
        </w:rPr>
        <w:t xml:space="preserve"> pilot</w:t>
      </w:r>
      <w:r w:rsidR="003C685F" w:rsidRPr="009835A8">
        <w:rPr>
          <w:rFonts w:ascii="Calibri" w:eastAsia="Calibri" w:hAnsi="Calibri" w:cs="Calibri"/>
        </w:rPr>
        <w:t xml:space="preserve"> testing </w:t>
      </w:r>
      <w:r w:rsidRPr="009835A8">
        <w:rPr>
          <w:rFonts w:ascii="Calibri" w:eastAsia="Calibri" w:hAnsi="Calibri" w:cs="Calibri"/>
        </w:rPr>
        <w:t>in various countries</w:t>
      </w:r>
      <w:r w:rsidR="009835A8" w:rsidRPr="00671653">
        <w:rPr>
          <w:rFonts w:ascii="Calibri" w:eastAsia="Calibri" w:hAnsi="Calibri" w:cs="Calibri"/>
        </w:rPr>
        <w:t xml:space="preserve">. It was also </w:t>
      </w:r>
      <w:r w:rsidR="00293605">
        <w:rPr>
          <w:rFonts w:ascii="Calibri" w:eastAsia="Calibri" w:hAnsi="Calibri" w:cs="Calibri"/>
        </w:rPr>
        <w:t>reviewed</w:t>
      </w:r>
      <w:r w:rsidR="003C685F" w:rsidRPr="009835A8">
        <w:rPr>
          <w:rFonts w:ascii="Calibri" w:eastAsia="Calibri" w:hAnsi="Calibri" w:cs="Calibri"/>
        </w:rPr>
        <w:t xml:space="preserve"> by a multi-sectoral stakeholder group</w:t>
      </w:r>
      <w:r w:rsidRPr="00EC70C7">
        <w:rPr>
          <w:rFonts w:ascii="Calibri" w:eastAsia="Calibri" w:hAnsi="Calibri" w:cs="Calibri"/>
        </w:rPr>
        <w:t>.</w:t>
      </w:r>
      <w:r w:rsidRPr="00E54C24">
        <w:rPr>
          <w:rFonts w:ascii="Calibri" w:eastAsia="Calibri" w:hAnsi="Calibri" w:cs="Calibri"/>
        </w:rPr>
        <w:t xml:space="preserve"> </w:t>
      </w:r>
      <w:r w:rsidR="0024721C">
        <w:rPr>
          <w:rFonts w:ascii="Calibri" w:eastAsia="Calibri" w:hAnsi="Calibri" w:cs="Calibri"/>
        </w:rPr>
        <w:t xml:space="preserve"> </w:t>
      </w:r>
    </w:p>
    <w:p w14:paraId="23849EE4" w14:textId="733888AD" w:rsidR="002E1488" w:rsidRDefault="002E1488" w:rsidP="008456F3">
      <w:pPr>
        <w:spacing w:line="240" w:lineRule="auto"/>
        <w:rPr>
          <w:rFonts w:ascii="Calibri" w:eastAsia="Calibri" w:hAnsi="Calibri" w:cs="Calibri"/>
        </w:rPr>
      </w:pPr>
    </w:p>
    <w:p w14:paraId="3EF3C53A" w14:textId="6B9284BC" w:rsidR="002E1488" w:rsidRDefault="002E1488" w:rsidP="00B904EB">
      <w:pPr>
        <w:spacing w:before="60" w:line="240" w:lineRule="auto"/>
        <w:contextualSpacing/>
        <w:rPr>
          <w:rFonts w:ascii="Calibri" w:eastAsia="Calibri" w:hAnsi="Calibri" w:cs="Calibri"/>
        </w:rPr>
      </w:pPr>
      <w:r>
        <w:rPr>
          <w:rFonts w:ascii="Calibri" w:eastAsia="Calibri" w:hAnsi="Calibri" w:cs="Calibri"/>
        </w:rPr>
        <w:t xml:space="preserve">The approach was developed with the following success criteria to </w:t>
      </w:r>
      <w:proofErr w:type="spellStart"/>
      <w:r>
        <w:rPr>
          <w:rFonts w:ascii="Calibri" w:eastAsia="Calibri" w:hAnsi="Calibri" w:cs="Calibri"/>
        </w:rPr>
        <w:t>optimise</w:t>
      </w:r>
      <w:proofErr w:type="spellEnd"/>
      <w:r>
        <w:rPr>
          <w:rFonts w:ascii="Calibri" w:eastAsia="Calibri" w:hAnsi="Calibri" w:cs="Calibri"/>
        </w:rPr>
        <w:t xml:space="preserve"> its utility and application for companies. The </w:t>
      </w:r>
      <w:r w:rsidR="009835A8">
        <w:rPr>
          <w:rFonts w:ascii="Calibri" w:eastAsia="Calibri" w:hAnsi="Calibri" w:cs="Calibri"/>
        </w:rPr>
        <w:t xml:space="preserve">objectives of the </w:t>
      </w:r>
      <w:r>
        <w:rPr>
          <w:rFonts w:ascii="Calibri" w:eastAsia="Calibri" w:hAnsi="Calibri" w:cs="Calibri"/>
        </w:rPr>
        <w:t xml:space="preserve">guide </w:t>
      </w:r>
      <w:r w:rsidR="009835A8">
        <w:rPr>
          <w:rFonts w:ascii="Calibri" w:eastAsia="Calibri" w:hAnsi="Calibri" w:cs="Calibri"/>
        </w:rPr>
        <w:t xml:space="preserve">are to </w:t>
      </w:r>
      <w:r>
        <w:rPr>
          <w:rFonts w:ascii="Calibri" w:eastAsia="Calibri" w:hAnsi="Calibri" w:cs="Calibri"/>
        </w:rPr>
        <w:t>be:</w:t>
      </w:r>
    </w:p>
    <w:p w14:paraId="28E2189D" w14:textId="77777777" w:rsidR="002E1488" w:rsidRDefault="002E1488" w:rsidP="00AF6C82">
      <w:pPr>
        <w:numPr>
          <w:ilvl w:val="0"/>
          <w:numId w:val="1"/>
        </w:numPr>
        <w:spacing w:before="60" w:after="60" w:line="240" w:lineRule="auto"/>
        <w:contextualSpacing/>
      </w:pPr>
      <w:r>
        <w:rPr>
          <w:rFonts w:ascii="Calibri" w:eastAsia="Calibri" w:hAnsi="Calibri" w:cs="Calibri"/>
        </w:rPr>
        <w:t xml:space="preserve">Directionally correct to </w:t>
      </w:r>
      <w:proofErr w:type="spellStart"/>
      <w:r>
        <w:rPr>
          <w:rFonts w:ascii="Calibri" w:eastAsia="Calibri" w:hAnsi="Calibri" w:cs="Calibri"/>
        </w:rPr>
        <w:t>incentivise</w:t>
      </w:r>
      <w:proofErr w:type="spellEnd"/>
      <w:r>
        <w:rPr>
          <w:rFonts w:ascii="Calibri" w:eastAsia="Calibri" w:hAnsi="Calibri" w:cs="Calibri"/>
        </w:rPr>
        <w:t xml:space="preserve"> the right behavior across a company’s sites and to align with the desired end state of the catchment; </w:t>
      </w:r>
    </w:p>
    <w:p w14:paraId="04D71103" w14:textId="77777777" w:rsidR="002E1488" w:rsidRDefault="002E1488" w:rsidP="00AF6C82">
      <w:pPr>
        <w:numPr>
          <w:ilvl w:val="0"/>
          <w:numId w:val="1"/>
        </w:numPr>
        <w:spacing w:before="60" w:after="60" w:line="240" w:lineRule="auto"/>
        <w:contextualSpacing/>
      </w:pPr>
      <w:r>
        <w:rPr>
          <w:rFonts w:ascii="Calibri" w:eastAsia="Calibri" w:hAnsi="Calibri" w:cs="Calibri"/>
        </w:rPr>
        <w:t>Relevant at any given geographic location;</w:t>
      </w:r>
    </w:p>
    <w:p w14:paraId="49B448A0" w14:textId="23821473" w:rsidR="002E1488" w:rsidRDefault="002E1488" w:rsidP="00AF6C82">
      <w:pPr>
        <w:numPr>
          <w:ilvl w:val="0"/>
          <w:numId w:val="1"/>
        </w:numPr>
        <w:spacing w:before="60" w:after="60" w:line="240" w:lineRule="auto"/>
        <w:contextualSpacing/>
      </w:pPr>
      <w:r>
        <w:rPr>
          <w:rFonts w:ascii="Calibri" w:eastAsia="Calibri" w:hAnsi="Calibri" w:cs="Calibri"/>
        </w:rPr>
        <w:t>Applicable to any sized company, in any industry sector; for companies at different stages of the water stewardship journey; and for different types of sites (</w:t>
      </w:r>
      <w:r w:rsidR="00EC7F35">
        <w:rPr>
          <w:rFonts w:ascii="Calibri" w:eastAsia="Calibri" w:hAnsi="Calibri" w:cs="Calibri"/>
        </w:rPr>
        <w:t>e</w:t>
      </w:r>
      <w:r>
        <w:rPr>
          <w:rFonts w:ascii="Calibri" w:eastAsia="Calibri" w:hAnsi="Calibri" w:cs="Calibri"/>
        </w:rPr>
        <w:t>.</w:t>
      </w:r>
      <w:r w:rsidR="009F66E0">
        <w:rPr>
          <w:rFonts w:ascii="Calibri" w:eastAsia="Calibri" w:hAnsi="Calibri" w:cs="Calibri"/>
        </w:rPr>
        <w:t>g.</w:t>
      </w:r>
      <w:r>
        <w:rPr>
          <w:rFonts w:ascii="Calibri" w:eastAsia="Calibri" w:hAnsi="Calibri" w:cs="Calibri"/>
        </w:rPr>
        <w:t xml:space="preserve">, manufacturing, </w:t>
      </w:r>
      <w:proofErr w:type="gramStart"/>
      <w:r>
        <w:rPr>
          <w:rFonts w:ascii="Calibri" w:eastAsia="Calibri" w:hAnsi="Calibri" w:cs="Calibri"/>
        </w:rPr>
        <w:t>farms,  retail</w:t>
      </w:r>
      <w:proofErr w:type="gramEnd"/>
      <w:r>
        <w:rPr>
          <w:rFonts w:ascii="Calibri" w:eastAsia="Calibri" w:hAnsi="Calibri" w:cs="Calibri"/>
        </w:rPr>
        <w:t xml:space="preserve"> space</w:t>
      </w:r>
      <w:r w:rsidR="0081489A">
        <w:rPr>
          <w:rFonts w:ascii="Calibri" w:eastAsia="Calibri" w:hAnsi="Calibri" w:cs="Calibri"/>
        </w:rPr>
        <w:t>, etc.</w:t>
      </w:r>
      <w:r>
        <w:rPr>
          <w:rFonts w:ascii="Calibri" w:eastAsia="Calibri" w:hAnsi="Calibri" w:cs="Calibri"/>
        </w:rPr>
        <w:t>);</w:t>
      </w:r>
    </w:p>
    <w:p w14:paraId="2453063B" w14:textId="77777777" w:rsidR="002E1488" w:rsidRDefault="002E1488" w:rsidP="00AF6C82">
      <w:pPr>
        <w:numPr>
          <w:ilvl w:val="0"/>
          <w:numId w:val="1"/>
        </w:numPr>
        <w:spacing w:before="60" w:after="60" w:line="240" w:lineRule="auto"/>
        <w:contextualSpacing/>
      </w:pPr>
      <w:r>
        <w:rPr>
          <w:rFonts w:ascii="Calibri" w:eastAsia="Calibri" w:hAnsi="Calibri" w:cs="Calibri"/>
        </w:rPr>
        <w:t>Applicable for a broad set of water-related challenges;</w:t>
      </w:r>
    </w:p>
    <w:p w14:paraId="2022D2B0" w14:textId="2C810A55" w:rsidR="002E1488" w:rsidRDefault="002E1488" w:rsidP="00AF6C82">
      <w:pPr>
        <w:numPr>
          <w:ilvl w:val="0"/>
          <w:numId w:val="1"/>
        </w:numPr>
        <w:spacing w:before="60" w:after="60" w:line="240" w:lineRule="auto"/>
        <w:contextualSpacing/>
      </w:pPr>
      <w:r>
        <w:rPr>
          <w:rFonts w:ascii="Calibri" w:eastAsia="Calibri" w:hAnsi="Calibri" w:cs="Calibri"/>
        </w:rPr>
        <w:t xml:space="preserve">Practical for </w:t>
      </w:r>
      <w:r w:rsidR="00744918">
        <w:rPr>
          <w:rFonts w:ascii="Calibri" w:eastAsia="Calibri" w:hAnsi="Calibri" w:cs="Calibri"/>
        </w:rPr>
        <w:t>company</w:t>
      </w:r>
      <w:r>
        <w:rPr>
          <w:rFonts w:ascii="Calibri" w:eastAsia="Calibri" w:hAnsi="Calibri" w:cs="Calibri"/>
        </w:rPr>
        <w:t xml:space="preserve"> decision-making; and</w:t>
      </w:r>
    </w:p>
    <w:p w14:paraId="72F967D3" w14:textId="77777777" w:rsidR="002E1488" w:rsidRPr="00E54C24" w:rsidRDefault="002E1488" w:rsidP="00AF6C82">
      <w:pPr>
        <w:numPr>
          <w:ilvl w:val="0"/>
          <w:numId w:val="1"/>
        </w:numPr>
        <w:spacing w:before="60" w:after="60" w:line="240" w:lineRule="auto"/>
        <w:ind w:left="714" w:hanging="357"/>
        <w:contextualSpacing/>
      </w:pPr>
      <w:r>
        <w:rPr>
          <w:rFonts w:ascii="Calibri" w:eastAsia="Calibri" w:hAnsi="Calibri" w:cs="Calibri"/>
        </w:rPr>
        <w:t xml:space="preserve">Informed by the best available science, policy objectives, and leading practice. </w:t>
      </w:r>
    </w:p>
    <w:p w14:paraId="221AA4FF" w14:textId="77777777" w:rsidR="002E1488" w:rsidRDefault="002E1488" w:rsidP="008456F3">
      <w:pPr>
        <w:spacing w:line="240" w:lineRule="auto"/>
        <w:rPr>
          <w:rFonts w:ascii="Calibri" w:eastAsia="Calibri" w:hAnsi="Calibri" w:cs="Calibri"/>
        </w:rPr>
      </w:pPr>
    </w:p>
    <w:p w14:paraId="64F94C66" w14:textId="06BB6F7A" w:rsidR="00BE7B6D" w:rsidRPr="00E54C24" w:rsidRDefault="00BA67F9" w:rsidP="00671653">
      <w:pPr>
        <w:spacing w:line="240" w:lineRule="auto"/>
        <w:rPr>
          <w:rFonts w:asciiTheme="majorHAnsi" w:eastAsia="Calibri" w:hAnsiTheme="majorHAnsi" w:cstheme="majorHAnsi"/>
        </w:rPr>
      </w:pPr>
      <w:r>
        <w:rPr>
          <w:rFonts w:ascii="Calibri" w:eastAsia="Calibri" w:hAnsi="Calibri" w:cs="Calibri"/>
        </w:rPr>
        <w:t xml:space="preserve">The </w:t>
      </w:r>
      <w:r w:rsidR="003C685F">
        <w:rPr>
          <w:rFonts w:ascii="Calibri" w:eastAsia="Calibri" w:hAnsi="Calibri" w:cs="Calibri"/>
        </w:rPr>
        <w:t xml:space="preserve">approach </w:t>
      </w:r>
      <w:r>
        <w:rPr>
          <w:rFonts w:ascii="Calibri" w:eastAsia="Calibri" w:hAnsi="Calibri" w:cs="Calibri"/>
        </w:rPr>
        <w:t>aims to complement existing</w:t>
      </w:r>
      <w:r w:rsidR="00587C7B">
        <w:rPr>
          <w:rFonts w:ascii="Calibri" w:eastAsia="Calibri" w:hAnsi="Calibri" w:cs="Calibri"/>
        </w:rPr>
        <w:t xml:space="preserve"> initiatives</w:t>
      </w:r>
      <w:r w:rsidR="00484493">
        <w:rPr>
          <w:rFonts w:ascii="Calibri" w:eastAsia="Calibri" w:hAnsi="Calibri" w:cs="Calibri"/>
        </w:rPr>
        <w:t xml:space="preserve"> and </w:t>
      </w:r>
      <w:r w:rsidR="0081489A">
        <w:rPr>
          <w:rFonts w:ascii="Calibri" w:eastAsia="Calibri" w:hAnsi="Calibri" w:cs="Calibri"/>
        </w:rPr>
        <w:t xml:space="preserve">guidance </w:t>
      </w:r>
      <w:r w:rsidR="00587C7B">
        <w:rPr>
          <w:rFonts w:ascii="Calibri" w:eastAsia="Calibri" w:hAnsi="Calibri" w:cs="Calibri"/>
        </w:rPr>
        <w:t xml:space="preserve">as </w:t>
      </w:r>
      <w:r w:rsidR="005D310A">
        <w:rPr>
          <w:rFonts w:ascii="Calibri" w:eastAsia="Calibri" w:hAnsi="Calibri" w:cs="Calibri"/>
        </w:rPr>
        <w:t>summarized</w:t>
      </w:r>
      <w:r w:rsidR="00587C7B">
        <w:rPr>
          <w:rFonts w:ascii="Calibri" w:eastAsia="Calibri" w:hAnsi="Calibri" w:cs="Calibri"/>
        </w:rPr>
        <w:t xml:space="preserve"> </w:t>
      </w:r>
      <w:r w:rsidR="00587C7B" w:rsidRPr="00671653">
        <w:rPr>
          <w:rFonts w:ascii="Calibri" w:eastAsia="Calibri" w:hAnsi="Calibri" w:cs="Calibri"/>
        </w:rPr>
        <w:t xml:space="preserve">in Appendix </w:t>
      </w:r>
      <w:r w:rsidR="00EF6DBB" w:rsidRPr="00671653">
        <w:rPr>
          <w:rFonts w:ascii="Calibri" w:eastAsia="Calibri" w:hAnsi="Calibri" w:cs="Calibri"/>
        </w:rPr>
        <w:t>1</w:t>
      </w:r>
      <w:r w:rsidR="00D27662" w:rsidRPr="00671653">
        <w:rPr>
          <w:rFonts w:ascii="Calibri" w:eastAsia="Calibri" w:hAnsi="Calibri" w:cs="Calibri"/>
        </w:rPr>
        <w:t>.</w:t>
      </w:r>
      <w:r w:rsidR="00BE7B6D" w:rsidRPr="00671653">
        <w:rPr>
          <w:rFonts w:ascii="Calibri" w:eastAsia="Calibri" w:hAnsi="Calibri" w:cs="Calibri"/>
        </w:rPr>
        <w:t xml:space="preserve"> </w:t>
      </w:r>
      <w:r w:rsidR="00744918" w:rsidRPr="00671653">
        <w:rPr>
          <w:rFonts w:ascii="Calibri" w:eastAsia="Calibri" w:hAnsi="Calibri" w:cs="Calibri"/>
        </w:rPr>
        <w:t>Appendix 3</w:t>
      </w:r>
      <w:r w:rsidR="000F759B" w:rsidRPr="00671653">
        <w:rPr>
          <w:rFonts w:ascii="Calibri" w:eastAsia="Calibri" w:hAnsi="Calibri" w:cs="Calibri"/>
        </w:rPr>
        <w:t>-</w:t>
      </w:r>
      <w:r w:rsidR="007549DF" w:rsidRPr="00671653">
        <w:rPr>
          <w:rFonts w:ascii="Calibri" w:eastAsia="Calibri" w:hAnsi="Calibri" w:cs="Calibri"/>
        </w:rPr>
        <w:t>6</w:t>
      </w:r>
      <w:r w:rsidR="00744918">
        <w:rPr>
          <w:rFonts w:ascii="Calibri" w:eastAsia="Calibri" w:hAnsi="Calibri" w:cs="Calibri"/>
        </w:rPr>
        <w:t xml:space="preserve"> provide t</w:t>
      </w:r>
      <w:r w:rsidR="00826713">
        <w:rPr>
          <w:rFonts w:ascii="Calibri" w:eastAsia="Calibri" w:hAnsi="Calibri" w:cs="Calibri"/>
        </w:rPr>
        <w:t>ools and resources</w:t>
      </w:r>
      <w:r>
        <w:rPr>
          <w:rFonts w:ascii="Calibri" w:eastAsia="Calibri" w:hAnsi="Calibri" w:cs="Calibri"/>
        </w:rPr>
        <w:t xml:space="preserve"> for each step</w:t>
      </w:r>
      <w:r w:rsidR="0081489A">
        <w:rPr>
          <w:rFonts w:ascii="Calibri" w:eastAsia="Calibri" w:hAnsi="Calibri" w:cs="Calibri"/>
        </w:rPr>
        <w:t xml:space="preserve"> of the approach</w:t>
      </w:r>
      <w:r w:rsidR="00744918">
        <w:rPr>
          <w:rFonts w:ascii="Calibri" w:eastAsia="Calibri" w:hAnsi="Calibri" w:cs="Calibri"/>
        </w:rPr>
        <w:t xml:space="preserve">. </w:t>
      </w:r>
    </w:p>
    <w:p w14:paraId="0A7FA752" w14:textId="28EB6D24" w:rsidR="00471749" w:rsidRDefault="00471749">
      <w:pPr>
        <w:spacing w:line="240" w:lineRule="auto"/>
        <w:rPr>
          <w:rFonts w:ascii="Calibri" w:eastAsia="Calibri" w:hAnsi="Calibri" w:cs="Calibri"/>
        </w:rPr>
      </w:pPr>
    </w:p>
    <w:p w14:paraId="6DC30F56" w14:textId="6C4005B5" w:rsidR="009A6AF7" w:rsidRPr="00B904EB" w:rsidRDefault="00BC6372" w:rsidP="00B904EB">
      <w:pPr>
        <w:spacing w:line="240" w:lineRule="auto"/>
        <w:contextualSpacing/>
        <w:rPr>
          <w:rFonts w:ascii="Calibri" w:eastAsia="Calibri" w:hAnsi="Calibri" w:cs="Calibri"/>
        </w:rPr>
      </w:pPr>
      <w:r w:rsidRPr="00B904EB">
        <w:rPr>
          <w:rFonts w:ascii="Calibri" w:eastAsia="Calibri" w:hAnsi="Calibri" w:cs="Calibri"/>
        </w:rPr>
        <w:t>Th</w:t>
      </w:r>
      <w:r w:rsidR="00471749" w:rsidRPr="00B904EB">
        <w:rPr>
          <w:rFonts w:ascii="Calibri" w:eastAsia="Calibri" w:hAnsi="Calibri" w:cs="Calibri"/>
        </w:rPr>
        <w:t>e</w:t>
      </w:r>
      <w:r w:rsidRPr="00B904EB">
        <w:rPr>
          <w:rFonts w:ascii="Calibri" w:eastAsia="Calibri" w:hAnsi="Calibri" w:cs="Calibri"/>
        </w:rPr>
        <w:t xml:space="preserve"> guide is intended for two </w:t>
      </w:r>
      <w:r w:rsidR="00471749" w:rsidRPr="00B904EB">
        <w:rPr>
          <w:rFonts w:ascii="Calibri" w:eastAsia="Calibri" w:hAnsi="Calibri" w:cs="Calibri"/>
        </w:rPr>
        <w:t xml:space="preserve">principal </w:t>
      </w:r>
      <w:r w:rsidRPr="00B904EB">
        <w:rPr>
          <w:rFonts w:ascii="Calibri" w:eastAsia="Calibri" w:hAnsi="Calibri" w:cs="Calibri"/>
        </w:rPr>
        <w:t>audiences:</w:t>
      </w:r>
    </w:p>
    <w:p w14:paraId="6F30432F" w14:textId="67CA15FA" w:rsidR="009A6AF7" w:rsidRDefault="00BC6372" w:rsidP="00AF6C82">
      <w:pPr>
        <w:numPr>
          <w:ilvl w:val="0"/>
          <w:numId w:val="8"/>
        </w:numPr>
        <w:spacing w:before="60" w:line="240" w:lineRule="auto"/>
        <w:ind w:left="714" w:hanging="357"/>
        <w:contextualSpacing/>
        <w:rPr>
          <w:rFonts w:ascii="Calibri" w:eastAsia="Calibri" w:hAnsi="Calibri" w:cs="Calibri"/>
        </w:rPr>
      </w:pPr>
      <w:r>
        <w:rPr>
          <w:rFonts w:ascii="Calibri" w:eastAsia="Calibri" w:hAnsi="Calibri" w:cs="Calibri"/>
        </w:rPr>
        <w:t xml:space="preserve">Site level: </w:t>
      </w:r>
      <w:r w:rsidR="00165FDF">
        <w:rPr>
          <w:rFonts w:ascii="Calibri" w:eastAsia="Calibri" w:hAnsi="Calibri" w:cs="Calibri"/>
        </w:rPr>
        <w:t>site managers or technical water specialists</w:t>
      </w:r>
      <w:r w:rsidR="00593486">
        <w:rPr>
          <w:rFonts w:ascii="Calibri" w:eastAsia="Calibri" w:hAnsi="Calibri" w:cs="Calibri"/>
        </w:rPr>
        <w:t xml:space="preserve"> responsible for the management and oversi</w:t>
      </w:r>
      <w:r w:rsidR="00FD2545">
        <w:rPr>
          <w:rFonts w:ascii="Calibri" w:eastAsia="Calibri" w:hAnsi="Calibri" w:cs="Calibri"/>
        </w:rPr>
        <w:t>ght</w:t>
      </w:r>
      <w:r w:rsidR="00593486">
        <w:rPr>
          <w:rFonts w:ascii="Calibri" w:eastAsia="Calibri" w:hAnsi="Calibri" w:cs="Calibri"/>
        </w:rPr>
        <w:t xml:space="preserve"> of water. </w:t>
      </w:r>
    </w:p>
    <w:p w14:paraId="298E6679" w14:textId="553CEC2A" w:rsidR="009A6AF7" w:rsidRDefault="00BC6372" w:rsidP="00AF6C82">
      <w:pPr>
        <w:numPr>
          <w:ilvl w:val="0"/>
          <w:numId w:val="8"/>
        </w:numPr>
        <w:spacing w:line="240" w:lineRule="auto"/>
        <w:rPr>
          <w:rFonts w:ascii="Calibri" w:eastAsia="Calibri" w:hAnsi="Calibri" w:cs="Calibri"/>
        </w:rPr>
      </w:pPr>
      <w:r>
        <w:rPr>
          <w:rFonts w:ascii="Calibri" w:eastAsia="Calibri" w:hAnsi="Calibri" w:cs="Calibri"/>
        </w:rPr>
        <w:t xml:space="preserve">Corporate level: corporate managers </w:t>
      </w:r>
      <w:r w:rsidR="00165FDF">
        <w:rPr>
          <w:rFonts w:ascii="Calibri" w:eastAsia="Calibri" w:hAnsi="Calibri" w:cs="Calibri"/>
        </w:rPr>
        <w:t xml:space="preserve">with technical or functional responsibility </w:t>
      </w:r>
      <w:r>
        <w:rPr>
          <w:rFonts w:ascii="Calibri" w:eastAsia="Calibri" w:hAnsi="Calibri" w:cs="Calibri"/>
        </w:rPr>
        <w:t xml:space="preserve">for </w:t>
      </w:r>
      <w:r w:rsidR="00165FDF">
        <w:rPr>
          <w:rFonts w:ascii="Calibri" w:eastAsia="Calibri" w:hAnsi="Calibri" w:cs="Calibri"/>
        </w:rPr>
        <w:t xml:space="preserve">corporate/business unit management of water issues, </w:t>
      </w:r>
      <w:r w:rsidR="00593486">
        <w:rPr>
          <w:rFonts w:ascii="Calibri" w:eastAsia="Calibri" w:hAnsi="Calibri" w:cs="Calibri"/>
        </w:rPr>
        <w:t>and/</w:t>
      </w:r>
      <w:r w:rsidR="00165FDF">
        <w:rPr>
          <w:rFonts w:ascii="Calibri" w:eastAsia="Calibri" w:hAnsi="Calibri" w:cs="Calibri"/>
        </w:rPr>
        <w:t xml:space="preserve">or for establishing and </w:t>
      </w:r>
      <w:r>
        <w:rPr>
          <w:rFonts w:ascii="Calibri" w:eastAsia="Calibri" w:hAnsi="Calibri" w:cs="Calibri"/>
        </w:rPr>
        <w:t xml:space="preserve">meeting enterprise level </w:t>
      </w:r>
      <w:r w:rsidR="0081489A">
        <w:rPr>
          <w:rFonts w:ascii="Calibri" w:eastAsia="Calibri" w:hAnsi="Calibri" w:cs="Calibri"/>
        </w:rPr>
        <w:t xml:space="preserve">water </w:t>
      </w:r>
      <w:r w:rsidR="009A2D1F">
        <w:rPr>
          <w:rFonts w:ascii="Calibri" w:eastAsia="Calibri" w:hAnsi="Calibri" w:cs="Calibri"/>
        </w:rPr>
        <w:t>targets</w:t>
      </w:r>
      <w:r>
        <w:rPr>
          <w:rFonts w:ascii="Calibri" w:eastAsia="Calibri" w:hAnsi="Calibri" w:cs="Calibri"/>
        </w:rPr>
        <w:t xml:space="preserve">. </w:t>
      </w:r>
    </w:p>
    <w:p w14:paraId="68F93120" w14:textId="77777777" w:rsidR="009A6AF7" w:rsidRDefault="009A6AF7">
      <w:pPr>
        <w:spacing w:line="240" w:lineRule="auto"/>
        <w:rPr>
          <w:rFonts w:ascii="Calibri" w:eastAsia="Calibri" w:hAnsi="Calibri" w:cs="Calibri"/>
        </w:rPr>
      </w:pPr>
    </w:p>
    <w:p w14:paraId="3ADE7B02" w14:textId="5FB044AE" w:rsidR="009A6AF7" w:rsidRDefault="00FD2545">
      <w:pPr>
        <w:spacing w:line="240" w:lineRule="auto"/>
        <w:rPr>
          <w:rFonts w:ascii="Calibri" w:eastAsia="Calibri" w:hAnsi="Calibri" w:cs="Calibri"/>
        </w:rPr>
      </w:pPr>
      <w:r>
        <w:rPr>
          <w:rFonts w:ascii="Calibri" w:eastAsia="Calibri" w:hAnsi="Calibri" w:cs="Calibri"/>
        </w:rPr>
        <w:t>To ensure global alignment and applicability, this</w:t>
      </w:r>
      <w:r w:rsidR="007531DD">
        <w:rPr>
          <w:rFonts w:ascii="Calibri" w:eastAsia="Calibri" w:hAnsi="Calibri" w:cs="Calibri"/>
        </w:rPr>
        <w:t xml:space="preserve"> </w:t>
      </w:r>
      <w:r w:rsidR="00BC6372">
        <w:rPr>
          <w:rFonts w:ascii="Calibri" w:eastAsia="Calibri" w:hAnsi="Calibri" w:cs="Calibri"/>
        </w:rPr>
        <w:t>guide has been informed by and cross-referenced to the Sustainable Development Goals (SDGs)</w:t>
      </w:r>
      <w:r w:rsidR="006F713E">
        <w:rPr>
          <w:rFonts w:ascii="Calibri" w:eastAsia="Calibri" w:hAnsi="Calibri" w:cs="Calibri"/>
        </w:rPr>
        <w:t xml:space="preserve">, which also broadly align to the five water stewardship outcomes identified by </w:t>
      </w:r>
      <w:r w:rsidR="00EC7F35">
        <w:rPr>
          <w:rFonts w:ascii="Calibri" w:eastAsia="Calibri" w:hAnsi="Calibri" w:cs="Calibri"/>
        </w:rPr>
        <w:t>AWS</w:t>
      </w:r>
      <w:r w:rsidR="00A633A6">
        <w:rPr>
          <w:rFonts w:ascii="Calibri" w:eastAsia="Calibri" w:hAnsi="Calibri" w:cs="Calibri"/>
        </w:rPr>
        <w:t>.</w:t>
      </w:r>
      <w:r w:rsidR="005F0F4D">
        <w:rPr>
          <w:rFonts w:ascii="Calibri" w:eastAsia="Calibri" w:hAnsi="Calibri" w:cs="Calibri"/>
          <w:vertAlign w:val="superscript"/>
        </w:rPr>
        <w:footnoteReference w:id="13"/>
      </w:r>
      <w:r w:rsidR="005F0F4D" w:rsidRPr="00E54C24">
        <w:rPr>
          <w:rFonts w:ascii="Calibri" w:eastAsia="Calibri" w:hAnsi="Calibri" w:cs="Calibri"/>
          <w:vertAlign w:val="superscript"/>
        </w:rPr>
        <w:t>,</w:t>
      </w:r>
      <w:r w:rsidR="00A201D9" w:rsidDel="00A201D9">
        <w:rPr>
          <w:rFonts w:ascii="Calibri" w:eastAsia="Calibri" w:hAnsi="Calibri" w:cs="Calibri"/>
          <w:vertAlign w:val="superscript"/>
        </w:rPr>
        <w:t xml:space="preserve"> </w:t>
      </w:r>
      <w:r w:rsidR="005F0F4D">
        <w:rPr>
          <w:rStyle w:val="FootnoteReference"/>
          <w:rFonts w:ascii="Calibri" w:eastAsia="Calibri" w:hAnsi="Calibri" w:cs="Calibri"/>
        </w:rPr>
        <w:footnoteReference w:id="14"/>
      </w:r>
      <w:r w:rsidR="00BC6372">
        <w:rPr>
          <w:rFonts w:ascii="Calibri" w:eastAsia="Calibri" w:hAnsi="Calibri" w:cs="Calibri"/>
        </w:rPr>
        <w:t xml:space="preserve"> The guide is oriented around </w:t>
      </w:r>
      <w:r w:rsidR="007531DD">
        <w:rPr>
          <w:rFonts w:ascii="Calibri" w:eastAsia="Calibri" w:hAnsi="Calibri" w:cs="Calibri"/>
        </w:rPr>
        <w:t xml:space="preserve">the </w:t>
      </w:r>
      <w:r w:rsidR="00595774">
        <w:rPr>
          <w:rFonts w:ascii="Calibri" w:eastAsia="Calibri" w:hAnsi="Calibri" w:cs="Calibri"/>
        </w:rPr>
        <w:t xml:space="preserve">SDGs and associated </w:t>
      </w:r>
      <w:r w:rsidR="00BC6372">
        <w:rPr>
          <w:rFonts w:ascii="Calibri" w:eastAsia="Calibri" w:hAnsi="Calibri" w:cs="Calibri"/>
        </w:rPr>
        <w:t>water challenges</w:t>
      </w:r>
      <w:r>
        <w:rPr>
          <w:rFonts w:ascii="Calibri" w:eastAsia="Calibri" w:hAnsi="Calibri" w:cs="Calibri"/>
        </w:rPr>
        <w:t xml:space="preserve"> shown in Table </w:t>
      </w:r>
      <w:r w:rsidR="00674844">
        <w:rPr>
          <w:rFonts w:ascii="Calibri" w:eastAsia="Calibri" w:hAnsi="Calibri" w:cs="Calibri"/>
        </w:rPr>
        <w:t>2</w:t>
      </w:r>
      <w:r>
        <w:rPr>
          <w:rFonts w:ascii="Calibri" w:eastAsia="Calibri" w:hAnsi="Calibri" w:cs="Calibri"/>
        </w:rPr>
        <w:t>.</w:t>
      </w:r>
    </w:p>
    <w:p w14:paraId="668EE75F" w14:textId="5A5DDB12" w:rsidR="00FD2545" w:rsidRDefault="00FD2545">
      <w:pPr>
        <w:spacing w:line="240" w:lineRule="auto"/>
        <w:rPr>
          <w:rFonts w:ascii="Calibri" w:eastAsia="Calibri" w:hAnsi="Calibri" w:cs="Calibri"/>
        </w:rPr>
      </w:pPr>
    </w:p>
    <w:p w14:paraId="5DAA2CC3" w14:textId="77E11FB1" w:rsidR="00FD2545" w:rsidRDefault="00FD2545">
      <w:pPr>
        <w:spacing w:line="240" w:lineRule="auto"/>
        <w:rPr>
          <w:rFonts w:ascii="Calibri" w:eastAsia="Calibri" w:hAnsi="Calibri" w:cs="Calibri"/>
        </w:rPr>
      </w:pPr>
      <w:r>
        <w:rPr>
          <w:rFonts w:ascii="Calibri" w:eastAsia="Calibri" w:hAnsi="Calibri" w:cs="Calibri"/>
        </w:rPr>
        <w:t xml:space="preserve">Table </w:t>
      </w:r>
      <w:r w:rsidR="00674844">
        <w:rPr>
          <w:rFonts w:ascii="Calibri" w:eastAsia="Calibri" w:hAnsi="Calibri" w:cs="Calibri"/>
        </w:rPr>
        <w:t>2</w:t>
      </w:r>
      <w:r>
        <w:rPr>
          <w:rFonts w:ascii="Calibri" w:eastAsia="Calibri" w:hAnsi="Calibri" w:cs="Calibri"/>
        </w:rPr>
        <w:t xml:space="preserve">. </w:t>
      </w:r>
      <w:r w:rsidR="007D1D2C" w:rsidRPr="00956A37">
        <w:rPr>
          <w:rFonts w:ascii="Calibri" w:eastAsia="Calibri" w:hAnsi="Calibri" w:cs="Calibri"/>
        </w:rPr>
        <w:t xml:space="preserve">SDGs and associated shared water challenges that </w:t>
      </w:r>
      <w:r w:rsidR="00744918" w:rsidRPr="00956A37">
        <w:rPr>
          <w:rFonts w:ascii="Calibri" w:eastAsia="Calibri" w:hAnsi="Calibri" w:cs="Calibri"/>
        </w:rPr>
        <w:t>inform</w:t>
      </w:r>
      <w:r w:rsidR="007D1D2C" w:rsidRPr="00F03843">
        <w:rPr>
          <w:rFonts w:ascii="Calibri" w:eastAsia="Calibri" w:hAnsi="Calibri" w:cs="Calibri"/>
        </w:rPr>
        <w:t xml:space="preserve"> the target setting approach</w:t>
      </w:r>
    </w:p>
    <w:p w14:paraId="1D94BC1D" w14:textId="6E016AE4" w:rsidR="0006448A" w:rsidRDefault="0006448A">
      <w:pPr>
        <w:spacing w:line="240" w:lineRule="auto"/>
        <w:rPr>
          <w:rFonts w:ascii="Calibri" w:eastAsia="Calibri" w:hAnsi="Calibri" w:cs="Calibri"/>
        </w:rPr>
      </w:pPr>
    </w:p>
    <w:tbl>
      <w:tblPr>
        <w:tblStyle w:val="TableGrid"/>
        <w:tblW w:w="9085" w:type="dxa"/>
        <w:tblLook w:val="04A0" w:firstRow="1" w:lastRow="0" w:firstColumn="1" w:lastColumn="0" w:noHBand="0" w:noVBand="1"/>
      </w:tblPr>
      <w:tblGrid>
        <w:gridCol w:w="1435"/>
        <w:gridCol w:w="4320"/>
        <w:gridCol w:w="3330"/>
      </w:tblGrid>
      <w:tr w:rsidR="000D56D7" w14:paraId="1616B360" w14:textId="3DD4B800" w:rsidTr="00671653">
        <w:tc>
          <w:tcPr>
            <w:tcW w:w="1435" w:type="dxa"/>
            <w:shd w:val="clear" w:color="auto" w:fill="FFFFFF" w:themeFill="background1"/>
          </w:tcPr>
          <w:p w14:paraId="6E507608" w14:textId="1EC97005" w:rsidR="00976E51" w:rsidRPr="00E54C24" w:rsidRDefault="00976E51" w:rsidP="00B904EB">
            <w:pPr>
              <w:spacing w:before="60" w:after="60"/>
              <w:jc w:val="center"/>
              <w:rPr>
                <w:rFonts w:ascii="Calibri" w:eastAsia="Calibri" w:hAnsi="Calibri" w:cs="Calibri"/>
                <w:b/>
                <w:sz w:val="20"/>
                <w:szCs w:val="20"/>
              </w:rPr>
            </w:pPr>
            <w:bookmarkStart w:id="9" w:name="_Hlk4994376"/>
            <w:r w:rsidRPr="00956A37">
              <w:rPr>
                <w:rFonts w:ascii="Calibri" w:eastAsia="Calibri" w:hAnsi="Calibri" w:cs="Calibri"/>
                <w:b/>
                <w:sz w:val="20"/>
                <w:szCs w:val="20"/>
              </w:rPr>
              <w:t>SDG</w:t>
            </w:r>
          </w:p>
        </w:tc>
        <w:tc>
          <w:tcPr>
            <w:tcW w:w="4320" w:type="dxa"/>
            <w:shd w:val="clear" w:color="auto" w:fill="FFFFFF" w:themeFill="background1"/>
          </w:tcPr>
          <w:p w14:paraId="1FCCFD1B" w14:textId="4A7A31D1" w:rsidR="00976E51" w:rsidRPr="00E54C24" w:rsidRDefault="00976E51" w:rsidP="00B904EB">
            <w:pPr>
              <w:spacing w:before="60" w:after="60"/>
              <w:jc w:val="center"/>
              <w:rPr>
                <w:rFonts w:ascii="Calibri" w:eastAsia="Calibri" w:hAnsi="Calibri" w:cs="Calibri"/>
                <w:b/>
                <w:sz w:val="20"/>
                <w:szCs w:val="20"/>
              </w:rPr>
            </w:pPr>
            <w:r w:rsidRPr="00E54C24">
              <w:rPr>
                <w:rFonts w:ascii="Calibri" w:eastAsia="Calibri" w:hAnsi="Calibri" w:cs="Calibri"/>
                <w:b/>
                <w:sz w:val="20"/>
                <w:szCs w:val="20"/>
              </w:rPr>
              <w:t xml:space="preserve">Shared </w:t>
            </w:r>
            <w:r w:rsidR="00443968">
              <w:rPr>
                <w:rFonts w:ascii="Calibri" w:eastAsia="Calibri" w:hAnsi="Calibri" w:cs="Calibri"/>
                <w:b/>
                <w:sz w:val="20"/>
                <w:szCs w:val="20"/>
              </w:rPr>
              <w:t>W</w:t>
            </w:r>
            <w:r w:rsidRPr="00E54C24">
              <w:rPr>
                <w:rFonts w:ascii="Calibri" w:eastAsia="Calibri" w:hAnsi="Calibri" w:cs="Calibri"/>
                <w:b/>
                <w:sz w:val="20"/>
                <w:szCs w:val="20"/>
              </w:rPr>
              <w:t xml:space="preserve">ater </w:t>
            </w:r>
            <w:r w:rsidR="00443968">
              <w:rPr>
                <w:rFonts w:ascii="Calibri" w:eastAsia="Calibri" w:hAnsi="Calibri" w:cs="Calibri"/>
                <w:b/>
                <w:sz w:val="20"/>
                <w:szCs w:val="20"/>
              </w:rPr>
              <w:t>C</w:t>
            </w:r>
            <w:r w:rsidRPr="00E54C24">
              <w:rPr>
                <w:rFonts w:ascii="Calibri" w:eastAsia="Calibri" w:hAnsi="Calibri" w:cs="Calibri"/>
                <w:b/>
                <w:sz w:val="20"/>
                <w:szCs w:val="20"/>
              </w:rPr>
              <w:t>hallenge</w:t>
            </w:r>
          </w:p>
        </w:tc>
        <w:tc>
          <w:tcPr>
            <w:tcW w:w="3330" w:type="dxa"/>
            <w:shd w:val="clear" w:color="auto" w:fill="FFFFFF" w:themeFill="background1"/>
          </w:tcPr>
          <w:p w14:paraId="24A3A999" w14:textId="4CD60547" w:rsidR="00976E51" w:rsidRPr="00E54C24" w:rsidRDefault="00976E51">
            <w:pPr>
              <w:spacing w:before="60" w:after="60"/>
              <w:jc w:val="center"/>
              <w:rPr>
                <w:rFonts w:ascii="Calibri" w:eastAsia="Calibri" w:hAnsi="Calibri" w:cs="Calibri"/>
                <w:b/>
                <w:sz w:val="20"/>
                <w:szCs w:val="20"/>
              </w:rPr>
            </w:pPr>
            <w:r>
              <w:rPr>
                <w:rFonts w:ascii="Calibri" w:eastAsia="Calibri" w:hAnsi="Calibri" w:cs="Calibri"/>
                <w:b/>
                <w:sz w:val="20"/>
                <w:szCs w:val="20"/>
              </w:rPr>
              <w:t xml:space="preserve">Existing </w:t>
            </w:r>
            <w:r w:rsidR="00443968">
              <w:rPr>
                <w:rFonts w:ascii="Calibri" w:eastAsia="Calibri" w:hAnsi="Calibri" w:cs="Calibri"/>
                <w:b/>
                <w:sz w:val="20"/>
                <w:szCs w:val="20"/>
              </w:rPr>
              <w:t>I</w:t>
            </w:r>
            <w:r>
              <w:rPr>
                <w:rFonts w:ascii="Calibri" w:eastAsia="Calibri" w:hAnsi="Calibri" w:cs="Calibri"/>
                <w:b/>
                <w:sz w:val="20"/>
                <w:szCs w:val="20"/>
              </w:rPr>
              <w:t>ndicators</w:t>
            </w:r>
          </w:p>
        </w:tc>
      </w:tr>
      <w:tr w:rsidR="00976E51" w14:paraId="0060EB1D" w14:textId="35AE2501" w:rsidTr="00671653">
        <w:tc>
          <w:tcPr>
            <w:tcW w:w="1435" w:type="dxa"/>
          </w:tcPr>
          <w:p w14:paraId="7FEC370C" w14:textId="40812FCE" w:rsidR="00976E51" w:rsidRDefault="00976E51" w:rsidP="00E54C24">
            <w:pPr>
              <w:spacing w:before="60" w:after="60"/>
              <w:rPr>
                <w:rFonts w:ascii="Calibri" w:eastAsia="Calibri" w:hAnsi="Calibri" w:cs="Calibri"/>
              </w:rPr>
            </w:pPr>
            <w:r w:rsidRPr="00E54C24">
              <w:rPr>
                <w:rFonts w:ascii="Calibri" w:eastAsia="Calibri" w:hAnsi="Calibri" w:cs="Calibri"/>
                <w:sz w:val="20"/>
                <w:szCs w:val="20"/>
              </w:rPr>
              <w:lastRenderedPageBreak/>
              <w:t>WASH (SDG 6.1 and 6.2)</w:t>
            </w:r>
          </w:p>
        </w:tc>
        <w:tc>
          <w:tcPr>
            <w:tcW w:w="4320" w:type="dxa"/>
          </w:tcPr>
          <w:p w14:paraId="2408CB03" w14:textId="715767D1" w:rsidR="00976E51" w:rsidRDefault="00976E51" w:rsidP="00E54C24">
            <w:pPr>
              <w:spacing w:before="60" w:after="60"/>
              <w:ind w:left="35"/>
              <w:rPr>
                <w:rFonts w:ascii="Calibri" w:eastAsia="Calibri" w:hAnsi="Calibri" w:cs="Calibri"/>
              </w:rPr>
            </w:pPr>
            <w:r w:rsidRPr="00E54C24">
              <w:rPr>
                <w:rFonts w:ascii="Calibri" w:eastAsia="Calibri" w:hAnsi="Calibri" w:cs="Calibri"/>
                <w:sz w:val="20"/>
                <w:szCs w:val="20"/>
              </w:rPr>
              <w:t xml:space="preserve">People and communities lack </w:t>
            </w:r>
            <w:proofErr w:type="gramStart"/>
            <w:r w:rsidRPr="00E54C24">
              <w:rPr>
                <w:rFonts w:ascii="Calibri" w:eastAsia="Calibri" w:hAnsi="Calibri" w:cs="Calibri"/>
                <w:sz w:val="20"/>
                <w:szCs w:val="20"/>
              </w:rPr>
              <w:t>sufficient</w:t>
            </w:r>
            <w:proofErr w:type="gramEnd"/>
            <w:r w:rsidRPr="00E54C24">
              <w:rPr>
                <w:rFonts w:ascii="Calibri" w:eastAsia="Calibri" w:hAnsi="Calibri" w:cs="Calibri"/>
                <w:sz w:val="20"/>
                <w:szCs w:val="20"/>
              </w:rPr>
              <w:t xml:space="preserve"> access to safe and affordable drinking water, sanitation, and hygiene.</w:t>
            </w:r>
          </w:p>
        </w:tc>
        <w:tc>
          <w:tcPr>
            <w:tcW w:w="3330" w:type="dxa"/>
          </w:tcPr>
          <w:p w14:paraId="25357BF7" w14:textId="4627FE45" w:rsidR="00976E51" w:rsidRPr="007341E7" w:rsidRDefault="008763B8" w:rsidP="00E54C24">
            <w:pPr>
              <w:spacing w:before="60" w:after="60"/>
              <w:ind w:left="35"/>
              <w:rPr>
                <w:rFonts w:asciiTheme="majorHAnsi" w:hAnsiTheme="majorHAnsi"/>
                <w:sz w:val="20"/>
              </w:rPr>
            </w:pPr>
            <w:r w:rsidRPr="007341E7">
              <w:rPr>
                <w:rFonts w:asciiTheme="majorHAnsi" w:hAnsiTheme="majorHAnsi"/>
                <w:sz w:val="20"/>
              </w:rPr>
              <w:t>% population using safely managed drinking water services</w:t>
            </w:r>
          </w:p>
          <w:p w14:paraId="74CE69B5" w14:textId="07526899" w:rsidR="008763B8" w:rsidRPr="007341E7" w:rsidRDefault="008763B8" w:rsidP="00E54C24">
            <w:pPr>
              <w:spacing w:before="60" w:after="60"/>
              <w:ind w:left="35"/>
              <w:rPr>
                <w:rFonts w:asciiTheme="majorHAnsi" w:hAnsiTheme="majorHAnsi"/>
                <w:sz w:val="20"/>
              </w:rPr>
            </w:pPr>
            <w:r w:rsidRPr="007341E7">
              <w:rPr>
                <w:rFonts w:asciiTheme="majorHAnsi" w:hAnsiTheme="majorHAnsi"/>
                <w:sz w:val="20"/>
              </w:rPr>
              <w:t>% population using safely managed sanitation services</w:t>
            </w:r>
          </w:p>
        </w:tc>
      </w:tr>
      <w:tr w:rsidR="00976E51" w14:paraId="01FD3CD4" w14:textId="2DBA367F" w:rsidTr="00671653">
        <w:tc>
          <w:tcPr>
            <w:tcW w:w="1435" w:type="dxa"/>
          </w:tcPr>
          <w:p w14:paraId="2074449B" w14:textId="77777777" w:rsidR="00976E51" w:rsidRPr="00E54C24" w:rsidRDefault="00976E51" w:rsidP="00E54C24">
            <w:pPr>
              <w:spacing w:before="60" w:after="60"/>
              <w:rPr>
                <w:rFonts w:ascii="Calibri" w:eastAsia="Calibri" w:hAnsi="Calibri" w:cs="Calibri"/>
                <w:sz w:val="20"/>
                <w:szCs w:val="20"/>
              </w:rPr>
            </w:pPr>
            <w:bookmarkStart w:id="10" w:name="_Hlk8508987"/>
            <w:r w:rsidRPr="00E54C24">
              <w:rPr>
                <w:rFonts w:ascii="Calibri" w:eastAsia="Calibri" w:hAnsi="Calibri" w:cs="Calibri"/>
                <w:sz w:val="20"/>
                <w:szCs w:val="20"/>
              </w:rPr>
              <w:t>Water quality (SDG 6.3)</w:t>
            </w:r>
          </w:p>
          <w:p w14:paraId="212873C8" w14:textId="77777777" w:rsidR="00976E51" w:rsidRPr="00E54C24" w:rsidRDefault="00976E51" w:rsidP="00E54C24">
            <w:pPr>
              <w:spacing w:before="60" w:after="60"/>
              <w:rPr>
                <w:rFonts w:ascii="Calibri" w:eastAsia="Calibri" w:hAnsi="Calibri" w:cs="Calibri"/>
                <w:sz w:val="20"/>
                <w:szCs w:val="20"/>
              </w:rPr>
            </w:pPr>
          </w:p>
        </w:tc>
        <w:tc>
          <w:tcPr>
            <w:tcW w:w="4320" w:type="dxa"/>
          </w:tcPr>
          <w:p w14:paraId="27EE74A2" w14:textId="1603F360" w:rsidR="00976E51" w:rsidRPr="00E54C24" w:rsidRDefault="00976E51" w:rsidP="00E54C24">
            <w:pPr>
              <w:spacing w:before="60" w:after="60"/>
              <w:ind w:left="35"/>
              <w:rPr>
                <w:rFonts w:ascii="Calibri" w:eastAsia="Calibri" w:hAnsi="Calibri" w:cs="Calibri"/>
                <w:sz w:val="20"/>
                <w:szCs w:val="20"/>
              </w:rPr>
            </w:pPr>
            <w:r w:rsidRPr="00E54C24">
              <w:rPr>
                <w:rFonts w:ascii="Calibri" w:eastAsia="Calibri" w:hAnsi="Calibri" w:cs="Calibri"/>
                <w:sz w:val="20"/>
                <w:szCs w:val="20"/>
              </w:rPr>
              <w:t xml:space="preserve">Water that presents health threats to humans and/or the environment. Water that is unfit for its intended use due to quality impairments. </w:t>
            </w:r>
          </w:p>
        </w:tc>
        <w:tc>
          <w:tcPr>
            <w:tcW w:w="3330" w:type="dxa"/>
          </w:tcPr>
          <w:p w14:paraId="3BB621AA" w14:textId="7F836CA7" w:rsidR="00976E51" w:rsidRPr="007341E7" w:rsidRDefault="008763B8" w:rsidP="00E54C24">
            <w:pPr>
              <w:spacing w:before="60" w:after="60"/>
              <w:ind w:left="35"/>
              <w:rPr>
                <w:rFonts w:asciiTheme="majorHAnsi" w:hAnsiTheme="majorHAnsi"/>
                <w:sz w:val="20"/>
              </w:rPr>
            </w:pPr>
            <w:r w:rsidRPr="007341E7">
              <w:rPr>
                <w:rFonts w:asciiTheme="majorHAnsi" w:hAnsiTheme="majorHAnsi"/>
                <w:sz w:val="20"/>
              </w:rPr>
              <w:t>% wastewater safely treated</w:t>
            </w:r>
          </w:p>
          <w:p w14:paraId="5BC975C9" w14:textId="6FEC2FE9" w:rsidR="008763B8" w:rsidRPr="007341E7" w:rsidRDefault="008763B8" w:rsidP="00E54C24">
            <w:pPr>
              <w:spacing w:before="60" w:after="60"/>
              <w:ind w:left="35"/>
              <w:rPr>
                <w:rFonts w:asciiTheme="majorHAnsi" w:hAnsiTheme="majorHAnsi"/>
                <w:sz w:val="20"/>
              </w:rPr>
            </w:pPr>
            <w:r w:rsidRPr="007341E7">
              <w:rPr>
                <w:rFonts w:asciiTheme="majorHAnsi" w:hAnsiTheme="majorHAnsi"/>
                <w:sz w:val="20"/>
              </w:rPr>
              <w:t>% bodies of water with good ambient water quality</w:t>
            </w:r>
          </w:p>
        </w:tc>
      </w:tr>
      <w:tr w:rsidR="00976E51" w14:paraId="4D600CD8" w14:textId="5AB87D14" w:rsidTr="00671653">
        <w:tc>
          <w:tcPr>
            <w:tcW w:w="1435" w:type="dxa"/>
          </w:tcPr>
          <w:p w14:paraId="338A8074" w14:textId="77777777" w:rsidR="00976E51" w:rsidRPr="00E54C24" w:rsidRDefault="00976E51" w:rsidP="00E54C24">
            <w:pPr>
              <w:spacing w:before="60" w:after="60"/>
              <w:rPr>
                <w:rFonts w:ascii="Calibri" w:eastAsia="Calibri" w:hAnsi="Calibri" w:cs="Calibri"/>
                <w:sz w:val="20"/>
                <w:szCs w:val="20"/>
              </w:rPr>
            </w:pPr>
            <w:bookmarkStart w:id="11" w:name="_Hlk8509245"/>
            <w:bookmarkEnd w:id="10"/>
            <w:r w:rsidRPr="00E54C24">
              <w:rPr>
                <w:rFonts w:ascii="Calibri" w:eastAsia="Calibri" w:hAnsi="Calibri" w:cs="Calibri"/>
                <w:sz w:val="20"/>
                <w:szCs w:val="20"/>
              </w:rPr>
              <w:t>Water quantity (SDG 6.4)</w:t>
            </w:r>
          </w:p>
          <w:p w14:paraId="6B13398D" w14:textId="77777777" w:rsidR="00976E51" w:rsidRPr="00E54C24" w:rsidRDefault="00976E51" w:rsidP="00E54C24">
            <w:pPr>
              <w:spacing w:before="60" w:after="60"/>
              <w:rPr>
                <w:rFonts w:ascii="Calibri" w:eastAsia="Calibri" w:hAnsi="Calibri" w:cs="Calibri"/>
                <w:sz w:val="20"/>
                <w:szCs w:val="20"/>
              </w:rPr>
            </w:pPr>
          </w:p>
        </w:tc>
        <w:tc>
          <w:tcPr>
            <w:tcW w:w="4320" w:type="dxa"/>
          </w:tcPr>
          <w:p w14:paraId="123FFC9C" w14:textId="77777777" w:rsidR="00976E51" w:rsidRPr="00E54C24" w:rsidRDefault="00976E51" w:rsidP="00E54C24">
            <w:pPr>
              <w:spacing w:before="60" w:after="60"/>
              <w:ind w:left="35"/>
              <w:rPr>
                <w:rFonts w:ascii="Calibri" w:eastAsia="Calibri" w:hAnsi="Calibri" w:cs="Calibri"/>
                <w:sz w:val="20"/>
                <w:szCs w:val="20"/>
              </w:rPr>
            </w:pPr>
            <w:r w:rsidRPr="00E54C24">
              <w:rPr>
                <w:rFonts w:ascii="Calibri" w:eastAsia="Calibri" w:hAnsi="Calibri" w:cs="Calibri"/>
                <w:sz w:val="20"/>
                <w:szCs w:val="20"/>
              </w:rPr>
              <w:t xml:space="preserve">Demand (human and environmental) for water exceeds the available supply indicating water resources are out of balance. </w:t>
            </w:r>
          </w:p>
          <w:p w14:paraId="5B93BA54" w14:textId="3636DFD3" w:rsidR="00976E51" w:rsidRPr="00E54C24" w:rsidRDefault="00976E51" w:rsidP="00E54C24">
            <w:pPr>
              <w:spacing w:before="60" w:after="60"/>
              <w:ind w:left="34"/>
              <w:rPr>
                <w:rFonts w:ascii="Calibri" w:eastAsia="Calibri" w:hAnsi="Calibri" w:cs="Calibri"/>
                <w:sz w:val="20"/>
                <w:szCs w:val="20"/>
              </w:rPr>
            </w:pPr>
            <w:r w:rsidRPr="00E54C24">
              <w:rPr>
                <w:rFonts w:ascii="Calibri" w:eastAsia="Calibri" w:hAnsi="Calibri" w:cs="Calibri"/>
                <w:sz w:val="20"/>
                <w:szCs w:val="20"/>
              </w:rPr>
              <w:t>There is an imbalance between the volume of water available and the volume of water demanded (too much or too little water)</w:t>
            </w:r>
            <w:r w:rsidR="00684431">
              <w:rPr>
                <w:rFonts w:ascii="Calibri" w:eastAsia="Calibri" w:hAnsi="Calibri" w:cs="Calibri"/>
                <w:sz w:val="20"/>
                <w:szCs w:val="20"/>
              </w:rPr>
              <w:t>.</w:t>
            </w:r>
          </w:p>
        </w:tc>
        <w:tc>
          <w:tcPr>
            <w:tcW w:w="3330" w:type="dxa"/>
          </w:tcPr>
          <w:p w14:paraId="7E55E831" w14:textId="77777777" w:rsidR="00976E51" w:rsidRPr="00B904EB" w:rsidRDefault="006E3784" w:rsidP="00E54C24">
            <w:pPr>
              <w:spacing w:before="60" w:after="60"/>
              <w:ind w:left="35"/>
              <w:rPr>
                <w:rFonts w:asciiTheme="majorHAnsi" w:hAnsiTheme="majorHAnsi" w:cstheme="minorHAnsi"/>
                <w:sz w:val="20"/>
                <w:szCs w:val="20"/>
              </w:rPr>
            </w:pPr>
            <w:r w:rsidRPr="00B904EB">
              <w:rPr>
                <w:rFonts w:asciiTheme="majorHAnsi" w:hAnsiTheme="majorHAnsi" w:cstheme="minorHAnsi"/>
                <w:sz w:val="20"/>
                <w:szCs w:val="20"/>
              </w:rPr>
              <w:t>Change in water-use efficiency over time</w:t>
            </w:r>
          </w:p>
          <w:p w14:paraId="72A35908" w14:textId="515137E1" w:rsidR="006E3784" w:rsidRPr="00B904EB" w:rsidRDefault="006E3784" w:rsidP="00E54C24">
            <w:pPr>
              <w:spacing w:before="60" w:after="60"/>
              <w:ind w:left="35"/>
              <w:rPr>
                <w:rFonts w:asciiTheme="majorHAnsi" w:eastAsia="Calibri" w:hAnsiTheme="majorHAnsi" w:cs="Calibri"/>
                <w:sz w:val="20"/>
                <w:szCs w:val="20"/>
              </w:rPr>
            </w:pPr>
            <w:r w:rsidRPr="00B904EB">
              <w:rPr>
                <w:rFonts w:asciiTheme="majorHAnsi" w:hAnsiTheme="majorHAnsi" w:cstheme="minorHAnsi"/>
                <w:sz w:val="20"/>
                <w:szCs w:val="20"/>
              </w:rPr>
              <w:t>Freshwater withdrawal as a proportion of available freshwater resources</w:t>
            </w:r>
          </w:p>
        </w:tc>
      </w:tr>
      <w:tr w:rsidR="00976E51" w14:paraId="5DA13BD7" w14:textId="7F9B6FE7" w:rsidTr="00671653">
        <w:tc>
          <w:tcPr>
            <w:tcW w:w="1435" w:type="dxa"/>
          </w:tcPr>
          <w:p w14:paraId="3E168DC6" w14:textId="77777777" w:rsidR="00976E51" w:rsidRDefault="00976E51" w:rsidP="00E54C24">
            <w:pPr>
              <w:spacing w:before="60" w:after="60"/>
              <w:rPr>
                <w:rFonts w:ascii="Calibri" w:eastAsia="Calibri" w:hAnsi="Calibri" w:cs="Calibri"/>
                <w:sz w:val="20"/>
                <w:szCs w:val="20"/>
              </w:rPr>
            </w:pPr>
            <w:bookmarkStart w:id="12" w:name="_Hlk8509762"/>
            <w:bookmarkEnd w:id="11"/>
            <w:r w:rsidRPr="00E54C24">
              <w:rPr>
                <w:rFonts w:ascii="Calibri" w:eastAsia="Calibri" w:hAnsi="Calibri" w:cs="Calibri"/>
                <w:sz w:val="20"/>
                <w:szCs w:val="20"/>
              </w:rPr>
              <w:t xml:space="preserve">Water governance </w:t>
            </w:r>
          </w:p>
          <w:p w14:paraId="79770644" w14:textId="4881FEBE" w:rsidR="00976E51" w:rsidRPr="00E54C24" w:rsidRDefault="00976E51" w:rsidP="00E54C24">
            <w:pPr>
              <w:spacing w:before="60" w:after="60"/>
              <w:rPr>
                <w:rFonts w:ascii="Calibri" w:eastAsia="Calibri" w:hAnsi="Calibri" w:cs="Calibri"/>
                <w:sz w:val="20"/>
                <w:szCs w:val="20"/>
              </w:rPr>
            </w:pPr>
            <w:r w:rsidRPr="00E54C24">
              <w:rPr>
                <w:rFonts w:ascii="Calibri" w:eastAsia="Calibri" w:hAnsi="Calibri" w:cs="Calibri"/>
                <w:sz w:val="20"/>
                <w:szCs w:val="20"/>
              </w:rPr>
              <w:t>(SDG 6.5)</w:t>
            </w:r>
          </w:p>
          <w:p w14:paraId="78D99C9F" w14:textId="77777777" w:rsidR="00976E51" w:rsidRPr="00E54C24" w:rsidRDefault="00976E51" w:rsidP="00E54C24">
            <w:pPr>
              <w:spacing w:before="60" w:after="60"/>
              <w:rPr>
                <w:rFonts w:ascii="Calibri" w:eastAsia="Calibri" w:hAnsi="Calibri" w:cs="Calibri"/>
                <w:sz w:val="20"/>
                <w:szCs w:val="20"/>
              </w:rPr>
            </w:pPr>
          </w:p>
        </w:tc>
        <w:tc>
          <w:tcPr>
            <w:tcW w:w="4320" w:type="dxa"/>
          </w:tcPr>
          <w:p w14:paraId="4F5A7E04" w14:textId="6F957864" w:rsidR="00976E51" w:rsidRPr="00E54C24" w:rsidRDefault="00976E51" w:rsidP="00E54C24">
            <w:pPr>
              <w:spacing w:before="60" w:after="60"/>
              <w:ind w:left="35"/>
              <w:rPr>
                <w:rFonts w:ascii="Calibri" w:eastAsia="Calibri" w:hAnsi="Calibri" w:cs="Calibri"/>
                <w:sz w:val="20"/>
                <w:szCs w:val="20"/>
              </w:rPr>
            </w:pPr>
            <w:r w:rsidRPr="00E54C24">
              <w:rPr>
                <w:rFonts w:ascii="Calibri" w:eastAsia="Calibri" w:hAnsi="Calibri" w:cs="Calibri"/>
                <w:sz w:val="20"/>
                <w:szCs w:val="20"/>
              </w:rPr>
              <w:t>The political, social, economic</w:t>
            </w:r>
            <w:r w:rsidR="002B026D">
              <w:rPr>
                <w:rFonts w:ascii="Calibri" w:eastAsia="Calibri" w:hAnsi="Calibri" w:cs="Calibri"/>
                <w:sz w:val="20"/>
                <w:szCs w:val="20"/>
              </w:rPr>
              <w:t>,</w:t>
            </w:r>
            <w:r w:rsidRPr="00E54C24">
              <w:rPr>
                <w:rFonts w:ascii="Calibri" w:eastAsia="Calibri" w:hAnsi="Calibri" w:cs="Calibri"/>
                <w:sz w:val="20"/>
                <w:szCs w:val="20"/>
              </w:rPr>
              <w:t xml:space="preserve"> and administrative systems which affect the use, development</w:t>
            </w:r>
            <w:r w:rsidR="002B026D">
              <w:rPr>
                <w:rFonts w:ascii="Calibri" w:eastAsia="Calibri" w:hAnsi="Calibri" w:cs="Calibri"/>
                <w:sz w:val="20"/>
                <w:szCs w:val="20"/>
              </w:rPr>
              <w:t>,</w:t>
            </w:r>
            <w:r w:rsidRPr="00E54C24">
              <w:rPr>
                <w:rFonts w:ascii="Calibri" w:eastAsia="Calibri" w:hAnsi="Calibri" w:cs="Calibri"/>
                <w:sz w:val="20"/>
                <w:szCs w:val="20"/>
              </w:rPr>
              <w:t xml:space="preserve"> and management of water resources are ineffectual, corrupt, underfunded, or otherwise </w:t>
            </w:r>
            <w:r>
              <w:rPr>
                <w:rFonts w:ascii="Calibri" w:eastAsia="Calibri" w:hAnsi="Calibri" w:cs="Calibri"/>
                <w:sz w:val="20"/>
                <w:szCs w:val="20"/>
              </w:rPr>
              <w:t>inadequate</w:t>
            </w:r>
            <w:r w:rsidRPr="00E54C24">
              <w:rPr>
                <w:rFonts w:ascii="Calibri" w:eastAsia="Calibri" w:hAnsi="Calibri" w:cs="Calibri"/>
                <w:sz w:val="20"/>
                <w:szCs w:val="20"/>
              </w:rPr>
              <w:t>.</w:t>
            </w:r>
          </w:p>
        </w:tc>
        <w:tc>
          <w:tcPr>
            <w:tcW w:w="3330" w:type="dxa"/>
          </w:tcPr>
          <w:p w14:paraId="0920F59F" w14:textId="6053E056" w:rsidR="00976E51" w:rsidRPr="00B904EB" w:rsidRDefault="006E3784" w:rsidP="00E54C24">
            <w:pPr>
              <w:spacing w:before="60" w:after="60"/>
              <w:ind w:left="35"/>
              <w:rPr>
                <w:rFonts w:asciiTheme="majorHAnsi" w:eastAsia="Calibri" w:hAnsiTheme="majorHAnsi" w:cs="Calibri"/>
                <w:sz w:val="20"/>
                <w:szCs w:val="20"/>
              </w:rPr>
            </w:pPr>
            <w:r w:rsidRPr="00B904EB">
              <w:rPr>
                <w:rFonts w:asciiTheme="majorHAnsi" w:hAnsiTheme="majorHAnsi" w:cstheme="minorHAnsi"/>
                <w:sz w:val="20"/>
                <w:szCs w:val="20"/>
                <w:lang w:val="en-AU"/>
              </w:rPr>
              <w:t>Degree of integrated water resources management implementation</w:t>
            </w:r>
          </w:p>
        </w:tc>
      </w:tr>
      <w:bookmarkEnd w:id="12"/>
      <w:tr w:rsidR="00976E51" w14:paraId="4C0998F5" w14:textId="507B7C40" w:rsidTr="00671653">
        <w:tc>
          <w:tcPr>
            <w:tcW w:w="1435" w:type="dxa"/>
          </w:tcPr>
          <w:p w14:paraId="0D817F86" w14:textId="5820AA90" w:rsidR="00976E51" w:rsidRPr="00E54C24" w:rsidRDefault="00976E51" w:rsidP="00E54C24">
            <w:pPr>
              <w:spacing w:before="60" w:after="60"/>
              <w:rPr>
                <w:rFonts w:ascii="Calibri" w:eastAsia="Calibri" w:hAnsi="Calibri" w:cs="Calibri"/>
                <w:sz w:val="20"/>
                <w:szCs w:val="20"/>
              </w:rPr>
            </w:pPr>
            <w:r w:rsidRPr="00E54C24">
              <w:rPr>
                <w:rFonts w:ascii="Calibri" w:eastAsia="Calibri" w:hAnsi="Calibri" w:cs="Calibri"/>
                <w:sz w:val="20"/>
                <w:szCs w:val="20"/>
              </w:rPr>
              <w:t>Important water-related ecosystems (SDG 6.6)</w:t>
            </w:r>
          </w:p>
        </w:tc>
        <w:tc>
          <w:tcPr>
            <w:tcW w:w="4320" w:type="dxa"/>
          </w:tcPr>
          <w:p w14:paraId="3C05F80B" w14:textId="3713DA36" w:rsidR="00976E51" w:rsidRPr="00E54C24" w:rsidRDefault="00976E51" w:rsidP="00E54C24">
            <w:pPr>
              <w:spacing w:before="60" w:after="60"/>
              <w:ind w:left="35"/>
              <w:rPr>
                <w:rFonts w:ascii="Calibri" w:eastAsia="Calibri" w:hAnsi="Calibri" w:cs="Calibri"/>
                <w:sz w:val="20"/>
                <w:szCs w:val="20"/>
              </w:rPr>
            </w:pPr>
            <w:r w:rsidRPr="00E54C24">
              <w:rPr>
                <w:rFonts w:ascii="Calibri" w:eastAsia="Calibri" w:hAnsi="Calibri" w:cs="Calibri"/>
                <w:sz w:val="20"/>
                <w:szCs w:val="20"/>
              </w:rPr>
              <w:t xml:space="preserve">Water-related areas of environmental, cultural, and spiritual significance are degraded and there is a loss of </w:t>
            </w:r>
            <w:r w:rsidR="002B026D">
              <w:rPr>
                <w:rFonts w:ascii="Calibri" w:eastAsia="Calibri" w:hAnsi="Calibri" w:cs="Calibri"/>
                <w:sz w:val="20"/>
                <w:szCs w:val="20"/>
              </w:rPr>
              <w:t>freshwater</w:t>
            </w:r>
            <w:r w:rsidRPr="00E54C24">
              <w:rPr>
                <w:rFonts w:ascii="Calibri" w:eastAsia="Calibri" w:hAnsi="Calibri" w:cs="Calibri"/>
                <w:sz w:val="20"/>
                <w:szCs w:val="20"/>
              </w:rPr>
              <w:t xml:space="preserve"> ecosystem</w:t>
            </w:r>
            <w:r>
              <w:rPr>
                <w:rFonts w:ascii="Calibri" w:eastAsia="Calibri" w:hAnsi="Calibri" w:cs="Calibri"/>
                <w:sz w:val="20"/>
                <w:szCs w:val="20"/>
              </w:rPr>
              <w:t>s</w:t>
            </w:r>
            <w:r w:rsidRPr="00E54C24">
              <w:rPr>
                <w:rFonts w:ascii="Calibri" w:eastAsia="Calibri" w:hAnsi="Calibri" w:cs="Calibri"/>
                <w:sz w:val="20"/>
                <w:szCs w:val="20"/>
              </w:rPr>
              <w:t xml:space="preserve">.  </w:t>
            </w:r>
          </w:p>
        </w:tc>
        <w:tc>
          <w:tcPr>
            <w:tcW w:w="3330" w:type="dxa"/>
          </w:tcPr>
          <w:p w14:paraId="2C5A7287" w14:textId="6C878864" w:rsidR="00976E51" w:rsidRPr="00B904EB" w:rsidRDefault="006E3784" w:rsidP="00E54C24">
            <w:pPr>
              <w:spacing w:before="60" w:after="60"/>
              <w:ind w:left="35"/>
              <w:rPr>
                <w:rFonts w:asciiTheme="majorHAnsi" w:eastAsia="Calibri" w:hAnsiTheme="majorHAnsi" w:cs="Calibri"/>
                <w:sz w:val="20"/>
                <w:szCs w:val="20"/>
              </w:rPr>
            </w:pPr>
            <w:r w:rsidRPr="00B904EB">
              <w:rPr>
                <w:rFonts w:asciiTheme="majorHAnsi" w:hAnsiTheme="majorHAnsi" w:cstheme="minorHAnsi"/>
                <w:sz w:val="20"/>
                <w:szCs w:val="20"/>
              </w:rPr>
              <w:t>Change in the extent of water-related ecosystems over time</w:t>
            </w:r>
          </w:p>
        </w:tc>
      </w:tr>
      <w:tr w:rsidR="00976E51" w14:paraId="2FD715D3" w14:textId="24E85F44" w:rsidTr="00671653">
        <w:tc>
          <w:tcPr>
            <w:tcW w:w="1435" w:type="dxa"/>
          </w:tcPr>
          <w:p w14:paraId="3BA3C26A" w14:textId="77777777" w:rsidR="00976E51" w:rsidRPr="00E54C24" w:rsidRDefault="00976E51" w:rsidP="00E54C24">
            <w:pPr>
              <w:spacing w:before="60" w:after="60"/>
              <w:rPr>
                <w:rFonts w:ascii="Calibri" w:eastAsia="Calibri" w:hAnsi="Calibri" w:cs="Calibri"/>
                <w:sz w:val="20"/>
                <w:szCs w:val="20"/>
              </w:rPr>
            </w:pPr>
            <w:r w:rsidRPr="00E54C24">
              <w:rPr>
                <w:rFonts w:ascii="Calibri" w:eastAsia="Calibri" w:hAnsi="Calibri" w:cs="Calibri"/>
                <w:sz w:val="20"/>
                <w:szCs w:val="20"/>
              </w:rPr>
              <w:t>Extreme weather events (SDG 11.5 and 13.1)</w:t>
            </w:r>
          </w:p>
          <w:p w14:paraId="273DDC7A" w14:textId="77777777" w:rsidR="00976E51" w:rsidRPr="00E54C24" w:rsidRDefault="00976E51" w:rsidP="00E54C24">
            <w:pPr>
              <w:spacing w:before="60" w:after="60"/>
              <w:rPr>
                <w:rFonts w:ascii="Calibri" w:eastAsia="Calibri" w:hAnsi="Calibri" w:cs="Calibri"/>
                <w:sz w:val="20"/>
                <w:szCs w:val="20"/>
              </w:rPr>
            </w:pPr>
          </w:p>
        </w:tc>
        <w:tc>
          <w:tcPr>
            <w:tcW w:w="4320" w:type="dxa"/>
          </w:tcPr>
          <w:p w14:paraId="0B3FF643" w14:textId="520FF043" w:rsidR="00976E51" w:rsidRPr="00E54C24" w:rsidRDefault="00976E51" w:rsidP="00E54C24">
            <w:pPr>
              <w:spacing w:before="60" w:after="60"/>
              <w:ind w:left="35"/>
              <w:rPr>
                <w:rFonts w:ascii="Calibri" w:eastAsia="Calibri" w:hAnsi="Calibri" w:cs="Calibri"/>
                <w:sz w:val="20"/>
                <w:szCs w:val="20"/>
              </w:rPr>
            </w:pPr>
            <w:r w:rsidRPr="00E54C24">
              <w:rPr>
                <w:rFonts w:ascii="Calibri" w:eastAsia="Calibri" w:hAnsi="Calibri" w:cs="Calibri"/>
                <w:sz w:val="20"/>
                <w:szCs w:val="20"/>
              </w:rPr>
              <w:t>People and communities are at risk of catastrophic impacts due to extreme water-related weather</w:t>
            </w:r>
            <w:r>
              <w:rPr>
                <w:rFonts w:ascii="Calibri" w:eastAsia="Calibri" w:hAnsi="Calibri" w:cs="Calibri"/>
                <w:sz w:val="20"/>
                <w:szCs w:val="20"/>
              </w:rPr>
              <w:t xml:space="preserve"> events</w:t>
            </w:r>
            <w:r w:rsidRPr="00E54C24">
              <w:rPr>
                <w:rFonts w:ascii="Calibri" w:eastAsia="Calibri" w:hAnsi="Calibri" w:cs="Calibri"/>
                <w:sz w:val="20"/>
                <w:szCs w:val="20"/>
              </w:rPr>
              <w:t xml:space="preserve"> such as droughts and floods. The frequency and intensity of these events are increasing due to climate change. </w:t>
            </w:r>
          </w:p>
        </w:tc>
        <w:tc>
          <w:tcPr>
            <w:tcW w:w="3330" w:type="dxa"/>
          </w:tcPr>
          <w:p w14:paraId="3389AF97" w14:textId="1F87C157" w:rsidR="003E2729" w:rsidRDefault="003E2729" w:rsidP="00EC7F35">
            <w:pPr>
              <w:spacing w:before="60" w:after="60"/>
              <w:ind w:left="35"/>
              <w:rPr>
                <w:rFonts w:asciiTheme="majorHAnsi" w:eastAsia="Calibri" w:hAnsiTheme="majorHAnsi" w:cs="Calibri"/>
                <w:sz w:val="20"/>
                <w:szCs w:val="20"/>
              </w:rPr>
            </w:pPr>
            <w:r>
              <w:rPr>
                <w:rFonts w:asciiTheme="majorHAnsi" w:eastAsia="Calibri" w:hAnsiTheme="majorHAnsi" w:cs="Calibri"/>
                <w:sz w:val="20"/>
                <w:szCs w:val="20"/>
              </w:rPr>
              <w:t>Number of deaths, missing persons and directly affected persons attributed to disasters per 100,000 population</w:t>
            </w:r>
          </w:p>
          <w:p w14:paraId="019B6C5A" w14:textId="27427BE3" w:rsidR="003E2729" w:rsidRPr="00B904EB" w:rsidRDefault="003E2729" w:rsidP="00E54C24">
            <w:pPr>
              <w:spacing w:before="60" w:after="60"/>
              <w:ind w:left="35"/>
              <w:rPr>
                <w:rFonts w:asciiTheme="majorHAnsi" w:eastAsia="Calibri" w:hAnsiTheme="majorHAnsi" w:cs="Calibri"/>
                <w:sz w:val="20"/>
                <w:szCs w:val="20"/>
              </w:rPr>
            </w:pPr>
            <w:r>
              <w:rPr>
                <w:rFonts w:asciiTheme="majorHAnsi" w:eastAsia="Calibri" w:hAnsiTheme="majorHAnsi" w:cs="Calibri"/>
                <w:sz w:val="20"/>
                <w:szCs w:val="20"/>
              </w:rPr>
              <w:t xml:space="preserve">Direct economic loss in relation to global GDP, damage to critical infrastructure and number of disruptions to basic services, attributed to disasters </w:t>
            </w:r>
          </w:p>
        </w:tc>
      </w:tr>
      <w:bookmarkEnd w:id="9"/>
    </w:tbl>
    <w:p w14:paraId="1F3D544B" w14:textId="77777777" w:rsidR="009A6AF7" w:rsidRDefault="009A6AF7">
      <w:pPr>
        <w:spacing w:line="240" w:lineRule="auto"/>
        <w:rPr>
          <w:rFonts w:ascii="Calibri" w:eastAsia="Calibri" w:hAnsi="Calibri" w:cs="Calibri"/>
        </w:rPr>
      </w:pPr>
    </w:p>
    <w:p w14:paraId="4CF45BBA" w14:textId="68C7D656" w:rsidR="00BB5603" w:rsidRDefault="00BB5603" w:rsidP="00BB5603">
      <w:pPr>
        <w:spacing w:line="240" w:lineRule="auto"/>
        <w:rPr>
          <w:rFonts w:ascii="Calibri" w:eastAsia="Calibri" w:hAnsi="Calibri" w:cs="Calibri"/>
        </w:rPr>
      </w:pPr>
      <w:r w:rsidRPr="00925E50">
        <w:rPr>
          <w:rFonts w:ascii="Calibri" w:eastAsia="Calibri" w:hAnsi="Calibri" w:cs="Calibri"/>
          <w:b/>
        </w:rPr>
        <w:t xml:space="preserve">This guide is not intended to be prescriptive, or a technical handbook </w:t>
      </w:r>
      <w:r w:rsidRPr="00D73484">
        <w:rPr>
          <w:rFonts w:ascii="Calibri" w:eastAsia="Calibri" w:hAnsi="Calibri" w:cs="Calibri"/>
        </w:rPr>
        <w:t xml:space="preserve">detailing methods to quantify numerical values for the catchment limits if they have not yet </w:t>
      </w:r>
      <w:r w:rsidRPr="00AB4331">
        <w:rPr>
          <w:rFonts w:ascii="Calibri" w:eastAsia="Calibri" w:hAnsi="Calibri" w:cs="Calibri"/>
        </w:rPr>
        <w:t>been established.</w:t>
      </w:r>
      <w:r>
        <w:rPr>
          <w:rFonts w:ascii="Calibri" w:eastAsia="Calibri" w:hAnsi="Calibri" w:cs="Calibri"/>
        </w:rPr>
        <w:t xml:space="preserve"> However, in the absence of those </w:t>
      </w:r>
      <w:proofErr w:type="gramStart"/>
      <w:r>
        <w:rPr>
          <w:rFonts w:ascii="Calibri" w:eastAsia="Calibri" w:hAnsi="Calibri" w:cs="Calibri"/>
        </w:rPr>
        <w:t>estimates</w:t>
      </w:r>
      <w:proofErr w:type="gramEnd"/>
      <w:r>
        <w:rPr>
          <w:rFonts w:ascii="Calibri" w:eastAsia="Calibri" w:hAnsi="Calibri" w:cs="Calibri"/>
        </w:rPr>
        <w:t xml:space="preserve"> sites can establish directionally correct targets. The Science-Based Targets for Water intends to develop an approach to understand the catchment limits (</w:t>
      </w:r>
      <w:r w:rsidRPr="002A508F">
        <w:rPr>
          <w:rFonts w:ascii="Calibri" w:eastAsia="Calibri" w:hAnsi="Calibri" w:cs="Calibri"/>
        </w:rPr>
        <w:t xml:space="preserve">Appendix </w:t>
      </w:r>
      <w:r>
        <w:rPr>
          <w:rFonts w:ascii="Calibri" w:eastAsia="Calibri" w:hAnsi="Calibri" w:cs="Calibri"/>
        </w:rPr>
        <w:t>1).</w:t>
      </w:r>
      <w:r>
        <w:rPr>
          <w:rFonts w:ascii="Calibri" w:eastAsia="Calibri" w:hAnsi="Calibri" w:cs="Calibri"/>
          <w:vertAlign w:val="superscript"/>
        </w:rPr>
        <w:footnoteReference w:id="15"/>
      </w:r>
    </w:p>
    <w:p w14:paraId="560687F5" w14:textId="77777777" w:rsidR="00BB5603" w:rsidRDefault="00BB5603" w:rsidP="00BB5603">
      <w:pPr>
        <w:spacing w:line="240" w:lineRule="auto"/>
        <w:rPr>
          <w:rFonts w:ascii="Calibri" w:eastAsia="Calibri" w:hAnsi="Calibri" w:cs="Calibri"/>
        </w:rPr>
      </w:pPr>
    </w:p>
    <w:p w14:paraId="09271DE0" w14:textId="6FD3F748" w:rsidR="002C1803" w:rsidRDefault="00BB5603" w:rsidP="00BB5603">
      <w:pPr>
        <w:spacing w:line="240" w:lineRule="auto"/>
        <w:rPr>
          <w:rFonts w:asciiTheme="majorHAnsi" w:eastAsia="Roboto" w:hAnsiTheme="majorHAnsi" w:cstheme="majorHAnsi"/>
          <w:b/>
          <w:color w:val="000000"/>
          <w:kern w:val="24"/>
          <w:lang w:val="en-US"/>
        </w:rPr>
      </w:pPr>
      <w:r w:rsidRPr="002C1803">
        <w:rPr>
          <w:rFonts w:ascii="Calibri" w:eastAsia="Calibri" w:hAnsi="Calibri" w:cs="Calibri"/>
          <w:b/>
        </w:rPr>
        <w:t xml:space="preserve">This guide </w:t>
      </w:r>
      <w:r w:rsidR="00B63099">
        <w:rPr>
          <w:rFonts w:ascii="Calibri" w:eastAsia="Calibri" w:hAnsi="Calibri" w:cs="Calibri"/>
          <w:b/>
        </w:rPr>
        <w:t xml:space="preserve">does not </w:t>
      </w:r>
      <w:r w:rsidR="00744918">
        <w:rPr>
          <w:rFonts w:ascii="Calibri" w:eastAsia="Calibri" w:hAnsi="Calibri" w:cs="Calibri"/>
          <w:b/>
        </w:rPr>
        <w:t>require</w:t>
      </w:r>
      <w:r w:rsidR="0050605F">
        <w:rPr>
          <w:rFonts w:ascii="Calibri" w:eastAsia="Calibri" w:hAnsi="Calibri" w:cs="Calibri"/>
          <w:b/>
        </w:rPr>
        <w:t xml:space="preserve"> companies to go through</w:t>
      </w:r>
      <w:r w:rsidR="00744918" w:rsidRPr="002C1803">
        <w:rPr>
          <w:rFonts w:ascii="Calibri" w:eastAsia="Calibri" w:hAnsi="Calibri" w:cs="Calibri"/>
          <w:b/>
        </w:rPr>
        <w:t xml:space="preserve"> </w:t>
      </w:r>
      <w:r w:rsidRPr="002C1803">
        <w:rPr>
          <w:rFonts w:ascii="Calibri" w:eastAsia="Calibri" w:hAnsi="Calibri" w:cs="Calibri"/>
          <w:b/>
        </w:rPr>
        <w:t>certification and verification</w:t>
      </w:r>
      <w:r w:rsidR="00B872F3">
        <w:rPr>
          <w:rFonts w:ascii="Calibri" w:eastAsia="Calibri" w:hAnsi="Calibri" w:cs="Calibri"/>
          <w:b/>
        </w:rPr>
        <w:t xml:space="preserve"> but complements the Alli</w:t>
      </w:r>
      <w:r w:rsidR="006C1578" w:rsidRPr="00B63099">
        <w:rPr>
          <w:rFonts w:ascii="Calibri" w:eastAsia="Calibri" w:hAnsi="Calibri" w:cs="Calibri"/>
          <w:b/>
        </w:rPr>
        <w:t xml:space="preserve">ance for Water Stewardship </w:t>
      </w:r>
      <w:r w:rsidR="00B63099" w:rsidRPr="00B904EB">
        <w:rPr>
          <w:rFonts w:ascii="Calibri" w:eastAsia="Calibri" w:hAnsi="Calibri" w:cs="Calibri"/>
          <w:b/>
        </w:rPr>
        <w:t>(AWS</w:t>
      </w:r>
      <w:r w:rsidR="00B63099" w:rsidRPr="002C1803">
        <w:rPr>
          <w:rFonts w:ascii="Calibri" w:eastAsia="Calibri" w:hAnsi="Calibri" w:cs="Calibri"/>
        </w:rPr>
        <w:t>)</w:t>
      </w:r>
      <w:r w:rsidR="00B872F3">
        <w:rPr>
          <w:rFonts w:ascii="Calibri" w:eastAsia="Calibri" w:hAnsi="Calibri" w:cs="Calibri"/>
        </w:rPr>
        <w:t xml:space="preserve"> </w:t>
      </w:r>
      <w:r w:rsidR="00B872F3" w:rsidRPr="00B904EB">
        <w:rPr>
          <w:rFonts w:ascii="Calibri" w:eastAsia="Calibri" w:hAnsi="Calibri" w:cs="Calibri"/>
          <w:b/>
        </w:rPr>
        <w:t>standard</w:t>
      </w:r>
      <w:r w:rsidR="0050605F">
        <w:rPr>
          <w:rFonts w:ascii="Calibri" w:eastAsia="Calibri" w:hAnsi="Calibri" w:cs="Calibri"/>
          <w:b/>
        </w:rPr>
        <w:t xml:space="preserve"> which does</w:t>
      </w:r>
      <w:r w:rsidR="00B872F3">
        <w:rPr>
          <w:rFonts w:ascii="Calibri" w:eastAsia="Calibri" w:hAnsi="Calibri" w:cs="Calibri"/>
        </w:rPr>
        <w:t>. AWS is broader</w:t>
      </w:r>
      <w:r w:rsidR="00EA47A3" w:rsidRPr="00B904EB">
        <w:rPr>
          <w:rFonts w:ascii="Calibri" w:eastAsia="Calibri" w:hAnsi="Calibri" w:cs="Calibri"/>
        </w:rPr>
        <w:t xml:space="preserve"> than just target setting</w:t>
      </w:r>
      <w:r w:rsidR="00B63099" w:rsidRPr="00B904EB">
        <w:rPr>
          <w:rFonts w:ascii="Calibri" w:eastAsia="Calibri" w:hAnsi="Calibri" w:cs="Calibri"/>
        </w:rPr>
        <w:t xml:space="preserve"> but the </w:t>
      </w:r>
      <w:r w:rsidR="006C1578" w:rsidRPr="00B904EB">
        <w:rPr>
          <w:rFonts w:ascii="Calibri" w:eastAsia="Calibri" w:hAnsi="Calibri" w:cs="Calibri"/>
        </w:rPr>
        <w:t>results from this guid</w:t>
      </w:r>
      <w:r w:rsidR="0050605F">
        <w:rPr>
          <w:rFonts w:ascii="Calibri" w:eastAsia="Calibri" w:hAnsi="Calibri" w:cs="Calibri"/>
        </w:rPr>
        <w:t>e</w:t>
      </w:r>
      <w:r w:rsidRPr="00B904EB">
        <w:rPr>
          <w:rFonts w:ascii="Calibri" w:eastAsia="Calibri" w:hAnsi="Calibri" w:cs="Calibri"/>
        </w:rPr>
        <w:t xml:space="preserve"> can be </w:t>
      </w:r>
      <w:r w:rsidR="0050605F">
        <w:rPr>
          <w:rFonts w:ascii="Calibri" w:eastAsia="Calibri" w:hAnsi="Calibri" w:cs="Calibri"/>
        </w:rPr>
        <w:t>used</w:t>
      </w:r>
      <w:r w:rsidR="00B63099" w:rsidRPr="00B904EB">
        <w:rPr>
          <w:rFonts w:ascii="Calibri" w:eastAsia="Calibri" w:hAnsi="Calibri" w:cs="Calibri"/>
        </w:rPr>
        <w:t xml:space="preserve"> </w:t>
      </w:r>
      <w:r w:rsidR="0050605F">
        <w:rPr>
          <w:rFonts w:asciiTheme="majorHAnsi" w:eastAsia="Calibri" w:hAnsiTheme="majorHAnsi" w:cstheme="majorHAnsi"/>
        </w:rPr>
        <w:t>for</w:t>
      </w:r>
      <w:r w:rsidR="00B63099" w:rsidRPr="00B904EB">
        <w:rPr>
          <w:rFonts w:asciiTheme="majorHAnsi" w:eastAsia="Calibri" w:hAnsiTheme="majorHAnsi" w:cstheme="majorHAnsi"/>
        </w:rPr>
        <w:t xml:space="preserve"> </w:t>
      </w:r>
      <w:r w:rsidRPr="00B904EB">
        <w:rPr>
          <w:rFonts w:asciiTheme="majorHAnsi" w:eastAsia="Calibri" w:hAnsiTheme="majorHAnsi" w:cstheme="majorHAnsi"/>
        </w:rPr>
        <w:t>AWS</w:t>
      </w:r>
      <w:r w:rsidR="00B872F3">
        <w:rPr>
          <w:rFonts w:asciiTheme="majorHAnsi" w:eastAsia="Calibri" w:hAnsiTheme="majorHAnsi" w:cstheme="majorHAnsi"/>
        </w:rPr>
        <w:t xml:space="preserve"> and vice versa</w:t>
      </w:r>
      <w:r w:rsidR="006C1578" w:rsidRPr="00B904EB">
        <w:rPr>
          <w:rFonts w:asciiTheme="majorHAnsi" w:eastAsia="Calibri" w:hAnsiTheme="majorHAnsi" w:cstheme="majorHAnsi"/>
          <w:b/>
        </w:rPr>
        <w:t>.</w:t>
      </w:r>
      <w:r w:rsidR="006C1578" w:rsidRPr="00B904EB">
        <w:rPr>
          <w:rFonts w:asciiTheme="majorHAnsi" w:eastAsia="Calibri" w:hAnsiTheme="majorHAnsi" w:cstheme="majorHAnsi"/>
        </w:rPr>
        <w:t xml:space="preserve"> </w:t>
      </w:r>
      <w:r w:rsidR="00B63099" w:rsidRPr="00B904EB">
        <w:rPr>
          <w:rFonts w:asciiTheme="majorHAnsi" w:eastAsia="Calibri" w:hAnsiTheme="majorHAnsi" w:cstheme="majorHAnsi"/>
          <w:b/>
        </w:rPr>
        <w:t xml:space="preserve">This guide </w:t>
      </w:r>
      <w:r w:rsidR="00B63099" w:rsidRPr="00B904EB">
        <w:rPr>
          <w:rFonts w:asciiTheme="majorHAnsi" w:eastAsia="Roboto" w:hAnsiTheme="majorHAnsi" w:cstheme="majorHAnsi"/>
          <w:b/>
          <w:color w:val="000000"/>
          <w:kern w:val="24"/>
          <w:lang w:val="en-US"/>
        </w:rPr>
        <w:t xml:space="preserve">does not require </w:t>
      </w:r>
      <w:r w:rsidR="0050605F">
        <w:rPr>
          <w:rFonts w:asciiTheme="majorHAnsi" w:eastAsia="Roboto" w:hAnsiTheme="majorHAnsi" w:cstheme="majorHAnsi"/>
          <w:b/>
          <w:color w:val="000000"/>
          <w:kern w:val="24"/>
          <w:lang w:val="en-US"/>
        </w:rPr>
        <w:t xml:space="preserve">companies to </w:t>
      </w:r>
      <w:r w:rsidR="00B63099" w:rsidRPr="00B904EB">
        <w:rPr>
          <w:rFonts w:asciiTheme="majorHAnsi" w:eastAsia="Roboto" w:hAnsiTheme="majorHAnsi" w:cstheme="majorHAnsi"/>
          <w:b/>
          <w:color w:val="000000"/>
          <w:kern w:val="24"/>
          <w:lang w:val="en-US"/>
        </w:rPr>
        <w:t>public</w:t>
      </w:r>
      <w:r w:rsidR="0050605F">
        <w:rPr>
          <w:rFonts w:asciiTheme="majorHAnsi" w:eastAsia="Roboto" w:hAnsiTheme="majorHAnsi" w:cstheme="majorHAnsi"/>
          <w:b/>
          <w:color w:val="000000"/>
          <w:kern w:val="24"/>
          <w:lang w:val="en-US"/>
        </w:rPr>
        <w:t>ly</w:t>
      </w:r>
      <w:r w:rsidR="00B63099" w:rsidRPr="00B904EB">
        <w:rPr>
          <w:rFonts w:asciiTheme="majorHAnsi" w:eastAsia="Roboto" w:hAnsiTheme="majorHAnsi" w:cstheme="majorHAnsi"/>
          <w:b/>
          <w:color w:val="000000"/>
          <w:kern w:val="24"/>
          <w:lang w:val="en-US"/>
        </w:rPr>
        <w:t xml:space="preserve"> communicat</w:t>
      </w:r>
      <w:r w:rsidR="0050605F">
        <w:rPr>
          <w:rFonts w:asciiTheme="majorHAnsi" w:eastAsia="Roboto" w:hAnsiTheme="majorHAnsi" w:cstheme="majorHAnsi"/>
          <w:b/>
          <w:color w:val="000000"/>
          <w:kern w:val="24"/>
          <w:lang w:val="en-US"/>
        </w:rPr>
        <w:t>e</w:t>
      </w:r>
      <w:r w:rsidR="00B63099" w:rsidRPr="00B904EB">
        <w:rPr>
          <w:rFonts w:asciiTheme="majorHAnsi" w:eastAsia="Roboto" w:hAnsiTheme="majorHAnsi" w:cstheme="majorHAnsi"/>
          <w:b/>
          <w:color w:val="000000"/>
          <w:kern w:val="24"/>
          <w:lang w:val="en-US"/>
        </w:rPr>
        <w:t xml:space="preserve">, report, or </w:t>
      </w:r>
      <w:r w:rsidR="0050605F">
        <w:rPr>
          <w:rFonts w:asciiTheme="majorHAnsi" w:eastAsia="Roboto" w:hAnsiTheme="majorHAnsi" w:cstheme="majorHAnsi"/>
          <w:b/>
          <w:color w:val="000000"/>
          <w:kern w:val="24"/>
          <w:lang w:val="en-US"/>
        </w:rPr>
        <w:t>commit to the targets</w:t>
      </w:r>
      <w:r w:rsidR="002C1803" w:rsidRPr="00B904EB">
        <w:rPr>
          <w:rFonts w:asciiTheme="majorHAnsi" w:eastAsia="Roboto" w:hAnsiTheme="majorHAnsi" w:cstheme="majorHAnsi"/>
          <w:b/>
          <w:color w:val="000000"/>
          <w:kern w:val="24"/>
          <w:lang w:val="en-US"/>
        </w:rPr>
        <w:t xml:space="preserve"> although</w:t>
      </w:r>
      <w:r w:rsidR="002C1803">
        <w:rPr>
          <w:rFonts w:asciiTheme="majorHAnsi" w:eastAsia="Roboto" w:hAnsiTheme="majorHAnsi" w:cstheme="majorHAnsi"/>
          <w:b/>
          <w:color w:val="000000"/>
          <w:kern w:val="24"/>
          <w:lang w:val="en-US"/>
        </w:rPr>
        <w:t xml:space="preserve"> </w:t>
      </w:r>
      <w:r w:rsidR="00B872F3">
        <w:rPr>
          <w:rFonts w:asciiTheme="majorHAnsi" w:eastAsia="Roboto" w:hAnsiTheme="majorHAnsi" w:cstheme="majorHAnsi"/>
          <w:b/>
          <w:color w:val="000000"/>
          <w:kern w:val="24"/>
          <w:lang w:val="en-US"/>
        </w:rPr>
        <w:t>it is</w:t>
      </w:r>
      <w:r w:rsidR="0050605F">
        <w:rPr>
          <w:rFonts w:asciiTheme="majorHAnsi" w:eastAsia="Roboto" w:hAnsiTheme="majorHAnsi" w:cstheme="majorHAnsi"/>
          <w:b/>
          <w:color w:val="000000"/>
          <w:kern w:val="24"/>
          <w:lang w:val="en-US"/>
        </w:rPr>
        <w:t xml:space="preserve"> highly encourage</w:t>
      </w:r>
      <w:r w:rsidR="002B026D">
        <w:rPr>
          <w:rFonts w:asciiTheme="majorHAnsi" w:eastAsia="Roboto" w:hAnsiTheme="majorHAnsi" w:cstheme="majorHAnsi"/>
          <w:b/>
          <w:color w:val="000000"/>
          <w:kern w:val="24"/>
          <w:lang w:val="en-US"/>
        </w:rPr>
        <w:t xml:space="preserve">d. </w:t>
      </w:r>
    </w:p>
    <w:p w14:paraId="31C26FEE" w14:textId="0B4CD129" w:rsidR="002B026D" w:rsidRDefault="002B026D" w:rsidP="00BB5603">
      <w:pPr>
        <w:spacing w:line="240" w:lineRule="auto"/>
        <w:rPr>
          <w:rFonts w:asciiTheme="majorHAnsi" w:eastAsia="Roboto" w:hAnsiTheme="majorHAnsi" w:cstheme="majorHAnsi"/>
          <w:b/>
          <w:color w:val="000000"/>
          <w:kern w:val="24"/>
          <w:lang w:val="en-US"/>
        </w:rPr>
      </w:pPr>
    </w:p>
    <w:p w14:paraId="4102864C" w14:textId="5135339F" w:rsidR="002B026D" w:rsidRDefault="002B026D" w:rsidP="002B026D">
      <w:pPr>
        <w:spacing w:line="240" w:lineRule="auto"/>
        <w:rPr>
          <w:rFonts w:ascii="Calibri" w:eastAsia="Calibri" w:hAnsi="Calibri" w:cs="Calibri"/>
        </w:rPr>
      </w:pPr>
      <w:r>
        <w:rPr>
          <w:rFonts w:ascii="Calibri" w:eastAsia="Calibri" w:hAnsi="Calibri" w:cs="Calibri"/>
          <w:b/>
        </w:rPr>
        <w:lastRenderedPageBreak/>
        <w:t>Finally, the</w:t>
      </w:r>
      <w:r w:rsidRPr="00B904EB">
        <w:rPr>
          <w:rFonts w:ascii="Calibri" w:eastAsia="Calibri" w:hAnsi="Calibri" w:cs="Calibri"/>
          <w:b/>
        </w:rPr>
        <w:t xml:space="preserve"> guide is not linear but iterative.</w:t>
      </w:r>
      <w:r>
        <w:rPr>
          <w:rFonts w:ascii="Calibri" w:eastAsia="Calibri" w:hAnsi="Calibri" w:cs="Calibri"/>
        </w:rPr>
        <w:t xml:space="preserve"> For example, once the water challenges are assessed, it is important for the site to </w:t>
      </w:r>
      <w:r w:rsidRPr="00F03843">
        <w:rPr>
          <w:rFonts w:ascii="Calibri" w:eastAsia="Calibri" w:hAnsi="Calibri" w:cs="Calibri"/>
        </w:rPr>
        <w:t>re-evaluate the catchment</w:t>
      </w:r>
      <w:r w:rsidRPr="00671653">
        <w:rPr>
          <w:rFonts w:ascii="Calibri" w:eastAsia="Calibri" w:hAnsi="Calibri" w:cs="Calibri"/>
        </w:rPr>
        <w:t>’s spatial</w:t>
      </w:r>
      <w:r w:rsidRPr="00F03843">
        <w:rPr>
          <w:rFonts w:ascii="Calibri" w:eastAsia="Calibri" w:hAnsi="Calibri" w:cs="Calibri"/>
        </w:rPr>
        <w:t xml:space="preserve"> scope.</w:t>
      </w:r>
      <w:r>
        <w:rPr>
          <w:rFonts w:ascii="Calibri" w:eastAsia="Calibri" w:hAnsi="Calibri" w:cs="Calibri"/>
        </w:rPr>
        <w:t xml:space="preserve"> The site should also re-assess the entire process every few years because the desired end state may change due to climate change impacts and changes in water conditions. Similarly, the targets should be reassessed every few years to ensure they reflect the priorities of the site and catchment. </w:t>
      </w:r>
      <w:r w:rsidRPr="00B904EB">
        <w:rPr>
          <w:rFonts w:ascii="Calibri" w:eastAsia="Calibri" w:hAnsi="Calibri" w:cs="Calibri"/>
          <w:b/>
        </w:rPr>
        <w:t>While stakeholder engagement is important for all steps, detailed guidance is not provided in the text</w:t>
      </w:r>
      <w:r>
        <w:rPr>
          <w:rFonts w:ascii="Calibri" w:eastAsia="Calibri" w:hAnsi="Calibri" w:cs="Calibri"/>
        </w:rPr>
        <w:t xml:space="preserve"> considering good practice on the topic is already well covered (see </w:t>
      </w:r>
      <w:r w:rsidRPr="00671653">
        <w:rPr>
          <w:rFonts w:ascii="Calibri" w:eastAsia="Calibri" w:hAnsi="Calibri" w:cs="Calibri"/>
        </w:rPr>
        <w:t>also Appendix 3</w:t>
      </w:r>
      <w:r w:rsidRPr="00F03843">
        <w:rPr>
          <w:rFonts w:ascii="Calibri" w:eastAsia="Calibri" w:hAnsi="Calibri" w:cs="Calibri"/>
        </w:rPr>
        <w:t>).</w:t>
      </w:r>
      <w:r w:rsidRPr="00F03843">
        <w:rPr>
          <w:rFonts w:ascii="Calibri" w:eastAsia="Calibri" w:hAnsi="Calibri" w:cs="Calibri"/>
          <w:vertAlign w:val="superscript"/>
        </w:rPr>
        <w:footnoteReference w:id="16"/>
      </w:r>
      <w:r w:rsidRPr="00F03843">
        <w:rPr>
          <w:rFonts w:ascii="Calibri" w:eastAsia="Calibri" w:hAnsi="Calibri" w:cs="Calibri"/>
          <w:vertAlign w:val="superscript"/>
        </w:rPr>
        <w:t>,</w:t>
      </w:r>
      <w:r w:rsidRPr="00F03843">
        <w:rPr>
          <w:rFonts w:ascii="Calibri" w:eastAsia="Calibri" w:hAnsi="Calibri" w:cs="Calibri"/>
          <w:vertAlign w:val="superscript"/>
        </w:rPr>
        <w:footnoteReference w:id="17"/>
      </w:r>
      <w:r>
        <w:rPr>
          <w:rFonts w:ascii="Calibri" w:eastAsia="Calibri" w:hAnsi="Calibri" w:cs="Calibri"/>
        </w:rPr>
        <w:t xml:space="preserve"> The next three chapters are the heart of the guide and describes in detail the three steps and corresponding sub-steps for setting site-level targets. </w:t>
      </w:r>
    </w:p>
    <w:p w14:paraId="1D00C140" w14:textId="77777777" w:rsidR="002B026D" w:rsidRDefault="002B026D" w:rsidP="00BB5603">
      <w:pPr>
        <w:spacing w:line="240" w:lineRule="auto"/>
        <w:rPr>
          <w:rFonts w:asciiTheme="majorHAnsi" w:eastAsia="Roboto" w:hAnsiTheme="majorHAnsi" w:cstheme="majorHAnsi"/>
          <w:b/>
          <w:color w:val="000000"/>
          <w:kern w:val="24"/>
          <w:lang w:val="en-US"/>
        </w:rPr>
      </w:pPr>
    </w:p>
    <w:p w14:paraId="49744229" w14:textId="2E6BDEE8" w:rsidR="002B026D" w:rsidRPr="002B026D" w:rsidRDefault="002B026D" w:rsidP="002B026D">
      <w:pPr>
        <w:sectPr w:rsidR="002B026D" w:rsidRPr="002B026D" w:rsidSect="00BB5603">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docGrid w:linePitch="299"/>
        </w:sectPr>
      </w:pPr>
    </w:p>
    <w:p w14:paraId="7FB66593" w14:textId="40BA7A4F" w:rsidR="009A6AF7" w:rsidRDefault="00BC6372" w:rsidP="00B904EB">
      <w:pPr>
        <w:pStyle w:val="Heading1"/>
      </w:pPr>
      <w:bookmarkStart w:id="14" w:name="_Toc8367063"/>
      <w:r>
        <w:rPr>
          <w:rFonts w:ascii="Calibri" w:eastAsia="Calibri" w:hAnsi="Calibri" w:cs="Calibri"/>
          <w:b/>
          <w:sz w:val="24"/>
          <w:szCs w:val="24"/>
        </w:rPr>
        <w:lastRenderedPageBreak/>
        <w:t>STEP 1: PRIORITI</w:t>
      </w:r>
      <w:r w:rsidR="00E56A88">
        <w:rPr>
          <w:rFonts w:ascii="Calibri" w:eastAsia="Calibri" w:hAnsi="Calibri" w:cs="Calibri"/>
          <w:b/>
          <w:sz w:val="24"/>
          <w:szCs w:val="24"/>
        </w:rPr>
        <w:t>S</w:t>
      </w:r>
      <w:r>
        <w:rPr>
          <w:rFonts w:ascii="Calibri" w:eastAsia="Calibri" w:hAnsi="Calibri" w:cs="Calibri"/>
          <w:b/>
          <w:sz w:val="24"/>
          <w:szCs w:val="24"/>
        </w:rPr>
        <w:t>E SHARED WATER CHALLENGES</w:t>
      </w:r>
      <w:bookmarkEnd w:id="14"/>
      <w:r>
        <w:rPr>
          <w:rFonts w:ascii="Calibri" w:eastAsia="Calibri" w:hAnsi="Calibri" w:cs="Calibri"/>
          <w:b/>
          <w:sz w:val="24"/>
          <w:szCs w:val="24"/>
        </w:rPr>
        <w:t xml:space="preserve"> </w:t>
      </w:r>
    </w:p>
    <w:p w14:paraId="1363AC18" w14:textId="14638E75" w:rsidR="009A6AF7" w:rsidRDefault="009731C5">
      <w:pPr>
        <w:spacing w:line="240" w:lineRule="auto"/>
        <w:rPr>
          <w:rFonts w:ascii="Calibri" w:eastAsia="Calibri" w:hAnsi="Calibri" w:cs="Calibri"/>
        </w:rPr>
      </w:pPr>
      <w:r>
        <w:rPr>
          <w:rFonts w:ascii="Calibri" w:eastAsia="Calibri" w:hAnsi="Calibri" w:cs="Calibri"/>
        </w:rPr>
        <w:t xml:space="preserve">Determining </w:t>
      </w:r>
      <w:r w:rsidR="00BC6372" w:rsidRPr="00F03843">
        <w:rPr>
          <w:rFonts w:ascii="Calibri" w:eastAsia="Calibri" w:hAnsi="Calibri" w:cs="Calibri"/>
        </w:rPr>
        <w:t xml:space="preserve">the </w:t>
      </w:r>
      <w:r w:rsidR="00AB4331" w:rsidRPr="00F03843">
        <w:rPr>
          <w:rFonts w:ascii="Calibri" w:eastAsia="Calibri" w:hAnsi="Calibri" w:cs="Calibri"/>
        </w:rPr>
        <w:t xml:space="preserve">spatial </w:t>
      </w:r>
      <w:r w:rsidR="00BC6372" w:rsidRPr="00F03843">
        <w:rPr>
          <w:rFonts w:ascii="Calibri" w:eastAsia="Calibri" w:hAnsi="Calibri" w:cs="Calibri"/>
        </w:rPr>
        <w:t>scope</w:t>
      </w:r>
      <w:r w:rsidR="00BC6372">
        <w:rPr>
          <w:rFonts w:ascii="Calibri" w:eastAsia="Calibri" w:hAnsi="Calibri" w:cs="Calibri"/>
        </w:rPr>
        <w:t xml:space="preserve"> </w:t>
      </w:r>
      <w:r w:rsidR="00D73484">
        <w:rPr>
          <w:rFonts w:ascii="Calibri" w:eastAsia="Calibri" w:hAnsi="Calibri" w:cs="Calibri"/>
        </w:rPr>
        <w:t xml:space="preserve">for consideration of shared water challenges </w:t>
      </w:r>
      <w:r w:rsidR="00BC6372">
        <w:rPr>
          <w:rFonts w:ascii="Calibri" w:eastAsia="Calibri" w:hAnsi="Calibri" w:cs="Calibri"/>
        </w:rPr>
        <w:t xml:space="preserve">is </w:t>
      </w:r>
      <w:r>
        <w:rPr>
          <w:rFonts w:ascii="Calibri" w:eastAsia="Calibri" w:hAnsi="Calibri" w:cs="Calibri"/>
        </w:rPr>
        <w:t xml:space="preserve">a function of </w:t>
      </w:r>
      <w:r w:rsidR="00BC6372">
        <w:rPr>
          <w:rFonts w:ascii="Calibri" w:eastAsia="Calibri" w:hAnsi="Calibri" w:cs="Calibri"/>
        </w:rPr>
        <w:t xml:space="preserve">two key </w:t>
      </w:r>
      <w:r w:rsidR="00526848">
        <w:rPr>
          <w:rFonts w:ascii="Calibri" w:eastAsia="Calibri" w:hAnsi="Calibri" w:cs="Calibri"/>
        </w:rPr>
        <w:t xml:space="preserve">water </w:t>
      </w:r>
      <w:r>
        <w:rPr>
          <w:rFonts w:ascii="Calibri" w:eastAsia="Calibri" w:hAnsi="Calibri" w:cs="Calibri"/>
        </w:rPr>
        <w:t xml:space="preserve">risk </w:t>
      </w:r>
      <w:r w:rsidR="00BC6372">
        <w:rPr>
          <w:rFonts w:ascii="Calibri" w:eastAsia="Calibri" w:hAnsi="Calibri" w:cs="Calibri"/>
        </w:rPr>
        <w:t xml:space="preserve">factors: </w:t>
      </w:r>
    </w:p>
    <w:p w14:paraId="71CDD993" w14:textId="77777777" w:rsidR="009A6AF7" w:rsidRDefault="009A6AF7">
      <w:pPr>
        <w:spacing w:line="240" w:lineRule="auto"/>
        <w:rPr>
          <w:rFonts w:ascii="Calibri" w:eastAsia="Calibri" w:hAnsi="Calibri" w:cs="Calibri"/>
        </w:rPr>
      </w:pPr>
    </w:p>
    <w:p w14:paraId="0120D9D6" w14:textId="50CB27F5" w:rsidR="009A6AF7" w:rsidRDefault="00BC6372" w:rsidP="00AF6C82">
      <w:pPr>
        <w:numPr>
          <w:ilvl w:val="0"/>
          <w:numId w:val="3"/>
        </w:numPr>
        <w:spacing w:line="240" w:lineRule="auto"/>
        <w:rPr>
          <w:rFonts w:ascii="Calibri" w:eastAsia="Calibri" w:hAnsi="Calibri" w:cs="Calibri"/>
        </w:rPr>
      </w:pPr>
      <w:r>
        <w:rPr>
          <w:rFonts w:ascii="Calibri" w:eastAsia="Calibri" w:hAnsi="Calibri" w:cs="Calibri"/>
          <w:b/>
        </w:rPr>
        <w:t xml:space="preserve">Operational </w:t>
      </w:r>
      <w:r w:rsidR="00526848">
        <w:rPr>
          <w:rFonts w:ascii="Calibri" w:eastAsia="Calibri" w:hAnsi="Calibri" w:cs="Calibri"/>
          <w:b/>
        </w:rPr>
        <w:t xml:space="preserve">water </w:t>
      </w:r>
      <w:r>
        <w:rPr>
          <w:rFonts w:ascii="Calibri" w:eastAsia="Calibri" w:hAnsi="Calibri" w:cs="Calibri"/>
          <w:b/>
        </w:rPr>
        <w:t>risk</w:t>
      </w:r>
      <w:r w:rsidR="009731C5">
        <w:rPr>
          <w:rFonts w:ascii="Calibri" w:eastAsia="Calibri" w:hAnsi="Calibri" w:cs="Calibri"/>
          <w:b/>
        </w:rPr>
        <w:t xml:space="preserve"> </w:t>
      </w:r>
      <w:r>
        <w:rPr>
          <w:rFonts w:ascii="Calibri" w:eastAsia="Calibri" w:hAnsi="Calibri" w:cs="Calibri"/>
        </w:rPr>
        <w:t xml:space="preserve">is dictated by the </w:t>
      </w:r>
      <w:r w:rsidR="009731C5">
        <w:rPr>
          <w:rFonts w:ascii="Calibri" w:eastAsia="Calibri" w:hAnsi="Calibri" w:cs="Calibri"/>
        </w:rPr>
        <w:t xml:space="preserve">nature of the </w:t>
      </w:r>
      <w:r>
        <w:rPr>
          <w:rFonts w:ascii="Calibri" w:eastAsia="Calibri" w:hAnsi="Calibri" w:cs="Calibri"/>
        </w:rPr>
        <w:t>site’s operation</w:t>
      </w:r>
      <w:r w:rsidR="009731C5">
        <w:rPr>
          <w:rFonts w:ascii="Calibri" w:eastAsia="Calibri" w:hAnsi="Calibri" w:cs="Calibri"/>
        </w:rPr>
        <w:t>s</w:t>
      </w:r>
      <w:r w:rsidR="00EC7F35">
        <w:rPr>
          <w:rFonts w:ascii="Calibri" w:eastAsia="Calibri" w:hAnsi="Calibri" w:cs="Calibri"/>
        </w:rPr>
        <w:t xml:space="preserve"> </w:t>
      </w:r>
      <w:r>
        <w:rPr>
          <w:rFonts w:ascii="Calibri" w:eastAsia="Calibri" w:hAnsi="Calibri" w:cs="Calibri"/>
        </w:rPr>
        <w:t xml:space="preserve">(i.e., its </w:t>
      </w:r>
      <w:r w:rsidR="00F122E1">
        <w:rPr>
          <w:rFonts w:ascii="Calibri" w:eastAsia="Calibri" w:hAnsi="Calibri" w:cs="Calibri"/>
        </w:rPr>
        <w:t xml:space="preserve">dependence </w:t>
      </w:r>
      <w:r w:rsidR="006748D2">
        <w:rPr>
          <w:rFonts w:ascii="Calibri" w:eastAsia="Calibri" w:hAnsi="Calibri" w:cs="Calibri"/>
        </w:rPr>
        <w:t xml:space="preserve">and </w:t>
      </w:r>
      <w:r w:rsidR="00B61CA9">
        <w:rPr>
          <w:rFonts w:ascii="Calibri" w:eastAsia="Calibri" w:hAnsi="Calibri" w:cs="Calibri"/>
        </w:rPr>
        <w:t xml:space="preserve">impact </w:t>
      </w:r>
      <w:r>
        <w:rPr>
          <w:rFonts w:ascii="Calibri" w:eastAsia="Calibri" w:hAnsi="Calibri" w:cs="Calibri"/>
        </w:rPr>
        <w:t>on water resources)</w:t>
      </w:r>
      <w:r w:rsidR="003F73A7">
        <w:rPr>
          <w:rFonts w:ascii="Calibri" w:eastAsia="Calibri" w:hAnsi="Calibri" w:cs="Calibri"/>
        </w:rPr>
        <w:t xml:space="preserve">; </w:t>
      </w:r>
      <w:r>
        <w:rPr>
          <w:rFonts w:ascii="Calibri" w:eastAsia="Calibri" w:hAnsi="Calibri" w:cs="Calibri"/>
        </w:rPr>
        <w:t xml:space="preserve">and  </w:t>
      </w:r>
    </w:p>
    <w:p w14:paraId="64519CEA" w14:textId="7CCE4050" w:rsidR="009A6AF7" w:rsidRDefault="00BC6372" w:rsidP="00AF6C82">
      <w:pPr>
        <w:numPr>
          <w:ilvl w:val="0"/>
          <w:numId w:val="3"/>
        </w:numPr>
        <w:spacing w:line="240" w:lineRule="auto"/>
        <w:rPr>
          <w:rFonts w:ascii="Calibri" w:eastAsia="Calibri" w:hAnsi="Calibri" w:cs="Calibri"/>
        </w:rPr>
      </w:pPr>
      <w:bookmarkStart w:id="15" w:name="_3dy6vkm" w:colFirst="0" w:colLast="0"/>
      <w:bookmarkEnd w:id="15"/>
      <w:r>
        <w:rPr>
          <w:rFonts w:ascii="Calibri" w:eastAsia="Calibri" w:hAnsi="Calibri" w:cs="Calibri"/>
          <w:b/>
        </w:rPr>
        <w:t xml:space="preserve">Catchment </w:t>
      </w:r>
      <w:r w:rsidR="00526848">
        <w:rPr>
          <w:rFonts w:ascii="Calibri" w:eastAsia="Calibri" w:hAnsi="Calibri" w:cs="Calibri"/>
          <w:b/>
        </w:rPr>
        <w:t>water</w:t>
      </w:r>
      <w:r>
        <w:rPr>
          <w:rFonts w:ascii="Calibri" w:eastAsia="Calibri" w:hAnsi="Calibri" w:cs="Calibri"/>
          <w:b/>
        </w:rPr>
        <w:t xml:space="preserve"> risk</w:t>
      </w:r>
      <w:r>
        <w:rPr>
          <w:rFonts w:ascii="Calibri" w:eastAsia="Calibri" w:hAnsi="Calibri" w:cs="Calibri"/>
        </w:rPr>
        <w:t xml:space="preserve"> is dictated by the location </w:t>
      </w:r>
      <w:r w:rsidR="003F73A7">
        <w:rPr>
          <w:rFonts w:ascii="Calibri" w:eastAsia="Calibri" w:hAnsi="Calibri" w:cs="Calibri"/>
        </w:rPr>
        <w:t>of the site</w:t>
      </w:r>
      <w:r w:rsidR="00E56A88">
        <w:rPr>
          <w:rFonts w:ascii="Calibri" w:eastAsia="Calibri" w:hAnsi="Calibri" w:cs="Calibri"/>
        </w:rPr>
        <w:t xml:space="preserve">, </w:t>
      </w:r>
      <w:r>
        <w:rPr>
          <w:rFonts w:ascii="Calibri" w:eastAsia="Calibri" w:hAnsi="Calibri" w:cs="Calibri"/>
        </w:rPr>
        <w:t>source</w:t>
      </w:r>
      <w:r w:rsidR="00592F33">
        <w:rPr>
          <w:rFonts w:ascii="Calibri" w:eastAsia="Calibri" w:hAnsi="Calibri" w:cs="Calibri"/>
        </w:rPr>
        <w:t xml:space="preserve"> catchment(</w:t>
      </w:r>
      <w:r>
        <w:rPr>
          <w:rFonts w:ascii="Calibri" w:eastAsia="Calibri" w:hAnsi="Calibri" w:cs="Calibri"/>
        </w:rPr>
        <w:t>s</w:t>
      </w:r>
      <w:r w:rsidR="00592F33">
        <w:rPr>
          <w:rFonts w:ascii="Calibri" w:eastAsia="Calibri" w:hAnsi="Calibri" w:cs="Calibri"/>
        </w:rPr>
        <w:t>)</w:t>
      </w:r>
      <w:r w:rsidR="00E56A88">
        <w:rPr>
          <w:rFonts w:ascii="Calibri" w:eastAsia="Calibri" w:hAnsi="Calibri" w:cs="Calibri"/>
        </w:rPr>
        <w:t xml:space="preserve">, and </w:t>
      </w:r>
      <w:r w:rsidR="00FB4DE0">
        <w:rPr>
          <w:rFonts w:ascii="Calibri" w:eastAsia="Calibri" w:hAnsi="Calibri" w:cs="Calibri"/>
        </w:rPr>
        <w:t>wastewater</w:t>
      </w:r>
      <w:r w:rsidR="00E56A88">
        <w:rPr>
          <w:rFonts w:ascii="Calibri" w:eastAsia="Calibri" w:hAnsi="Calibri" w:cs="Calibri"/>
        </w:rPr>
        <w:t xml:space="preserve"> discharge locations</w:t>
      </w:r>
      <w:r w:rsidR="00EE487B">
        <w:rPr>
          <w:rFonts w:ascii="Calibri" w:eastAsia="Calibri" w:hAnsi="Calibri" w:cs="Calibri"/>
        </w:rPr>
        <w:t>.</w:t>
      </w:r>
    </w:p>
    <w:p w14:paraId="29FDA35D" w14:textId="0C820FA9" w:rsidR="009A6AF7" w:rsidRDefault="009A6AF7">
      <w:pPr>
        <w:spacing w:line="240" w:lineRule="auto"/>
        <w:rPr>
          <w:rFonts w:ascii="Calibri" w:eastAsia="Calibri" w:hAnsi="Calibri" w:cs="Calibri"/>
        </w:rPr>
      </w:pPr>
    </w:p>
    <w:p w14:paraId="41E7E996" w14:textId="40B6B2CA" w:rsidR="004A77BB" w:rsidRDefault="004A77BB" w:rsidP="00371139">
      <w:pPr>
        <w:spacing w:line="240" w:lineRule="auto"/>
        <w:rPr>
          <w:rFonts w:ascii="Calibri" w:eastAsia="Calibri" w:hAnsi="Calibri" w:cs="Calibri"/>
        </w:rPr>
      </w:pPr>
      <w:r>
        <w:rPr>
          <w:rFonts w:ascii="Calibri" w:eastAsia="Calibri" w:hAnsi="Calibri" w:cs="Calibri"/>
        </w:rPr>
        <w:t>The</w:t>
      </w:r>
      <w:r w:rsidR="00BC6372">
        <w:rPr>
          <w:rFonts w:ascii="Calibri" w:eastAsia="Calibri" w:hAnsi="Calibri" w:cs="Calibri"/>
        </w:rPr>
        <w:t xml:space="preserve"> </w:t>
      </w:r>
      <w:r w:rsidR="005D4379">
        <w:rPr>
          <w:rFonts w:ascii="Calibri" w:eastAsia="Calibri" w:hAnsi="Calibri" w:cs="Calibri"/>
        </w:rPr>
        <w:t xml:space="preserve">priority </w:t>
      </w:r>
      <w:r w:rsidR="00BC6372">
        <w:rPr>
          <w:rFonts w:ascii="Calibri" w:eastAsia="Calibri" w:hAnsi="Calibri" w:cs="Calibri"/>
        </w:rPr>
        <w:t xml:space="preserve">water challenges </w:t>
      </w:r>
      <w:r w:rsidR="00EC7F35">
        <w:rPr>
          <w:rFonts w:ascii="Calibri" w:eastAsia="Calibri" w:hAnsi="Calibri" w:cs="Calibri"/>
        </w:rPr>
        <w:t>facing</w:t>
      </w:r>
      <w:r w:rsidR="00BC6372">
        <w:rPr>
          <w:rFonts w:ascii="Calibri" w:eastAsia="Calibri" w:hAnsi="Calibri" w:cs="Calibri"/>
        </w:rPr>
        <w:t xml:space="preserve"> the site can be </w:t>
      </w:r>
      <w:r>
        <w:rPr>
          <w:rFonts w:ascii="Calibri" w:eastAsia="Calibri" w:hAnsi="Calibri" w:cs="Calibri"/>
        </w:rPr>
        <w:t xml:space="preserve">identified </w:t>
      </w:r>
      <w:r w:rsidR="005D4379">
        <w:rPr>
          <w:rFonts w:ascii="Calibri" w:eastAsia="Calibri" w:hAnsi="Calibri" w:cs="Calibri"/>
        </w:rPr>
        <w:t xml:space="preserve">by </w:t>
      </w:r>
      <w:r>
        <w:rPr>
          <w:rFonts w:ascii="Calibri" w:eastAsia="Calibri" w:hAnsi="Calibri" w:cs="Calibri"/>
        </w:rPr>
        <w:t>considering the risk levels for each water challenge at the operational and catchment scale</w:t>
      </w:r>
      <w:r w:rsidR="005D4379">
        <w:rPr>
          <w:rFonts w:ascii="Calibri" w:eastAsia="Calibri" w:hAnsi="Calibri" w:cs="Calibri"/>
        </w:rPr>
        <w:t xml:space="preserve"> (Figure 2)</w:t>
      </w:r>
      <w:r>
        <w:rPr>
          <w:rFonts w:ascii="Calibri" w:eastAsia="Calibri" w:hAnsi="Calibri" w:cs="Calibri"/>
        </w:rPr>
        <w:t>.</w:t>
      </w:r>
    </w:p>
    <w:p w14:paraId="0062BBFF" w14:textId="24A11799" w:rsidR="004A77BB" w:rsidRDefault="004A77BB" w:rsidP="004A77BB">
      <w:pPr>
        <w:rPr>
          <w:rFonts w:ascii="Calibri" w:eastAsia="Calibri" w:hAnsi="Calibri" w:cs="Calibri"/>
        </w:rPr>
      </w:pPr>
    </w:p>
    <w:p w14:paraId="2FBB10F0" w14:textId="7EE26E9D" w:rsidR="004A77BB" w:rsidRDefault="00BC6372" w:rsidP="00371139">
      <w:pPr>
        <w:spacing w:line="240" w:lineRule="auto"/>
        <w:contextualSpacing/>
      </w:pPr>
      <w:r>
        <w:rPr>
          <w:rFonts w:ascii="Calibri" w:eastAsia="Calibri" w:hAnsi="Calibri" w:cs="Calibri"/>
        </w:rPr>
        <w:t xml:space="preserve">The guidance for Step 1 below outlines three sub-steps, which helps </w:t>
      </w:r>
      <w:r w:rsidR="00F122E1">
        <w:rPr>
          <w:rFonts w:ascii="Calibri" w:eastAsia="Calibri" w:hAnsi="Calibri" w:cs="Calibri"/>
        </w:rPr>
        <w:t>the</w:t>
      </w:r>
      <w:r>
        <w:rPr>
          <w:rFonts w:ascii="Calibri" w:eastAsia="Calibri" w:hAnsi="Calibri" w:cs="Calibri"/>
        </w:rPr>
        <w:t xml:space="preserve"> </w:t>
      </w:r>
      <w:r w:rsidR="00F122E1">
        <w:rPr>
          <w:rFonts w:ascii="Calibri" w:eastAsia="Calibri" w:hAnsi="Calibri" w:cs="Calibri"/>
        </w:rPr>
        <w:t>S</w:t>
      </w:r>
      <w:r>
        <w:rPr>
          <w:rFonts w:ascii="Calibri" w:eastAsia="Calibri" w:hAnsi="Calibri" w:cs="Calibri"/>
        </w:rPr>
        <w:t xml:space="preserve">ite </w:t>
      </w:r>
      <w:r w:rsidR="00F122E1">
        <w:rPr>
          <w:rFonts w:ascii="Calibri" w:eastAsia="Calibri" w:hAnsi="Calibri" w:cs="Calibri"/>
        </w:rPr>
        <w:t xml:space="preserve">Manager/ Representative </w:t>
      </w:r>
      <w:r w:rsidR="008310DE">
        <w:rPr>
          <w:rFonts w:ascii="Calibri" w:eastAsia="Calibri" w:hAnsi="Calibri" w:cs="Calibri"/>
        </w:rPr>
        <w:t xml:space="preserve">to </w:t>
      </w:r>
      <w:r>
        <w:rPr>
          <w:rFonts w:ascii="Calibri" w:eastAsia="Calibri" w:hAnsi="Calibri" w:cs="Calibri"/>
        </w:rPr>
        <w:t>understand operational risks, determine the spatial scope, and screen for the six shared water challenges.</w:t>
      </w:r>
      <w:r w:rsidR="004A77BB" w:rsidRPr="004A77BB">
        <w:rPr>
          <w:noProof/>
        </w:rPr>
        <w:t xml:space="preserve"> </w:t>
      </w:r>
    </w:p>
    <w:p w14:paraId="4C0B3EC0" w14:textId="4FBA6E7A" w:rsidR="00684431" w:rsidRDefault="00684431" w:rsidP="004A77BB">
      <w:pPr>
        <w:spacing w:line="240" w:lineRule="auto"/>
        <w:rPr>
          <w:rFonts w:ascii="Calibri" w:eastAsia="Calibri" w:hAnsi="Calibri" w:cs="Calibri"/>
        </w:rPr>
      </w:pPr>
      <w:r>
        <w:rPr>
          <w:noProof/>
        </w:rPr>
        <w:drawing>
          <wp:anchor distT="114300" distB="114300" distL="114300" distR="114300" simplePos="0" relativeHeight="251661312" behindDoc="0" locked="0" layoutInCell="1" hidden="0" allowOverlap="1" wp14:anchorId="4AEECCC3" wp14:editId="6A7F0DF4">
            <wp:simplePos x="0" y="0"/>
            <wp:positionH relativeFrom="column">
              <wp:posOffset>1342390</wp:posOffset>
            </wp:positionH>
            <wp:positionV relativeFrom="paragraph">
              <wp:posOffset>105410</wp:posOffset>
            </wp:positionV>
            <wp:extent cx="2909570" cy="2537460"/>
            <wp:effectExtent l="0" t="0" r="5080" b="0"/>
            <wp:wrapSquare wrapText="bothSides"/>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a:srcRect/>
                    <a:stretch>
                      <a:fillRect/>
                    </a:stretch>
                  </pic:blipFill>
                  <pic:spPr>
                    <a:xfrm>
                      <a:off x="0" y="0"/>
                      <a:ext cx="2909570" cy="2537460"/>
                    </a:xfrm>
                    <a:prstGeom prst="rect">
                      <a:avLst/>
                    </a:prstGeom>
                    <a:ln/>
                  </pic:spPr>
                </pic:pic>
              </a:graphicData>
            </a:graphic>
          </wp:anchor>
        </w:drawing>
      </w:r>
    </w:p>
    <w:p w14:paraId="5A958DB0" w14:textId="366990AC" w:rsidR="00684431" w:rsidRDefault="00684431" w:rsidP="004A77BB">
      <w:pPr>
        <w:spacing w:line="240" w:lineRule="auto"/>
        <w:rPr>
          <w:rFonts w:ascii="Calibri" w:eastAsia="Calibri" w:hAnsi="Calibri" w:cs="Calibri"/>
        </w:rPr>
      </w:pPr>
    </w:p>
    <w:p w14:paraId="0ADFFA5E" w14:textId="4D94A07E" w:rsidR="00684431" w:rsidRDefault="00684431" w:rsidP="004A77BB">
      <w:pPr>
        <w:spacing w:line="240" w:lineRule="auto"/>
        <w:rPr>
          <w:rFonts w:ascii="Calibri" w:eastAsia="Calibri" w:hAnsi="Calibri" w:cs="Calibri"/>
        </w:rPr>
      </w:pPr>
    </w:p>
    <w:p w14:paraId="59DDF264" w14:textId="32A8C065" w:rsidR="00684431" w:rsidRDefault="00684431" w:rsidP="004A77BB">
      <w:pPr>
        <w:spacing w:line="240" w:lineRule="auto"/>
        <w:rPr>
          <w:rFonts w:ascii="Calibri" w:eastAsia="Calibri" w:hAnsi="Calibri" w:cs="Calibri"/>
        </w:rPr>
      </w:pPr>
    </w:p>
    <w:p w14:paraId="0EE9A2E9" w14:textId="341B6B4F" w:rsidR="00684431" w:rsidRDefault="00684431" w:rsidP="004A77BB">
      <w:pPr>
        <w:spacing w:line="240" w:lineRule="auto"/>
        <w:rPr>
          <w:rFonts w:ascii="Calibri" w:eastAsia="Calibri" w:hAnsi="Calibri" w:cs="Calibri"/>
        </w:rPr>
      </w:pPr>
    </w:p>
    <w:p w14:paraId="1AF0850D" w14:textId="77777777" w:rsidR="00684431" w:rsidRDefault="00684431" w:rsidP="004A77BB">
      <w:pPr>
        <w:spacing w:line="240" w:lineRule="auto"/>
        <w:rPr>
          <w:rFonts w:ascii="Calibri" w:eastAsia="Calibri" w:hAnsi="Calibri" w:cs="Calibri"/>
        </w:rPr>
      </w:pPr>
    </w:p>
    <w:p w14:paraId="25F5D266" w14:textId="629549E7" w:rsidR="00684431" w:rsidRDefault="00684431" w:rsidP="004A77BB">
      <w:pPr>
        <w:spacing w:line="240" w:lineRule="auto"/>
        <w:rPr>
          <w:rFonts w:ascii="Calibri" w:eastAsia="Calibri" w:hAnsi="Calibri" w:cs="Calibri"/>
        </w:rPr>
      </w:pPr>
    </w:p>
    <w:p w14:paraId="1440FB43" w14:textId="1BF3F2BD" w:rsidR="00684431" w:rsidRDefault="00684431" w:rsidP="004A77BB">
      <w:pPr>
        <w:spacing w:line="240" w:lineRule="auto"/>
        <w:rPr>
          <w:rFonts w:ascii="Calibri" w:eastAsia="Calibri" w:hAnsi="Calibri" w:cs="Calibri"/>
        </w:rPr>
      </w:pPr>
    </w:p>
    <w:p w14:paraId="78B3F561" w14:textId="2AD97756" w:rsidR="00684431" w:rsidRDefault="00684431" w:rsidP="004A77BB">
      <w:pPr>
        <w:spacing w:line="240" w:lineRule="auto"/>
        <w:rPr>
          <w:rFonts w:ascii="Calibri" w:eastAsia="Calibri" w:hAnsi="Calibri" w:cs="Calibri"/>
        </w:rPr>
      </w:pPr>
    </w:p>
    <w:p w14:paraId="73C3E3B3" w14:textId="3D03327A" w:rsidR="00684431" w:rsidRDefault="00684431" w:rsidP="004A77BB">
      <w:pPr>
        <w:spacing w:line="240" w:lineRule="auto"/>
        <w:rPr>
          <w:rFonts w:ascii="Calibri" w:eastAsia="Calibri" w:hAnsi="Calibri" w:cs="Calibri"/>
        </w:rPr>
      </w:pPr>
    </w:p>
    <w:p w14:paraId="3EB45441" w14:textId="2711049A" w:rsidR="00684431" w:rsidRDefault="00684431" w:rsidP="004A77BB">
      <w:pPr>
        <w:spacing w:line="240" w:lineRule="auto"/>
        <w:rPr>
          <w:rFonts w:ascii="Calibri" w:eastAsia="Calibri" w:hAnsi="Calibri" w:cs="Calibri"/>
        </w:rPr>
      </w:pPr>
    </w:p>
    <w:p w14:paraId="52EA4A42" w14:textId="012F964E" w:rsidR="00684431" w:rsidRDefault="00684431" w:rsidP="004A77BB">
      <w:pPr>
        <w:spacing w:line="240" w:lineRule="auto"/>
        <w:rPr>
          <w:rFonts w:ascii="Calibri" w:eastAsia="Calibri" w:hAnsi="Calibri" w:cs="Calibri"/>
        </w:rPr>
      </w:pPr>
    </w:p>
    <w:p w14:paraId="19A5D706" w14:textId="0A36CCDD" w:rsidR="00684431" w:rsidRDefault="00684431" w:rsidP="004A77BB">
      <w:pPr>
        <w:spacing w:line="240" w:lineRule="auto"/>
        <w:rPr>
          <w:rFonts w:ascii="Calibri" w:eastAsia="Calibri" w:hAnsi="Calibri" w:cs="Calibri"/>
        </w:rPr>
      </w:pPr>
    </w:p>
    <w:p w14:paraId="735DE46E" w14:textId="7411439C" w:rsidR="00684431" w:rsidRDefault="00684431" w:rsidP="004A77BB">
      <w:pPr>
        <w:spacing w:line="240" w:lineRule="auto"/>
        <w:rPr>
          <w:rFonts w:ascii="Calibri" w:eastAsia="Calibri" w:hAnsi="Calibri" w:cs="Calibri"/>
        </w:rPr>
      </w:pPr>
    </w:p>
    <w:p w14:paraId="555BB2A1" w14:textId="39E0A72D" w:rsidR="00684431" w:rsidRDefault="00684431" w:rsidP="004A77BB">
      <w:pPr>
        <w:spacing w:line="240" w:lineRule="auto"/>
        <w:rPr>
          <w:rFonts w:ascii="Calibri" w:eastAsia="Calibri" w:hAnsi="Calibri" w:cs="Calibri"/>
        </w:rPr>
      </w:pPr>
    </w:p>
    <w:p w14:paraId="5681F905" w14:textId="27472C40" w:rsidR="00684431" w:rsidRDefault="00684431" w:rsidP="004A77BB">
      <w:pPr>
        <w:spacing w:line="240" w:lineRule="auto"/>
        <w:rPr>
          <w:rFonts w:ascii="Calibri" w:eastAsia="Calibri" w:hAnsi="Calibri" w:cs="Calibri"/>
        </w:rPr>
      </w:pPr>
    </w:p>
    <w:p w14:paraId="70794839" w14:textId="77777777" w:rsidR="00684431" w:rsidRDefault="00684431" w:rsidP="004A77BB">
      <w:pPr>
        <w:spacing w:line="240" w:lineRule="auto"/>
        <w:rPr>
          <w:rFonts w:ascii="Calibri" w:eastAsia="Calibri" w:hAnsi="Calibri" w:cs="Calibri"/>
        </w:rPr>
      </w:pPr>
    </w:p>
    <w:p w14:paraId="3FDE36F3" w14:textId="3E2D1876" w:rsidR="004A77BB" w:rsidRDefault="004A77BB" w:rsidP="004A77BB">
      <w:pPr>
        <w:spacing w:line="240" w:lineRule="auto"/>
        <w:rPr>
          <w:rFonts w:ascii="Calibri" w:eastAsia="Calibri" w:hAnsi="Calibri" w:cs="Calibri"/>
        </w:rPr>
      </w:pPr>
      <w:r>
        <w:rPr>
          <w:rFonts w:ascii="Calibri" w:eastAsia="Calibri" w:hAnsi="Calibri" w:cs="Calibri"/>
        </w:rPr>
        <w:t xml:space="preserve">Figure </w:t>
      </w:r>
      <w:r w:rsidR="00C205EF">
        <w:rPr>
          <w:rFonts w:ascii="Calibri" w:eastAsia="Calibri" w:hAnsi="Calibri" w:cs="Calibri"/>
        </w:rPr>
        <w:t>2</w:t>
      </w:r>
      <w:r>
        <w:rPr>
          <w:rFonts w:ascii="Calibri" w:eastAsia="Calibri" w:hAnsi="Calibri" w:cs="Calibri"/>
        </w:rPr>
        <w:t>: Combin</w:t>
      </w:r>
      <w:r w:rsidR="00604C5B">
        <w:rPr>
          <w:rFonts w:ascii="Calibri" w:eastAsia="Calibri" w:hAnsi="Calibri" w:cs="Calibri"/>
        </w:rPr>
        <w:t>e</w:t>
      </w:r>
      <w:r>
        <w:rPr>
          <w:rFonts w:ascii="Calibri" w:eastAsia="Calibri" w:hAnsi="Calibri" w:cs="Calibri"/>
        </w:rPr>
        <w:t xml:space="preserve"> operational and catchment risk to identify </w:t>
      </w:r>
      <w:r w:rsidR="008310DE">
        <w:rPr>
          <w:rFonts w:ascii="Calibri" w:eastAsia="Calibri" w:hAnsi="Calibri" w:cs="Calibri"/>
        </w:rPr>
        <w:t xml:space="preserve">the site’s </w:t>
      </w:r>
      <w:r>
        <w:rPr>
          <w:rFonts w:ascii="Calibri" w:eastAsia="Calibri" w:hAnsi="Calibri" w:cs="Calibri"/>
        </w:rPr>
        <w:t>priorit</w:t>
      </w:r>
      <w:r w:rsidR="00EE487B">
        <w:rPr>
          <w:rFonts w:ascii="Calibri" w:eastAsia="Calibri" w:hAnsi="Calibri" w:cs="Calibri"/>
        </w:rPr>
        <w:t xml:space="preserve">y water challenges </w:t>
      </w:r>
    </w:p>
    <w:p w14:paraId="40DC1235" w14:textId="77777777" w:rsidR="009A6AF7" w:rsidRDefault="009A6AF7">
      <w:pPr>
        <w:spacing w:line="240" w:lineRule="auto"/>
        <w:rPr>
          <w:rFonts w:ascii="Calibri" w:eastAsia="Calibri" w:hAnsi="Calibri" w:cs="Calibri"/>
        </w:rPr>
      </w:pPr>
    </w:p>
    <w:p w14:paraId="55B350F9" w14:textId="7EC371A0" w:rsidR="009A6AF7" w:rsidRDefault="00667E56" w:rsidP="00543610">
      <w:pPr>
        <w:spacing w:after="120" w:line="240" w:lineRule="auto"/>
        <w:rPr>
          <w:rFonts w:ascii="Calibri" w:eastAsia="Calibri" w:hAnsi="Calibri" w:cs="Calibri"/>
          <w:b/>
          <w:i/>
          <w:u w:val="single"/>
        </w:rPr>
      </w:pPr>
      <w:r>
        <w:rPr>
          <w:rFonts w:ascii="Calibri" w:eastAsia="Calibri" w:hAnsi="Calibri" w:cs="Calibri"/>
          <w:b/>
          <w:i/>
          <w:u w:val="single"/>
        </w:rPr>
        <w:t>1.1</w:t>
      </w:r>
      <w:r w:rsidR="00BC6372">
        <w:rPr>
          <w:rFonts w:ascii="Calibri" w:eastAsia="Calibri" w:hAnsi="Calibri" w:cs="Calibri"/>
          <w:b/>
          <w:i/>
          <w:u w:val="single"/>
        </w:rPr>
        <w:t xml:space="preserve">: Understand operational risks including </w:t>
      </w:r>
      <w:r w:rsidR="00EE487B">
        <w:rPr>
          <w:rFonts w:ascii="Calibri" w:eastAsia="Calibri" w:hAnsi="Calibri" w:cs="Calibri"/>
          <w:b/>
          <w:i/>
          <w:u w:val="single"/>
        </w:rPr>
        <w:t xml:space="preserve">dependencies and impacts </w:t>
      </w:r>
    </w:p>
    <w:p w14:paraId="5B364981" w14:textId="0E6F00DC" w:rsidR="009A6AF7" w:rsidRDefault="00BC6372">
      <w:pPr>
        <w:spacing w:line="240" w:lineRule="auto"/>
        <w:rPr>
          <w:rFonts w:ascii="Calibri" w:eastAsia="Calibri" w:hAnsi="Calibri" w:cs="Calibri"/>
        </w:rPr>
      </w:pPr>
      <w:r>
        <w:rPr>
          <w:rFonts w:ascii="Calibri" w:eastAsia="Calibri" w:hAnsi="Calibri" w:cs="Calibri"/>
        </w:rPr>
        <w:t xml:space="preserve">Understanding the site’s operational risks helps to provide </w:t>
      </w:r>
      <w:r w:rsidR="008310DE">
        <w:rPr>
          <w:rFonts w:ascii="Calibri" w:eastAsia="Calibri" w:hAnsi="Calibri" w:cs="Calibri"/>
        </w:rPr>
        <w:t>an understanding of the</w:t>
      </w:r>
      <w:r>
        <w:rPr>
          <w:rFonts w:ascii="Calibri" w:eastAsia="Calibri" w:hAnsi="Calibri" w:cs="Calibri"/>
        </w:rPr>
        <w:t xml:space="preserve"> material issues. Different sites may face different risks from the same water challenges, due to the nature of the</w:t>
      </w:r>
      <w:r w:rsidR="008310DE">
        <w:rPr>
          <w:rFonts w:ascii="Calibri" w:eastAsia="Calibri" w:hAnsi="Calibri" w:cs="Calibri"/>
        </w:rPr>
        <w:t>ir</w:t>
      </w:r>
      <w:r>
        <w:rPr>
          <w:rFonts w:ascii="Calibri" w:eastAsia="Calibri" w:hAnsi="Calibri" w:cs="Calibri"/>
        </w:rPr>
        <w:t xml:space="preserve"> operations. For each water challenge, two primary operational risk-related questions should be </w:t>
      </w:r>
      <w:r w:rsidR="008310DE">
        <w:rPr>
          <w:rFonts w:ascii="Calibri" w:eastAsia="Calibri" w:hAnsi="Calibri" w:cs="Calibri"/>
        </w:rPr>
        <w:t xml:space="preserve">asked </w:t>
      </w:r>
      <w:r>
        <w:rPr>
          <w:rFonts w:ascii="Calibri" w:eastAsia="Calibri" w:hAnsi="Calibri" w:cs="Calibri"/>
        </w:rPr>
        <w:t xml:space="preserve">to </w:t>
      </w:r>
      <w:r w:rsidR="00CC32A7">
        <w:rPr>
          <w:rFonts w:ascii="Calibri" w:eastAsia="Calibri" w:hAnsi="Calibri" w:cs="Calibri"/>
        </w:rPr>
        <w:t xml:space="preserve">assess </w:t>
      </w:r>
      <w:r>
        <w:rPr>
          <w:rFonts w:ascii="Calibri" w:eastAsia="Calibri" w:hAnsi="Calibri" w:cs="Calibri"/>
        </w:rPr>
        <w:t xml:space="preserve">the site’s dependence and impact on the catchment: </w:t>
      </w:r>
    </w:p>
    <w:p w14:paraId="4CAECD07" w14:textId="77777777" w:rsidR="009A6AF7" w:rsidRDefault="009A6AF7">
      <w:pPr>
        <w:spacing w:line="240" w:lineRule="auto"/>
        <w:rPr>
          <w:rFonts w:ascii="Calibri" w:eastAsia="Calibri" w:hAnsi="Calibri" w:cs="Calibri"/>
        </w:rPr>
      </w:pPr>
    </w:p>
    <w:p w14:paraId="68FC6659" w14:textId="0F8634F3" w:rsidR="009A6AF7" w:rsidRDefault="00BC6372" w:rsidP="00AF6C82">
      <w:pPr>
        <w:numPr>
          <w:ilvl w:val="0"/>
          <w:numId w:val="7"/>
        </w:numPr>
        <w:spacing w:line="240" w:lineRule="auto"/>
        <w:rPr>
          <w:rFonts w:ascii="Calibri" w:eastAsia="Calibri" w:hAnsi="Calibri" w:cs="Calibri"/>
        </w:rPr>
      </w:pPr>
      <w:r>
        <w:rPr>
          <w:rFonts w:ascii="Calibri" w:eastAsia="Calibri" w:hAnsi="Calibri" w:cs="Calibri"/>
          <w:b/>
        </w:rPr>
        <w:t>Dependencies:</w:t>
      </w:r>
      <w:r>
        <w:rPr>
          <w:rFonts w:ascii="Calibri" w:eastAsia="Calibri" w:hAnsi="Calibri" w:cs="Calibri"/>
        </w:rPr>
        <w:t xml:space="preserve"> To what extent is the site likely to be affected by the water challenges because of </w:t>
      </w:r>
      <w:r w:rsidR="00FB4DE0">
        <w:rPr>
          <w:rFonts w:ascii="Calibri" w:eastAsia="Calibri" w:hAnsi="Calibri" w:cs="Calibri"/>
        </w:rPr>
        <w:t>its</w:t>
      </w:r>
      <w:r>
        <w:rPr>
          <w:rFonts w:ascii="Calibri" w:eastAsia="Calibri" w:hAnsi="Calibri" w:cs="Calibri"/>
        </w:rPr>
        <w:t xml:space="preserve"> dependencies on water? </w:t>
      </w:r>
    </w:p>
    <w:p w14:paraId="35EF583F" w14:textId="77777777" w:rsidR="009A6AF7" w:rsidRDefault="009A6AF7">
      <w:pPr>
        <w:spacing w:line="240" w:lineRule="auto"/>
        <w:ind w:left="720"/>
        <w:rPr>
          <w:rFonts w:ascii="Calibri" w:eastAsia="Calibri" w:hAnsi="Calibri" w:cs="Calibri"/>
        </w:rPr>
      </w:pPr>
    </w:p>
    <w:p w14:paraId="3A1942A7" w14:textId="560CD481" w:rsidR="009A6AF7" w:rsidRDefault="00BC6372" w:rsidP="00AF6C82">
      <w:pPr>
        <w:numPr>
          <w:ilvl w:val="1"/>
          <w:numId w:val="7"/>
        </w:numPr>
        <w:spacing w:line="240" w:lineRule="auto"/>
        <w:rPr>
          <w:rFonts w:ascii="Calibri" w:eastAsia="Calibri" w:hAnsi="Calibri" w:cs="Calibri"/>
        </w:rPr>
      </w:pPr>
      <w:r>
        <w:rPr>
          <w:rFonts w:ascii="Calibri" w:eastAsia="Calibri" w:hAnsi="Calibri" w:cs="Calibri"/>
          <w:b/>
        </w:rPr>
        <w:t>Example:</w:t>
      </w:r>
      <w:r>
        <w:rPr>
          <w:rFonts w:ascii="Calibri" w:eastAsia="Calibri" w:hAnsi="Calibri" w:cs="Calibri"/>
        </w:rPr>
        <w:t xml:space="preserve"> An almond </w:t>
      </w:r>
      <w:r w:rsidR="00F96D9B">
        <w:rPr>
          <w:rFonts w:ascii="Calibri" w:eastAsia="Calibri" w:hAnsi="Calibri" w:cs="Calibri"/>
        </w:rPr>
        <w:t xml:space="preserve">tree is a permanent crop that requires water every year. </w:t>
      </w:r>
      <w:r>
        <w:rPr>
          <w:rFonts w:ascii="Calibri" w:eastAsia="Calibri" w:hAnsi="Calibri" w:cs="Calibri"/>
        </w:rPr>
        <w:t>Groundwater overdraft due to excessive withdrawals</w:t>
      </w:r>
      <w:r w:rsidR="00E56A88">
        <w:rPr>
          <w:rFonts w:ascii="Calibri" w:eastAsia="Calibri" w:hAnsi="Calibri" w:cs="Calibri"/>
        </w:rPr>
        <w:t xml:space="preserve"> by</w:t>
      </w:r>
      <w:r>
        <w:rPr>
          <w:rFonts w:ascii="Calibri" w:eastAsia="Calibri" w:hAnsi="Calibri" w:cs="Calibri"/>
        </w:rPr>
        <w:t xml:space="preserve"> </w:t>
      </w:r>
      <w:r w:rsidR="00A557AB">
        <w:rPr>
          <w:rFonts w:ascii="Calibri" w:eastAsia="Calibri" w:hAnsi="Calibri" w:cs="Calibri"/>
        </w:rPr>
        <w:t xml:space="preserve">all </w:t>
      </w:r>
      <w:r w:rsidR="00E56A88">
        <w:rPr>
          <w:rFonts w:ascii="Calibri" w:eastAsia="Calibri" w:hAnsi="Calibri" w:cs="Calibri"/>
        </w:rPr>
        <w:t xml:space="preserve">water users </w:t>
      </w:r>
      <w:r>
        <w:rPr>
          <w:rFonts w:ascii="Calibri" w:eastAsia="Calibri" w:hAnsi="Calibri" w:cs="Calibri"/>
        </w:rPr>
        <w:t xml:space="preserve">poses a major </w:t>
      </w:r>
      <w:r>
        <w:rPr>
          <w:rFonts w:ascii="Calibri" w:eastAsia="Calibri" w:hAnsi="Calibri" w:cs="Calibri"/>
        </w:rPr>
        <w:lastRenderedPageBreak/>
        <w:t xml:space="preserve">risk to this </w:t>
      </w:r>
      <w:r w:rsidR="00F96D9B">
        <w:rPr>
          <w:rFonts w:ascii="Calibri" w:eastAsia="Calibri" w:hAnsi="Calibri" w:cs="Calibri"/>
        </w:rPr>
        <w:t>almond orchard</w:t>
      </w:r>
      <w:r>
        <w:rPr>
          <w:rFonts w:ascii="Calibri" w:eastAsia="Calibri" w:hAnsi="Calibri" w:cs="Calibri"/>
        </w:rPr>
        <w:t>, potentially requiring the farmer to drill a deeper well</w:t>
      </w:r>
      <w:r w:rsidR="00F96D9B">
        <w:rPr>
          <w:rFonts w:ascii="Calibri" w:eastAsia="Calibri" w:hAnsi="Calibri" w:cs="Calibri"/>
        </w:rPr>
        <w:t xml:space="preserve">, </w:t>
      </w:r>
      <w:r>
        <w:rPr>
          <w:rFonts w:ascii="Calibri" w:eastAsia="Calibri" w:hAnsi="Calibri" w:cs="Calibri"/>
        </w:rPr>
        <w:t>find another source of water</w:t>
      </w:r>
      <w:r w:rsidR="00F96D9B">
        <w:rPr>
          <w:rFonts w:ascii="Calibri" w:eastAsia="Calibri" w:hAnsi="Calibri" w:cs="Calibri"/>
        </w:rPr>
        <w:t>, or severely underirrigate</w:t>
      </w:r>
      <w:r w:rsidR="00FB4DE0">
        <w:rPr>
          <w:rFonts w:ascii="Calibri" w:eastAsia="Calibri" w:hAnsi="Calibri" w:cs="Calibri"/>
        </w:rPr>
        <w:t>,</w:t>
      </w:r>
      <w:r w:rsidR="00F96D9B">
        <w:rPr>
          <w:rFonts w:ascii="Calibri" w:eastAsia="Calibri" w:hAnsi="Calibri" w:cs="Calibri"/>
        </w:rPr>
        <w:t xml:space="preserve"> reducing their returns and potentially harming long-term viability</w:t>
      </w:r>
      <w:r>
        <w:rPr>
          <w:rFonts w:ascii="Calibri" w:eastAsia="Calibri" w:hAnsi="Calibri" w:cs="Calibri"/>
        </w:rPr>
        <w:t xml:space="preserve">. </w:t>
      </w:r>
    </w:p>
    <w:p w14:paraId="761ECB5E" w14:textId="77777777" w:rsidR="009A6AF7" w:rsidRDefault="009A6AF7">
      <w:pPr>
        <w:spacing w:line="240" w:lineRule="auto"/>
        <w:ind w:left="1440"/>
        <w:rPr>
          <w:rFonts w:ascii="Calibri" w:eastAsia="Calibri" w:hAnsi="Calibri" w:cs="Calibri"/>
        </w:rPr>
      </w:pPr>
    </w:p>
    <w:p w14:paraId="166CD906" w14:textId="2AAA19BB" w:rsidR="009A6AF7" w:rsidRDefault="00BC6372" w:rsidP="00AF6C82">
      <w:pPr>
        <w:numPr>
          <w:ilvl w:val="0"/>
          <w:numId w:val="7"/>
        </w:numPr>
        <w:spacing w:line="240" w:lineRule="auto"/>
        <w:rPr>
          <w:rFonts w:ascii="Calibri" w:eastAsia="Calibri" w:hAnsi="Calibri" w:cs="Calibri"/>
        </w:rPr>
      </w:pPr>
      <w:r>
        <w:rPr>
          <w:rFonts w:ascii="Calibri" w:eastAsia="Calibri" w:hAnsi="Calibri" w:cs="Calibri"/>
          <w:b/>
        </w:rPr>
        <w:t>Impacts:</w:t>
      </w:r>
      <w:r>
        <w:rPr>
          <w:rFonts w:ascii="Calibri" w:eastAsia="Calibri" w:hAnsi="Calibri" w:cs="Calibri"/>
        </w:rPr>
        <w:t xml:space="preserve"> To what extent do the operations of this site contribute to water challenges, especially for other</w:t>
      </w:r>
      <w:r w:rsidR="00F96D9B">
        <w:rPr>
          <w:rFonts w:ascii="Calibri" w:eastAsia="Calibri" w:hAnsi="Calibri" w:cs="Calibri"/>
        </w:rPr>
        <w:t>s</w:t>
      </w:r>
      <w:r>
        <w:rPr>
          <w:rFonts w:ascii="Calibri" w:eastAsia="Calibri" w:hAnsi="Calibri" w:cs="Calibri"/>
        </w:rPr>
        <w:t>?</w:t>
      </w:r>
    </w:p>
    <w:p w14:paraId="68CE8907" w14:textId="77777777" w:rsidR="009A6AF7" w:rsidRDefault="009A6AF7">
      <w:pPr>
        <w:spacing w:line="240" w:lineRule="auto"/>
        <w:ind w:left="720"/>
        <w:rPr>
          <w:rFonts w:ascii="Calibri" w:eastAsia="Calibri" w:hAnsi="Calibri" w:cs="Calibri"/>
        </w:rPr>
      </w:pPr>
    </w:p>
    <w:p w14:paraId="566BC72E" w14:textId="6220D977" w:rsidR="009A6AF7" w:rsidRDefault="00BC6372" w:rsidP="00AF6C82">
      <w:pPr>
        <w:numPr>
          <w:ilvl w:val="1"/>
          <w:numId w:val="7"/>
        </w:numPr>
        <w:spacing w:line="240" w:lineRule="auto"/>
        <w:rPr>
          <w:rFonts w:ascii="Calibri" w:eastAsia="Calibri" w:hAnsi="Calibri" w:cs="Calibri"/>
        </w:rPr>
      </w:pPr>
      <w:r>
        <w:rPr>
          <w:rFonts w:ascii="Calibri" w:eastAsia="Calibri" w:hAnsi="Calibri" w:cs="Calibri"/>
          <w:b/>
        </w:rPr>
        <w:t>Example:</w:t>
      </w:r>
      <w:r>
        <w:rPr>
          <w:rFonts w:ascii="Calibri" w:eastAsia="Calibri" w:hAnsi="Calibri" w:cs="Calibri"/>
        </w:rPr>
        <w:t xml:space="preserve"> A thermoelectric power plant discharges water that is a significantly </w:t>
      </w:r>
      <w:r w:rsidR="00F96D9B">
        <w:rPr>
          <w:rFonts w:ascii="Calibri" w:eastAsia="Calibri" w:hAnsi="Calibri" w:cs="Calibri"/>
        </w:rPr>
        <w:t xml:space="preserve">warmer </w:t>
      </w:r>
      <w:r>
        <w:rPr>
          <w:rFonts w:ascii="Calibri" w:eastAsia="Calibri" w:hAnsi="Calibri" w:cs="Calibri"/>
        </w:rPr>
        <w:t>than the ambient temperature of the stream to which it</w:t>
      </w:r>
      <w:r w:rsidR="00F96D9B">
        <w:rPr>
          <w:rFonts w:ascii="Calibri" w:eastAsia="Calibri" w:hAnsi="Calibri" w:cs="Calibri"/>
        </w:rPr>
        <w:t xml:space="preserve"> is</w:t>
      </w:r>
      <w:r>
        <w:rPr>
          <w:rFonts w:ascii="Calibri" w:eastAsia="Calibri" w:hAnsi="Calibri" w:cs="Calibri"/>
        </w:rPr>
        <w:t xml:space="preserve"> discharging. This </w:t>
      </w:r>
      <w:r w:rsidR="00F96D9B">
        <w:rPr>
          <w:rFonts w:ascii="Calibri" w:eastAsia="Calibri" w:hAnsi="Calibri" w:cs="Calibri"/>
        </w:rPr>
        <w:t xml:space="preserve">could have </w:t>
      </w:r>
      <w:r>
        <w:rPr>
          <w:rFonts w:ascii="Calibri" w:eastAsia="Calibri" w:hAnsi="Calibri" w:cs="Calibri"/>
        </w:rPr>
        <w:t xml:space="preserve">an adverse impact on the health of downstream aquatic </w:t>
      </w:r>
      <w:r w:rsidR="00B904EB">
        <w:rPr>
          <w:rFonts w:ascii="Calibri" w:eastAsia="Calibri" w:hAnsi="Calibri" w:cs="Calibri"/>
        </w:rPr>
        <w:t>species and</w:t>
      </w:r>
      <w:r w:rsidR="00F96D9B">
        <w:rPr>
          <w:rFonts w:ascii="Calibri" w:eastAsia="Calibri" w:hAnsi="Calibri" w:cs="Calibri"/>
        </w:rPr>
        <w:t xml:space="preserve"> </w:t>
      </w:r>
      <w:r>
        <w:rPr>
          <w:rFonts w:ascii="Calibri" w:eastAsia="Calibri" w:hAnsi="Calibri" w:cs="Calibri"/>
        </w:rPr>
        <w:t xml:space="preserve">poses regulatory and reputational </w:t>
      </w:r>
      <w:r w:rsidR="00F96D9B">
        <w:rPr>
          <w:rFonts w:ascii="Calibri" w:eastAsia="Calibri" w:hAnsi="Calibri" w:cs="Calibri"/>
        </w:rPr>
        <w:t xml:space="preserve">risks </w:t>
      </w:r>
      <w:r>
        <w:rPr>
          <w:rFonts w:ascii="Calibri" w:eastAsia="Calibri" w:hAnsi="Calibri" w:cs="Calibri"/>
        </w:rPr>
        <w:t xml:space="preserve">to the plant. </w:t>
      </w:r>
    </w:p>
    <w:p w14:paraId="7FC5104A" w14:textId="77777777" w:rsidR="009A6AF7" w:rsidRDefault="009A6AF7">
      <w:pPr>
        <w:spacing w:line="240" w:lineRule="auto"/>
        <w:rPr>
          <w:rFonts w:ascii="Calibri" w:eastAsia="Calibri" w:hAnsi="Calibri" w:cs="Calibri"/>
        </w:rPr>
      </w:pPr>
    </w:p>
    <w:p w14:paraId="460EEC41" w14:textId="3D23EAE4" w:rsidR="009A6AF7" w:rsidRDefault="00BC6372">
      <w:pPr>
        <w:spacing w:line="240" w:lineRule="auto"/>
        <w:rPr>
          <w:rFonts w:ascii="Calibri" w:eastAsia="Calibri" w:hAnsi="Calibri" w:cs="Calibri"/>
        </w:rPr>
      </w:pPr>
      <w:r>
        <w:rPr>
          <w:rFonts w:ascii="Calibri" w:eastAsia="Calibri" w:hAnsi="Calibri" w:cs="Calibri"/>
        </w:rPr>
        <w:t>While a quantitative approach to operational risk is possible</w:t>
      </w:r>
      <w:r w:rsidR="007C5B11">
        <w:rPr>
          <w:rFonts w:ascii="Calibri" w:eastAsia="Calibri" w:hAnsi="Calibri" w:cs="Calibri"/>
        </w:rPr>
        <w:t>,</w:t>
      </w:r>
      <w:r>
        <w:rPr>
          <w:rFonts w:ascii="Calibri" w:eastAsia="Calibri" w:hAnsi="Calibri" w:cs="Calibri"/>
        </w:rPr>
        <w:t xml:space="preserve"> a </w:t>
      </w:r>
      <w:r w:rsidR="003E3272">
        <w:rPr>
          <w:rFonts w:ascii="Calibri" w:eastAsia="Calibri" w:hAnsi="Calibri" w:cs="Calibri"/>
        </w:rPr>
        <w:t xml:space="preserve">more </w:t>
      </w:r>
      <w:r>
        <w:rPr>
          <w:rFonts w:ascii="Calibri" w:eastAsia="Calibri" w:hAnsi="Calibri" w:cs="Calibri"/>
        </w:rPr>
        <w:t>qualitative approach</w:t>
      </w:r>
      <w:r w:rsidR="003E3272">
        <w:rPr>
          <w:rFonts w:ascii="Calibri" w:eastAsia="Calibri" w:hAnsi="Calibri" w:cs="Calibri"/>
        </w:rPr>
        <w:t xml:space="preserve"> may</w:t>
      </w:r>
      <w:r>
        <w:rPr>
          <w:rFonts w:ascii="Calibri" w:eastAsia="Calibri" w:hAnsi="Calibri" w:cs="Calibri"/>
        </w:rPr>
        <w:t xml:space="preserve"> suffice (high/low risk).</w:t>
      </w:r>
      <w:r w:rsidR="007C5B11" w:rsidRPr="00B904EB">
        <w:rPr>
          <w:rFonts w:ascii="Calibri" w:hAnsi="Calibri"/>
          <w:vertAlign w:val="superscript"/>
        </w:rPr>
        <w:t xml:space="preserve"> </w:t>
      </w:r>
      <w:r w:rsidR="007C5B11">
        <w:rPr>
          <w:rFonts w:ascii="Calibri" w:eastAsia="Calibri" w:hAnsi="Calibri" w:cs="Calibri"/>
          <w:vertAlign w:val="superscript"/>
        </w:rPr>
        <w:footnoteReference w:id="18"/>
      </w:r>
      <w:r>
        <w:rPr>
          <w:rFonts w:ascii="Calibri" w:eastAsia="Calibri" w:hAnsi="Calibri" w:cs="Calibri"/>
        </w:rPr>
        <w:t xml:space="preserve"> </w:t>
      </w:r>
    </w:p>
    <w:p w14:paraId="458A5FBE" w14:textId="77777777" w:rsidR="009A6AF7" w:rsidRDefault="009A6AF7">
      <w:pPr>
        <w:spacing w:line="240" w:lineRule="auto"/>
        <w:rPr>
          <w:rFonts w:ascii="Calibri" w:eastAsia="Calibri" w:hAnsi="Calibri" w:cs="Calibri"/>
        </w:rPr>
      </w:pPr>
    </w:p>
    <w:p w14:paraId="6887C59A" w14:textId="293145F9" w:rsidR="009A6AF7" w:rsidRDefault="00667E56">
      <w:pPr>
        <w:spacing w:line="240" w:lineRule="auto"/>
        <w:rPr>
          <w:rFonts w:ascii="Calibri" w:eastAsia="Calibri" w:hAnsi="Calibri" w:cs="Calibri"/>
          <w:b/>
          <w:i/>
          <w:u w:val="single"/>
        </w:rPr>
      </w:pPr>
      <w:r>
        <w:rPr>
          <w:rFonts w:ascii="Calibri" w:eastAsia="Calibri" w:hAnsi="Calibri" w:cs="Calibri"/>
          <w:b/>
          <w:i/>
          <w:u w:val="single"/>
        </w:rPr>
        <w:t>1.2</w:t>
      </w:r>
      <w:r w:rsidR="00BC6372">
        <w:rPr>
          <w:rFonts w:ascii="Calibri" w:eastAsia="Calibri" w:hAnsi="Calibri" w:cs="Calibri"/>
          <w:b/>
          <w:i/>
          <w:u w:val="single"/>
        </w:rPr>
        <w:t xml:space="preserve"> </w:t>
      </w:r>
      <w:r w:rsidR="005553E0">
        <w:rPr>
          <w:rFonts w:ascii="Calibri" w:eastAsia="Calibri" w:hAnsi="Calibri" w:cs="Calibri"/>
          <w:b/>
          <w:i/>
          <w:u w:val="single"/>
        </w:rPr>
        <w:t>Conduct a catchment risk assessment to determine the spatial scope for target setting</w:t>
      </w:r>
    </w:p>
    <w:p w14:paraId="74E152D9" w14:textId="680AF2BD" w:rsidR="00D56FAC" w:rsidRDefault="00D56FAC" w:rsidP="00E54C24">
      <w:pPr>
        <w:spacing w:before="120" w:line="240" w:lineRule="auto"/>
        <w:rPr>
          <w:rFonts w:ascii="Calibri" w:eastAsia="Calibri" w:hAnsi="Calibri" w:cs="Calibri"/>
        </w:rPr>
      </w:pPr>
      <w:r>
        <w:rPr>
          <w:rFonts w:ascii="Calibri" w:eastAsia="Calibri" w:hAnsi="Calibri" w:cs="Calibri"/>
        </w:rPr>
        <w:t>The spatial scope should</w:t>
      </w:r>
      <w:r w:rsidR="0033700A">
        <w:rPr>
          <w:rFonts w:ascii="Calibri" w:eastAsia="Calibri" w:hAnsi="Calibri" w:cs="Calibri"/>
        </w:rPr>
        <w:t xml:space="preserve"> include </w:t>
      </w:r>
      <w:r w:rsidR="00AB4331">
        <w:rPr>
          <w:rFonts w:ascii="Calibri" w:eastAsia="Calibri" w:hAnsi="Calibri" w:cs="Calibri"/>
        </w:rPr>
        <w:t>the site’s</w:t>
      </w:r>
      <w:r w:rsidR="00AB4331">
        <w:rPr>
          <w:rFonts w:ascii="Calibri" w:eastAsia="Calibri" w:hAnsi="Calibri" w:cs="Calibri"/>
          <w:highlight w:val="white"/>
        </w:rPr>
        <w:t xml:space="preserve"> physical boundary, </w:t>
      </w:r>
      <w:r w:rsidR="00FB4DE0">
        <w:rPr>
          <w:rFonts w:ascii="Calibri" w:eastAsia="Calibri" w:hAnsi="Calibri" w:cs="Calibri"/>
          <w:highlight w:val="white"/>
        </w:rPr>
        <w:t xml:space="preserve">and </w:t>
      </w:r>
      <w:r w:rsidR="00AB4331">
        <w:rPr>
          <w:rFonts w:ascii="Calibri" w:eastAsia="Calibri" w:hAnsi="Calibri" w:cs="Calibri"/>
          <w:highlight w:val="white"/>
        </w:rPr>
        <w:t>the area of influence of the site’s source water</w:t>
      </w:r>
      <w:r w:rsidR="00AB4331">
        <w:rPr>
          <w:rFonts w:ascii="Calibri" w:eastAsia="Calibri" w:hAnsi="Calibri" w:cs="Calibri"/>
        </w:rPr>
        <w:t xml:space="preserve"> (</w:t>
      </w:r>
      <w:r w:rsidR="0050605F">
        <w:rPr>
          <w:rFonts w:ascii="Calibri" w:eastAsia="Calibri" w:hAnsi="Calibri" w:cs="Calibri"/>
        </w:rPr>
        <w:t>e</w:t>
      </w:r>
      <w:r w:rsidR="00AB4331">
        <w:rPr>
          <w:rFonts w:ascii="Calibri" w:eastAsia="Calibri" w:hAnsi="Calibri" w:cs="Calibri"/>
        </w:rPr>
        <w:t>.</w:t>
      </w:r>
      <w:r w:rsidR="0050605F">
        <w:rPr>
          <w:rFonts w:ascii="Calibri" w:eastAsia="Calibri" w:hAnsi="Calibri" w:cs="Calibri"/>
        </w:rPr>
        <w:t>g</w:t>
      </w:r>
      <w:r w:rsidR="00AB4331">
        <w:rPr>
          <w:rFonts w:ascii="Calibri" w:eastAsia="Calibri" w:hAnsi="Calibri" w:cs="Calibri"/>
        </w:rPr>
        <w:t>., local surface water, groundwater, and imported water)</w:t>
      </w:r>
      <w:r w:rsidR="008310DE">
        <w:rPr>
          <w:rFonts w:ascii="Calibri" w:eastAsia="Calibri" w:hAnsi="Calibri" w:cs="Calibri"/>
        </w:rPr>
        <w:t xml:space="preserve"> </w:t>
      </w:r>
      <w:r w:rsidR="00AB4331">
        <w:rPr>
          <w:rFonts w:ascii="Calibri" w:eastAsia="Calibri" w:hAnsi="Calibri" w:cs="Calibri"/>
        </w:rPr>
        <w:t>and water discharg</w:t>
      </w:r>
      <w:r w:rsidR="008310DE">
        <w:rPr>
          <w:rFonts w:ascii="Calibri" w:eastAsia="Calibri" w:hAnsi="Calibri" w:cs="Calibri"/>
        </w:rPr>
        <w:t xml:space="preserve">e. The scope should </w:t>
      </w:r>
      <w:r w:rsidR="00E4642F">
        <w:rPr>
          <w:rFonts w:ascii="Calibri" w:eastAsia="Calibri" w:hAnsi="Calibri" w:cs="Calibri"/>
        </w:rPr>
        <w:t>include</w:t>
      </w:r>
      <w:r w:rsidR="00AB4331">
        <w:rPr>
          <w:rFonts w:ascii="Calibri" w:eastAsia="Calibri" w:hAnsi="Calibri" w:cs="Calibri"/>
        </w:rPr>
        <w:t xml:space="preserve"> </w:t>
      </w:r>
      <w:r w:rsidR="0033700A">
        <w:rPr>
          <w:rFonts w:ascii="Calibri" w:eastAsia="Calibri" w:hAnsi="Calibri" w:cs="Calibri"/>
        </w:rPr>
        <w:t>th</w:t>
      </w:r>
      <w:r w:rsidR="00FB4DE0">
        <w:rPr>
          <w:rFonts w:ascii="Calibri" w:eastAsia="Calibri" w:hAnsi="Calibri" w:cs="Calibri"/>
        </w:rPr>
        <w:t>e</w:t>
      </w:r>
      <w:r w:rsidR="0033700A">
        <w:rPr>
          <w:rFonts w:ascii="Calibri" w:eastAsia="Calibri" w:hAnsi="Calibri" w:cs="Calibri"/>
        </w:rPr>
        <w:t xml:space="preserve"> </w:t>
      </w:r>
      <w:r w:rsidR="00BC6372">
        <w:rPr>
          <w:rFonts w:ascii="Calibri" w:eastAsia="Calibri" w:hAnsi="Calibri" w:cs="Calibri"/>
        </w:rPr>
        <w:t xml:space="preserve">areas </w:t>
      </w:r>
      <w:r w:rsidR="00FB4DE0">
        <w:rPr>
          <w:rFonts w:ascii="Calibri" w:eastAsia="Calibri" w:hAnsi="Calibri" w:cs="Calibri"/>
        </w:rPr>
        <w:t xml:space="preserve">on which </w:t>
      </w:r>
      <w:r w:rsidR="00BC6372">
        <w:rPr>
          <w:rFonts w:ascii="Calibri" w:eastAsia="Calibri" w:hAnsi="Calibri" w:cs="Calibri"/>
        </w:rPr>
        <w:t xml:space="preserve">the site </w:t>
      </w:r>
      <w:r w:rsidR="004C3292">
        <w:rPr>
          <w:rFonts w:ascii="Calibri" w:eastAsia="Calibri" w:hAnsi="Calibri" w:cs="Calibri"/>
        </w:rPr>
        <w:t xml:space="preserve">depends </w:t>
      </w:r>
      <w:proofErr w:type="gramStart"/>
      <w:r w:rsidR="004C3292">
        <w:rPr>
          <w:rFonts w:ascii="Calibri" w:eastAsia="Calibri" w:hAnsi="Calibri" w:cs="Calibri"/>
        </w:rPr>
        <w:t>as well th</w:t>
      </w:r>
      <w:r w:rsidR="00FB4DE0">
        <w:rPr>
          <w:rFonts w:ascii="Calibri" w:eastAsia="Calibri" w:hAnsi="Calibri" w:cs="Calibri"/>
        </w:rPr>
        <w:t>e</w:t>
      </w:r>
      <w:r w:rsidR="004C3292">
        <w:rPr>
          <w:rFonts w:ascii="Calibri" w:eastAsia="Calibri" w:hAnsi="Calibri" w:cs="Calibri"/>
        </w:rPr>
        <w:t xml:space="preserve"> areas</w:t>
      </w:r>
      <w:proofErr w:type="gramEnd"/>
      <w:r w:rsidR="004C3292">
        <w:rPr>
          <w:rFonts w:ascii="Calibri" w:eastAsia="Calibri" w:hAnsi="Calibri" w:cs="Calibri"/>
        </w:rPr>
        <w:t xml:space="preserve"> that the site </w:t>
      </w:r>
      <w:r w:rsidR="008542D8">
        <w:rPr>
          <w:rFonts w:ascii="Calibri" w:eastAsia="Calibri" w:hAnsi="Calibri" w:cs="Calibri"/>
        </w:rPr>
        <w:t>impacts</w:t>
      </w:r>
      <w:r>
        <w:rPr>
          <w:rFonts w:ascii="Calibri" w:eastAsia="Calibri" w:hAnsi="Calibri" w:cs="Calibri"/>
        </w:rPr>
        <w:t>.</w:t>
      </w:r>
      <w:r w:rsidR="00127298" w:rsidRPr="00127298">
        <w:rPr>
          <w:rFonts w:ascii="Calibri" w:eastAsia="Calibri" w:hAnsi="Calibri" w:cs="Calibri"/>
        </w:rPr>
        <w:t xml:space="preserve"> </w:t>
      </w:r>
      <w:r w:rsidR="00EC70C7">
        <w:rPr>
          <w:rFonts w:ascii="Calibri" w:eastAsia="Calibri" w:hAnsi="Calibri" w:cs="Calibri"/>
        </w:rPr>
        <w:t xml:space="preserve">In some cases, this might include multiple catchments. </w:t>
      </w:r>
      <w:r w:rsidR="00127298">
        <w:rPr>
          <w:rFonts w:ascii="Calibri" w:eastAsia="Calibri" w:hAnsi="Calibri" w:cs="Calibri"/>
        </w:rPr>
        <w:t>See Figure 3 for an illustrative example of a water catchment.</w:t>
      </w:r>
    </w:p>
    <w:p w14:paraId="0813C618" w14:textId="7FD83AF9" w:rsidR="00D56FAC" w:rsidRDefault="00D56FAC" w:rsidP="00E54C24">
      <w:pPr>
        <w:spacing w:before="120" w:line="240" w:lineRule="auto"/>
        <w:rPr>
          <w:rFonts w:ascii="Calibri" w:eastAsia="Calibri" w:hAnsi="Calibri" w:cs="Calibri"/>
        </w:rPr>
      </w:pPr>
    </w:p>
    <w:p w14:paraId="328AACE1" w14:textId="255B5660" w:rsidR="00684431" w:rsidRDefault="00684431">
      <w:pPr>
        <w:spacing w:line="240" w:lineRule="auto"/>
        <w:rPr>
          <w:rFonts w:ascii="Calibri" w:eastAsia="Calibri" w:hAnsi="Calibri" w:cs="Calibri"/>
        </w:rPr>
      </w:pPr>
      <w:r>
        <w:rPr>
          <w:noProof/>
        </w:rPr>
        <w:drawing>
          <wp:anchor distT="0" distB="0" distL="114300" distR="114300" simplePos="0" relativeHeight="251675648" behindDoc="1" locked="0" layoutInCell="1" allowOverlap="1" wp14:anchorId="1D3E7B2C" wp14:editId="3C0D545A">
            <wp:simplePos x="0" y="0"/>
            <wp:positionH relativeFrom="margin">
              <wp:align>center</wp:align>
            </wp:positionH>
            <wp:positionV relativeFrom="paragraph">
              <wp:posOffset>139700</wp:posOffset>
            </wp:positionV>
            <wp:extent cx="3375660" cy="2834005"/>
            <wp:effectExtent l="19050" t="19050" r="15240" b="23495"/>
            <wp:wrapTight wrapText="bothSides">
              <wp:wrapPolygon edited="0">
                <wp:start x="-122" y="-145"/>
                <wp:lineTo x="-122" y="21634"/>
                <wp:lineTo x="21576" y="21634"/>
                <wp:lineTo x="21576" y="-145"/>
                <wp:lineTo x="-122" y="-14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0222" t="49846" r="54576" b="5828"/>
                    <a:stretch/>
                  </pic:blipFill>
                  <pic:spPr bwMode="auto">
                    <a:xfrm>
                      <a:off x="0" y="0"/>
                      <a:ext cx="3375660" cy="2834005"/>
                    </a:xfrm>
                    <a:prstGeom prst="rect">
                      <a:avLst/>
                    </a:prstGeom>
                    <a:ln>
                      <a:solidFill>
                        <a:srgbClr val="4F81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2C6995" w14:textId="77777777" w:rsidR="00684431" w:rsidRDefault="00684431">
      <w:pPr>
        <w:spacing w:line="240" w:lineRule="auto"/>
        <w:rPr>
          <w:rFonts w:ascii="Calibri" w:eastAsia="Calibri" w:hAnsi="Calibri" w:cs="Calibri"/>
        </w:rPr>
      </w:pPr>
    </w:p>
    <w:p w14:paraId="55F11270" w14:textId="77777777" w:rsidR="00684431" w:rsidRDefault="00684431">
      <w:pPr>
        <w:spacing w:line="240" w:lineRule="auto"/>
        <w:rPr>
          <w:rFonts w:ascii="Calibri" w:eastAsia="Calibri" w:hAnsi="Calibri" w:cs="Calibri"/>
        </w:rPr>
      </w:pPr>
    </w:p>
    <w:p w14:paraId="4078E693" w14:textId="77777777" w:rsidR="00684431" w:rsidRDefault="00684431">
      <w:pPr>
        <w:spacing w:line="240" w:lineRule="auto"/>
        <w:rPr>
          <w:rFonts w:ascii="Calibri" w:eastAsia="Calibri" w:hAnsi="Calibri" w:cs="Calibri"/>
        </w:rPr>
      </w:pPr>
    </w:p>
    <w:p w14:paraId="1CC047C5" w14:textId="77777777" w:rsidR="00684431" w:rsidRDefault="00684431">
      <w:pPr>
        <w:spacing w:line="240" w:lineRule="auto"/>
        <w:rPr>
          <w:rFonts w:ascii="Calibri" w:eastAsia="Calibri" w:hAnsi="Calibri" w:cs="Calibri"/>
        </w:rPr>
      </w:pPr>
    </w:p>
    <w:p w14:paraId="40885149" w14:textId="77777777" w:rsidR="00684431" w:rsidRDefault="00684431">
      <w:pPr>
        <w:spacing w:line="240" w:lineRule="auto"/>
        <w:rPr>
          <w:rFonts w:ascii="Calibri" w:eastAsia="Calibri" w:hAnsi="Calibri" w:cs="Calibri"/>
        </w:rPr>
      </w:pPr>
    </w:p>
    <w:p w14:paraId="38FCD12E" w14:textId="77777777" w:rsidR="00684431" w:rsidRDefault="00684431">
      <w:pPr>
        <w:spacing w:line="240" w:lineRule="auto"/>
        <w:rPr>
          <w:rFonts w:ascii="Calibri" w:eastAsia="Calibri" w:hAnsi="Calibri" w:cs="Calibri"/>
        </w:rPr>
      </w:pPr>
    </w:p>
    <w:p w14:paraId="32C5181A" w14:textId="77777777" w:rsidR="00684431" w:rsidRDefault="00684431">
      <w:pPr>
        <w:spacing w:line="240" w:lineRule="auto"/>
        <w:rPr>
          <w:rFonts w:ascii="Calibri" w:eastAsia="Calibri" w:hAnsi="Calibri" w:cs="Calibri"/>
        </w:rPr>
      </w:pPr>
    </w:p>
    <w:p w14:paraId="34D3B39F" w14:textId="77777777" w:rsidR="00684431" w:rsidRDefault="00684431">
      <w:pPr>
        <w:spacing w:line="240" w:lineRule="auto"/>
        <w:rPr>
          <w:rFonts w:ascii="Calibri" w:eastAsia="Calibri" w:hAnsi="Calibri" w:cs="Calibri"/>
        </w:rPr>
      </w:pPr>
    </w:p>
    <w:p w14:paraId="3BBCC708" w14:textId="77777777" w:rsidR="00684431" w:rsidRDefault="00684431">
      <w:pPr>
        <w:spacing w:line="240" w:lineRule="auto"/>
        <w:rPr>
          <w:rFonts w:ascii="Calibri" w:eastAsia="Calibri" w:hAnsi="Calibri" w:cs="Calibri"/>
        </w:rPr>
      </w:pPr>
    </w:p>
    <w:p w14:paraId="434356AA" w14:textId="77777777" w:rsidR="00684431" w:rsidRDefault="00684431">
      <w:pPr>
        <w:spacing w:line="240" w:lineRule="auto"/>
        <w:rPr>
          <w:rFonts w:ascii="Calibri" w:eastAsia="Calibri" w:hAnsi="Calibri" w:cs="Calibri"/>
        </w:rPr>
      </w:pPr>
    </w:p>
    <w:p w14:paraId="579379B4" w14:textId="77777777" w:rsidR="00684431" w:rsidRDefault="00684431">
      <w:pPr>
        <w:spacing w:line="240" w:lineRule="auto"/>
        <w:rPr>
          <w:rFonts w:ascii="Calibri" w:eastAsia="Calibri" w:hAnsi="Calibri" w:cs="Calibri"/>
        </w:rPr>
      </w:pPr>
    </w:p>
    <w:p w14:paraId="4CEA0680" w14:textId="77777777" w:rsidR="00684431" w:rsidRDefault="00684431">
      <w:pPr>
        <w:spacing w:line="240" w:lineRule="auto"/>
        <w:rPr>
          <w:rFonts w:ascii="Calibri" w:eastAsia="Calibri" w:hAnsi="Calibri" w:cs="Calibri"/>
        </w:rPr>
      </w:pPr>
    </w:p>
    <w:p w14:paraId="5C21ED61" w14:textId="77777777" w:rsidR="00684431" w:rsidRDefault="00684431">
      <w:pPr>
        <w:spacing w:line="240" w:lineRule="auto"/>
        <w:rPr>
          <w:rFonts w:ascii="Calibri" w:eastAsia="Calibri" w:hAnsi="Calibri" w:cs="Calibri"/>
        </w:rPr>
      </w:pPr>
    </w:p>
    <w:p w14:paraId="3AEC15F4" w14:textId="77777777" w:rsidR="00684431" w:rsidRDefault="00684431">
      <w:pPr>
        <w:spacing w:line="240" w:lineRule="auto"/>
        <w:rPr>
          <w:rFonts w:ascii="Calibri" w:eastAsia="Calibri" w:hAnsi="Calibri" w:cs="Calibri"/>
        </w:rPr>
      </w:pPr>
    </w:p>
    <w:p w14:paraId="0CC032F2" w14:textId="77777777" w:rsidR="00684431" w:rsidRDefault="00684431">
      <w:pPr>
        <w:spacing w:line="240" w:lineRule="auto"/>
        <w:rPr>
          <w:rFonts w:ascii="Calibri" w:eastAsia="Calibri" w:hAnsi="Calibri" w:cs="Calibri"/>
        </w:rPr>
      </w:pPr>
    </w:p>
    <w:p w14:paraId="7483A077" w14:textId="77777777" w:rsidR="00684431" w:rsidRDefault="00684431">
      <w:pPr>
        <w:spacing w:line="240" w:lineRule="auto"/>
        <w:rPr>
          <w:rFonts w:ascii="Calibri" w:eastAsia="Calibri" w:hAnsi="Calibri" w:cs="Calibri"/>
        </w:rPr>
      </w:pPr>
    </w:p>
    <w:p w14:paraId="105F00F9" w14:textId="77777777" w:rsidR="00684431" w:rsidRDefault="00684431">
      <w:pPr>
        <w:spacing w:line="240" w:lineRule="auto"/>
        <w:rPr>
          <w:rFonts w:ascii="Calibri" w:eastAsia="Calibri" w:hAnsi="Calibri" w:cs="Calibri"/>
        </w:rPr>
      </w:pPr>
    </w:p>
    <w:p w14:paraId="04952900" w14:textId="269EB21B" w:rsidR="00D56FAC" w:rsidRDefault="00D56FAC" w:rsidP="00B904EB">
      <w:pPr>
        <w:spacing w:line="240" w:lineRule="auto"/>
        <w:rPr>
          <w:rFonts w:ascii="Calibri" w:eastAsia="Calibri" w:hAnsi="Calibri" w:cs="Calibri"/>
        </w:rPr>
      </w:pPr>
      <w:r>
        <w:rPr>
          <w:rFonts w:ascii="Calibri" w:eastAsia="Calibri" w:hAnsi="Calibri" w:cs="Calibri"/>
        </w:rPr>
        <w:t>Figure 3. An illustrative example of a water catchment</w:t>
      </w:r>
    </w:p>
    <w:p w14:paraId="3BB48D05" w14:textId="1A968C01" w:rsidR="009A6AF7" w:rsidRDefault="00BB628A" w:rsidP="00E54C24">
      <w:pPr>
        <w:spacing w:before="120" w:line="240" w:lineRule="auto"/>
        <w:rPr>
          <w:rFonts w:ascii="Calibri" w:eastAsia="Calibri" w:hAnsi="Calibri" w:cs="Calibri"/>
        </w:rPr>
      </w:pPr>
      <w:r>
        <w:rPr>
          <w:rFonts w:ascii="Calibri" w:eastAsia="Calibri" w:hAnsi="Calibri" w:cs="Calibri"/>
        </w:rPr>
        <w:t>S</w:t>
      </w:r>
      <w:r w:rsidR="00BC6372">
        <w:rPr>
          <w:rFonts w:ascii="Calibri" w:eastAsia="Calibri" w:hAnsi="Calibri" w:cs="Calibri"/>
        </w:rPr>
        <w:t xml:space="preserve">ome or </w:t>
      </w:r>
      <w:proofErr w:type="gramStart"/>
      <w:r w:rsidR="00BC6372">
        <w:rPr>
          <w:rFonts w:ascii="Calibri" w:eastAsia="Calibri" w:hAnsi="Calibri" w:cs="Calibri"/>
        </w:rPr>
        <w:t>all of</w:t>
      </w:r>
      <w:proofErr w:type="gramEnd"/>
      <w:r w:rsidR="00BC6372">
        <w:rPr>
          <w:rFonts w:ascii="Calibri" w:eastAsia="Calibri" w:hAnsi="Calibri" w:cs="Calibri"/>
        </w:rPr>
        <w:t xml:space="preserve"> the following </w:t>
      </w:r>
      <w:r w:rsidR="0033700A">
        <w:rPr>
          <w:rFonts w:ascii="Calibri" w:eastAsia="Calibri" w:hAnsi="Calibri" w:cs="Calibri"/>
        </w:rPr>
        <w:t xml:space="preserve">information </w:t>
      </w:r>
      <w:r>
        <w:rPr>
          <w:rFonts w:ascii="Calibri" w:eastAsia="Calibri" w:hAnsi="Calibri" w:cs="Calibri"/>
        </w:rPr>
        <w:t xml:space="preserve">should </w:t>
      </w:r>
      <w:r w:rsidR="00BC6372">
        <w:rPr>
          <w:rFonts w:ascii="Calibri" w:eastAsia="Calibri" w:hAnsi="Calibri" w:cs="Calibri"/>
        </w:rPr>
        <w:t>be gathered</w:t>
      </w:r>
      <w:r>
        <w:rPr>
          <w:rFonts w:ascii="Calibri" w:eastAsia="Calibri" w:hAnsi="Calibri" w:cs="Calibri"/>
        </w:rPr>
        <w:t xml:space="preserve"> to determine the most appropriate spatial scope for analysis</w:t>
      </w:r>
      <w:r w:rsidR="00526848">
        <w:rPr>
          <w:rFonts w:ascii="Calibri" w:eastAsia="Calibri" w:hAnsi="Calibri" w:cs="Calibri"/>
        </w:rPr>
        <w:t>, with catchment information being particularly critical</w:t>
      </w:r>
      <w:r w:rsidR="00BC6372">
        <w:rPr>
          <w:rFonts w:ascii="Calibri" w:eastAsia="Calibri" w:hAnsi="Calibri" w:cs="Calibri"/>
        </w:rPr>
        <w:t>:</w:t>
      </w:r>
      <w:r w:rsidR="008258F0" w:rsidRPr="008258F0">
        <w:rPr>
          <w:rStyle w:val="FootnoteReference"/>
          <w:rFonts w:ascii="Calibri" w:eastAsia="Calibri" w:hAnsi="Calibri" w:cs="Calibri"/>
        </w:rPr>
        <w:t xml:space="preserve"> </w:t>
      </w:r>
      <w:r w:rsidR="008258F0">
        <w:rPr>
          <w:rStyle w:val="FootnoteReference"/>
          <w:rFonts w:ascii="Calibri" w:eastAsia="Calibri" w:hAnsi="Calibri" w:cs="Calibri"/>
        </w:rPr>
        <w:footnoteReference w:id="19"/>
      </w:r>
    </w:p>
    <w:p w14:paraId="1892DE1F" w14:textId="77777777" w:rsidR="009A6AF7" w:rsidRDefault="009A6AF7">
      <w:pPr>
        <w:spacing w:line="240" w:lineRule="auto"/>
        <w:rPr>
          <w:rFonts w:ascii="Calibri" w:eastAsia="Calibri" w:hAnsi="Calibri" w:cs="Calibri"/>
        </w:rPr>
      </w:pPr>
    </w:p>
    <w:p w14:paraId="556014EA" w14:textId="77777777" w:rsidR="009A6AF7" w:rsidRDefault="00BC6372" w:rsidP="00AF6C82">
      <w:pPr>
        <w:numPr>
          <w:ilvl w:val="0"/>
          <w:numId w:val="9"/>
        </w:numPr>
        <w:tabs>
          <w:tab w:val="left" w:pos="720"/>
        </w:tabs>
        <w:spacing w:line="240" w:lineRule="auto"/>
        <w:ind w:left="720"/>
      </w:pPr>
      <w:r>
        <w:rPr>
          <w:rFonts w:ascii="Calibri" w:eastAsia="Calibri" w:hAnsi="Calibri" w:cs="Calibri"/>
        </w:rPr>
        <w:t xml:space="preserve">The site’s owned or managed property boundaries; </w:t>
      </w:r>
    </w:p>
    <w:p w14:paraId="620F440D" w14:textId="38FC7278" w:rsidR="009A6AF7" w:rsidRDefault="00BC6372" w:rsidP="00AF6C82">
      <w:pPr>
        <w:numPr>
          <w:ilvl w:val="0"/>
          <w:numId w:val="9"/>
        </w:numPr>
        <w:tabs>
          <w:tab w:val="left" w:pos="720"/>
        </w:tabs>
        <w:spacing w:line="240" w:lineRule="auto"/>
        <w:ind w:left="720"/>
      </w:pPr>
      <w:r>
        <w:rPr>
          <w:rFonts w:ascii="Calibri" w:eastAsia="Calibri" w:hAnsi="Calibri" w:cs="Calibri"/>
        </w:rPr>
        <w:t xml:space="preserve">Water-related infrastructure (e.g., pumps, pipes, reservoirs) owned or managed by the site or its parent </w:t>
      </w:r>
      <w:proofErr w:type="spellStart"/>
      <w:r w:rsidR="0033700A">
        <w:rPr>
          <w:rFonts w:ascii="Calibri" w:eastAsia="Calibri" w:hAnsi="Calibri" w:cs="Calibri"/>
        </w:rPr>
        <w:t>organisation</w:t>
      </w:r>
      <w:proofErr w:type="spellEnd"/>
      <w:r w:rsidR="0033700A">
        <w:rPr>
          <w:rFonts w:ascii="Calibri" w:eastAsia="Calibri" w:hAnsi="Calibri" w:cs="Calibri"/>
        </w:rPr>
        <w:t xml:space="preserve"> </w:t>
      </w:r>
      <w:r>
        <w:rPr>
          <w:rFonts w:ascii="Calibri" w:eastAsia="Calibri" w:hAnsi="Calibri" w:cs="Calibri"/>
        </w:rPr>
        <w:t>in connection to the site;</w:t>
      </w:r>
    </w:p>
    <w:p w14:paraId="7EB287E7" w14:textId="47C03D56" w:rsidR="009A6AF7" w:rsidRDefault="00BC6372" w:rsidP="00AF6C82">
      <w:pPr>
        <w:numPr>
          <w:ilvl w:val="0"/>
          <w:numId w:val="9"/>
        </w:numPr>
        <w:tabs>
          <w:tab w:val="left" w:pos="720"/>
        </w:tabs>
        <w:spacing w:line="240" w:lineRule="auto"/>
        <w:ind w:left="720"/>
      </w:pPr>
      <w:r>
        <w:rPr>
          <w:rFonts w:ascii="Calibri" w:eastAsia="Calibri" w:hAnsi="Calibri" w:cs="Calibri"/>
        </w:rPr>
        <w:t xml:space="preserve">Any water sources providing water to the site that is owned or managed by the site or its parent organization; </w:t>
      </w:r>
    </w:p>
    <w:p w14:paraId="22149950" w14:textId="17E62EE5" w:rsidR="009A6AF7" w:rsidRDefault="00BC6372" w:rsidP="00AF6C82">
      <w:pPr>
        <w:numPr>
          <w:ilvl w:val="0"/>
          <w:numId w:val="9"/>
        </w:numPr>
        <w:tabs>
          <w:tab w:val="left" w:pos="720"/>
        </w:tabs>
        <w:spacing w:line="240" w:lineRule="auto"/>
        <w:ind w:left="720"/>
      </w:pPr>
      <w:r>
        <w:rPr>
          <w:rFonts w:ascii="Calibri" w:eastAsia="Calibri" w:hAnsi="Calibri" w:cs="Calibri"/>
        </w:rPr>
        <w:t>The site’s water service provider</w:t>
      </w:r>
      <w:r w:rsidR="008310DE">
        <w:rPr>
          <w:rFonts w:ascii="Calibri" w:eastAsia="Calibri" w:hAnsi="Calibri" w:cs="Calibri"/>
        </w:rPr>
        <w:t>, if applicable</w:t>
      </w:r>
      <w:r>
        <w:rPr>
          <w:rFonts w:ascii="Calibri" w:eastAsia="Calibri" w:hAnsi="Calibri" w:cs="Calibri"/>
        </w:rPr>
        <w:t>;</w:t>
      </w:r>
    </w:p>
    <w:p w14:paraId="0B4A573A" w14:textId="4BF46696" w:rsidR="009A6AF7" w:rsidRDefault="00BC6372" w:rsidP="00AF6C82">
      <w:pPr>
        <w:numPr>
          <w:ilvl w:val="0"/>
          <w:numId w:val="9"/>
        </w:numPr>
        <w:tabs>
          <w:tab w:val="left" w:pos="720"/>
        </w:tabs>
        <w:spacing w:line="240" w:lineRule="auto"/>
        <w:ind w:left="720"/>
      </w:pPr>
      <w:r>
        <w:rPr>
          <w:rFonts w:ascii="Calibri" w:eastAsia="Calibri" w:hAnsi="Calibri" w:cs="Calibri"/>
        </w:rPr>
        <w:t>Discharge points and wastewater service provider</w:t>
      </w:r>
      <w:r w:rsidR="00C37638">
        <w:rPr>
          <w:rFonts w:ascii="Calibri" w:eastAsia="Calibri" w:hAnsi="Calibri" w:cs="Calibri"/>
        </w:rPr>
        <w:t>,</w:t>
      </w:r>
      <w:r>
        <w:rPr>
          <w:rFonts w:ascii="Calibri" w:eastAsia="Calibri" w:hAnsi="Calibri" w:cs="Calibri"/>
        </w:rPr>
        <w:t xml:space="preserve"> if applicable</w:t>
      </w:r>
      <w:r w:rsidR="00C37638">
        <w:rPr>
          <w:rFonts w:ascii="Calibri" w:eastAsia="Calibri" w:hAnsi="Calibri" w:cs="Calibri"/>
        </w:rPr>
        <w:t>,</w:t>
      </w:r>
      <w:r>
        <w:rPr>
          <w:rFonts w:ascii="Calibri" w:eastAsia="Calibri" w:hAnsi="Calibri" w:cs="Calibri"/>
        </w:rPr>
        <w:t xml:space="preserve"> and </w:t>
      </w:r>
      <w:r w:rsidR="00C37638">
        <w:rPr>
          <w:rFonts w:ascii="Calibri" w:eastAsia="Calibri" w:hAnsi="Calibri" w:cs="Calibri"/>
        </w:rPr>
        <w:t xml:space="preserve">the </w:t>
      </w:r>
      <w:r>
        <w:rPr>
          <w:rFonts w:ascii="Calibri" w:eastAsia="Calibri" w:hAnsi="Calibri" w:cs="Calibri"/>
        </w:rPr>
        <w:t xml:space="preserve">receiving water body or bodies; </w:t>
      </w:r>
      <w:r w:rsidR="00AF7186">
        <w:rPr>
          <w:rFonts w:ascii="Calibri" w:eastAsia="Calibri" w:hAnsi="Calibri" w:cs="Calibri"/>
        </w:rPr>
        <w:t>and</w:t>
      </w:r>
    </w:p>
    <w:p w14:paraId="3E00F249" w14:textId="070F3586" w:rsidR="009A6AF7" w:rsidRPr="00B904EB" w:rsidRDefault="00BC6372" w:rsidP="00AF6C82">
      <w:pPr>
        <w:numPr>
          <w:ilvl w:val="0"/>
          <w:numId w:val="9"/>
        </w:numPr>
        <w:tabs>
          <w:tab w:val="left" w:pos="720"/>
        </w:tabs>
        <w:spacing w:line="240" w:lineRule="auto"/>
        <w:ind w:left="720"/>
      </w:pPr>
      <w:r>
        <w:rPr>
          <w:rFonts w:ascii="Calibri" w:eastAsia="Calibri" w:hAnsi="Calibri" w:cs="Calibri"/>
        </w:rPr>
        <w:t xml:space="preserve">Catchment(s) and/or groundwater aquifer(s) that the site </w:t>
      </w:r>
      <w:r w:rsidR="004C3292">
        <w:rPr>
          <w:rFonts w:ascii="Calibri" w:eastAsia="Calibri" w:hAnsi="Calibri" w:cs="Calibri"/>
        </w:rPr>
        <w:t xml:space="preserve">impacts </w:t>
      </w:r>
      <w:r>
        <w:rPr>
          <w:rFonts w:ascii="Calibri" w:eastAsia="Calibri" w:hAnsi="Calibri" w:cs="Calibri"/>
        </w:rPr>
        <w:t xml:space="preserve">and/or </w:t>
      </w:r>
      <w:r w:rsidR="004C3292">
        <w:rPr>
          <w:rFonts w:ascii="Calibri" w:eastAsia="Calibri" w:hAnsi="Calibri" w:cs="Calibri"/>
        </w:rPr>
        <w:t>depends</w:t>
      </w:r>
      <w:r>
        <w:rPr>
          <w:rFonts w:ascii="Calibri" w:eastAsia="Calibri" w:hAnsi="Calibri" w:cs="Calibri"/>
        </w:rPr>
        <w:t xml:space="preserve"> </w:t>
      </w:r>
      <w:r w:rsidR="008310DE">
        <w:rPr>
          <w:rFonts w:ascii="Calibri" w:eastAsia="Calibri" w:hAnsi="Calibri" w:cs="Calibri"/>
        </w:rPr>
        <w:t xml:space="preserve">on </w:t>
      </w:r>
      <w:r>
        <w:rPr>
          <w:rFonts w:ascii="Calibri" w:eastAsia="Calibri" w:hAnsi="Calibri" w:cs="Calibri"/>
        </w:rPr>
        <w:t>for water</w:t>
      </w:r>
      <w:r w:rsidR="004C3292">
        <w:rPr>
          <w:rFonts w:ascii="Calibri" w:eastAsia="Calibri" w:hAnsi="Calibri" w:cs="Calibri"/>
        </w:rPr>
        <w:t>.</w:t>
      </w:r>
    </w:p>
    <w:p w14:paraId="4F5E24BF" w14:textId="23F6601F" w:rsidR="00D56FAC" w:rsidRDefault="00E73D3F" w:rsidP="00671653">
      <w:pPr>
        <w:tabs>
          <w:tab w:val="left" w:pos="720"/>
        </w:tabs>
        <w:spacing w:before="120" w:line="240" w:lineRule="auto"/>
      </w:pPr>
      <w:r>
        <w:rPr>
          <w:rFonts w:ascii="Calibri" w:eastAsia="Calibri" w:hAnsi="Calibri" w:cs="Calibri"/>
        </w:rPr>
        <w:t>(</w:t>
      </w:r>
      <w:r w:rsidR="00BB628A">
        <w:rPr>
          <w:rFonts w:ascii="Calibri" w:eastAsia="Calibri" w:hAnsi="Calibri" w:cs="Calibri"/>
        </w:rPr>
        <w:t xml:space="preserve">Note: This sub-step is </w:t>
      </w:r>
      <w:proofErr w:type="gramStart"/>
      <w:r w:rsidR="00BB628A">
        <w:rPr>
          <w:rFonts w:ascii="Calibri" w:eastAsia="Calibri" w:hAnsi="Calibri" w:cs="Calibri"/>
        </w:rPr>
        <w:t>similar to</w:t>
      </w:r>
      <w:proofErr w:type="gramEnd"/>
      <w:r w:rsidR="00BB628A">
        <w:rPr>
          <w:rFonts w:ascii="Calibri" w:eastAsia="Calibri" w:hAnsi="Calibri" w:cs="Calibri"/>
        </w:rPr>
        <w:t xml:space="preserve"> criterion 1.1 of the AWS Standard - Gather information to define the site’s physical scope for water stewardship purposes</w:t>
      </w:r>
      <w:r w:rsidR="00381B9F" w:rsidRPr="006F65CD">
        <w:rPr>
          <w:rFonts w:ascii="Calibri" w:eastAsia="Calibri" w:hAnsi="Calibri" w:cs="Calibri"/>
        </w:rPr>
        <w:t>).</w:t>
      </w:r>
    </w:p>
    <w:p w14:paraId="10C39792" w14:textId="77777777" w:rsidR="00BB628A" w:rsidRDefault="00BB628A" w:rsidP="00B904EB">
      <w:pPr>
        <w:spacing w:line="240" w:lineRule="auto"/>
        <w:rPr>
          <w:rFonts w:asciiTheme="majorHAnsi" w:hAnsiTheme="majorHAnsi" w:cstheme="majorHAnsi"/>
          <w:b/>
        </w:rPr>
      </w:pPr>
    </w:p>
    <w:p w14:paraId="46FC3B08" w14:textId="5DEF4AE4" w:rsidR="00D320FA" w:rsidRDefault="00526848" w:rsidP="00E8268E">
      <w:pPr>
        <w:spacing w:line="240" w:lineRule="auto"/>
        <w:rPr>
          <w:rFonts w:ascii="Calibri" w:eastAsia="Calibri" w:hAnsi="Calibri" w:cs="Calibri"/>
        </w:rPr>
      </w:pPr>
      <w:r w:rsidRPr="00B904EB">
        <w:rPr>
          <w:rFonts w:asciiTheme="majorHAnsi" w:hAnsiTheme="majorHAnsi" w:cstheme="majorHAnsi"/>
          <w:b/>
        </w:rPr>
        <w:t xml:space="preserve">Defining the </w:t>
      </w:r>
      <w:r w:rsidR="00706650">
        <w:rPr>
          <w:rFonts w:asciiTheme="majorHAnsi" w:hAnsiTheme="majorHAnsi" w:cstheme="majorHAnsi"/>
          <w:b/>
        </w:rPr>
        <w:t xml:space="preserve">appropriate </w:t>
      </w:r>
      <w:r w:rsidRPr="00B904EB">
        <w:rPr>
          <w:rFonts w:asciiTheme="majorHAnsi" w:hAnsiTheme="majorHAnsi" w:cstheme="majorHAnsi"/>
          <w:b/>
        </w:rPr>
        <w:t xml:space="preserve">spatial scope </w:t>
      </w:r>
      <w:r w:rsidR="00A8249C" w:rsidRPr="00B904EB">
        <w:rPr>
          <w:rFonts w:asciiTheme="majorHAnsi" w:hAnsiTheme="majorHAnsi" w:cstheme="majorHAnsi"/>
          <w:b/>
        </w:rPr>
        <w:t>is challenging and there is no perfect answer.</w:t>
      </w:r>
      <w:r w:rsidR="00A8249C">
        <w:rPr>
          <w:rFonts w:asciiTheme="majorHAnsi" w:hAnsiTheme="majorHAnsi" w:cstheme="majorHAnsi"/>
        </w:rPr>
        <w:t xml:space="preserve"> </w:t>
      </w:r>
      <w:r w:rsidR="00A8249C" w:rsidRPr="00B904EB">
        <w:rPr>
          <w:rFonts w:ascii="Calibri" w:eastAsia="Calibri" w:hAnsi="Calibri" w:cs="Calibri"/>
        </w:rPr>
        <w:t xml:space="preserve">Since catchments vary in size from </w:t>
      </w:r>
      <w:r w:rsidR="004C3292" w:rsidRPr="00B904EB">
        <w:rPr>
          <w:rFonts w:ascii="Calibri" w:eastAsia="Calibri" w:hAnsi="Calibri" w:cs="Calibri"/>
        </w:rPr>
        <w:t>small</w:t>
      </w:r>
      <w:r w:rsidR="00C71AC4">
        <w:rPr>
          <w:rFonts w:ascii="Calibri" w:eastAsia="Calibri" w:hAnsi="Calibri" w:cs="Calibri"/>
        </w:rPr>
        <w:t>er</w:t>
      </w:r>
      <w:r w:rsidR="00A8249C" w:rsidRPr="00B904EB">
        <w:rPr>
          <w:rFonts w:ascii="Calibri" w:eastAsia="Calibri" w:hAnsi="Calibri" w:cs="Calibri"/>
        </w:rPr>
        <w:t xml:space="preserve"> (e.g.,</w:t>
      </w:r>
      <w:r w:rsidR="004C3292" w:rsidRPr="00B904EB">
        <w:rPr>
          <w:rFonts w:ascii="Calibri" w:eastAsia="Calibri" w:hAnsi="Calibri" w:cs="Calibri"/>
        </w:rPr>
        <w:t xml:space="preserve"> </w:t>
      </w:r>
      <w:r w:rsidR="00C71AC4">
        <w:rPr>
          <w:rFonts w:ascii="Calibri" w:eastAsia="Calibri" w:hAnsi="Calibri" w:cs="Calibri"/>
        </w:rPr>
        <w:t>tributary of the Manu</w:t>
      </w:r>
      <w:r w:rsidR="00A8249C" w:rsidRPr="00B904EB">
        <w:rPr>
          <w:rFonts w:ascii="Calibri" w:eastAsia="Calibri" w:hAnsi="Calibri" w:cs="Calibri"/>
        </w:rPr>
        <w:t xml:space="preserve">) to very large (e.g., </w:t>
      </w:r>
      <w:r w:rsidR="00C71AC4">
        <w:rPr>
          <w:rFonts w:ascii="Calibri" w:eastAsia="Calibri" w:hAnsi="Calibri" w:cs="Calibri"/>
        </w:rPr>
        <w:t>Amazon</w:t>
      </w:r>
      <w:r w:rsidR="00C71AC4" w:rsidRPr="00B904EB">
        <w:rPr>
          <w:rFonts w:ascii="Calibri" w:eastAsia="Calibri" w:hAnsi="Calibri" w:cs="Calibri"/>
        </w:rPr>
        <w:t xml:space="preserve"> </w:t>
      </w:r>
      <w:r w:rsidR="004C3292" w:rsidRPr="00B904EB">
        <w:rPr>
          <w:rFonts w:ascii="Calibri" w:eastAsia="Calibri" w:hAnsi="Calibri" w:cs="Calibri"/>
        </w:rPr>
        <w:t>River Basin</w:t>
      </w:r>
      <w:r w:rsidR="00A8249C" w:rsidRPr="00B904EB">
        <w:rPr>
          <w:rFonts w:ascii="Calibri" w:eastAsia="Calibri" w:hAnsi="Calibri" w:cs="Calibri"/>
        </w:rPr>
        <w:t>), t</w:t>
      </w:r>
      <w:r w:rsidR="00A8249C" w:rsidRPr="00BE7B6D">
        <w:rPr>
          <w:rFonts w:asciiTheme="majorHAnsi" w:hAnsiTheme="majorHAnsi" w:cstheme="majorHAnsi"/>
        </w:rPr>
        <w:t>he spatial scope should be large enough to capture relevant issues but not so large as to be unmanageable</w:t>
      </w:r>
      <w:r w:rsidR="00A8249C" w:rsidRPr="00D516E8">
        <w:rPr>
          <w:rFonts w:asciiTheme="majorHAnsi" w:hAnsiTheme="majorHAnsi" w:cstheme="majorHAnsi"/>
        </w:rPr>
        <w:t xml:space="preserve">. </w:t>
      </w:r>
      <w:r w:rsidR="00A8249C" w:rsidRPr="00B904EB">
        <w:rPr>
          <w:rFonts w:asciiTheme="majorHAnsi" w:eastAsia="Calibri" w:hAnsiTheme="majorHAnsi" w:cstheme="majorHAnsi"/>
        </w:rPr>
        <w:t>At one extreme (e.g., the site), the size is too small to account for</w:t>
      </w:r>
      <w:r w:rsidR="00AA7C43">
        <w:rPr>
          <w:rFonts w:asciiTheme="majorHAnsi" w:eastAsia="Calibri" w:hAnsiTheme="majorHAnsi" w:cstheme="majorHAnsi"/>
        </w:rPr>
        <w:t xml:space="preserve"> all</w:t>
      </w:r>
      <w:r w:rsidR="00A8249C" w:rsidRPr="00B904EB">
        <w:rPr>
          <w:rFonts w:asciiTheme="majorHAnsi" w:eastAsia="Calibri" w:hAnsiTheme="majorHAnsi" w:cstheme="majorHAnsi"/>
        </w:rPr>
        <w:t xml:space="preserve"> impacts and dependencies, while at the other extreme (e.g., continental-scale basin), the size is too large to be practical to manage.</w:t>
      </w:r>
      <w:r w:rsidR="00AF7186" w:rsidRPr="00B904EB">
        <w:rPr>
          <w:rFonts w:asciiTheme="majorHAnsi" w:eastAsia="Calibri" w:hAnsiTheme="majorHAnsi" w:cstheme="majorHAnsi"/>
        </w:rPr>
        <w:t xml:space="preserve"> </w:t>
      </w:r>
      <w:r w:rsidR="00A8249C" w:rsidRPr="00B904EB">
        <w:rPr>
          <w:rFonts w:asciiTheme="majorHAnsi" w:hAnsiTheme="majorHAnsi" w:cstheme="majorHAnsi"/>
        </w:rPr>
        <w:t>We recommend using the same catchment boundaries as the water governing body</w:t>
      </w:r>
      <w:r w:rsidR="00EC3286">
        <w:rPr>
          <w:rFonts w:asciiTheme="majorHAnsi" w:hAnsiTheme="majorHAnsi" w:cstheme="majorHAnsi"/>
        </w:rPr>
        <w:t xml:space="preserve"> (e</w:t>
      </w:r>
      <w:r w:rsidR="000C4FB9">
        <w:rPr>
          <w:rFonts w:asciiTheme="majorHAnsi" w:hAnsiTheme="majorHAnsi" w:cstheme="majorHAnsi"/>
        </w:rPr>
        <w:t>.</w:t>
      </w:r>
      <w:r w:rsidR="00EC3286">
        <w:rPr>
          <w:rFonts w:asciiTheme="majorHAnsi" w:hAnsiTheme="majorHAnsi" w:cstheme="majorHAnsi"/>
        </w:rPr>
        <w:t>g. Catchment Authority</w:t>
      </w:r>
      <w:r w:rsidR="00B642B0">
        <w:rPr>
          <w:rFonts w:asciiTheme="majorHAnsi" w:hAnsiTheme="majorHAnsi" w:cstheme="majorHAnsi"/>
        </w:rPr>
        <w:t xml:space="preserve"> or Water Board</w:t>
      </w:r>
      <w:r w:rsidR="00EC3286">
        <w:rPr>
          <w:rFonts w:asciiTheme="majorHAnsi" w:hAnsiTheme="majorHAnsi" w:cstheme="majorHAnsi"/>
        </w:rPr>
        <w:t>)</w:t>
      </w:r>
      <w:r w:rsidR="00A8249C" w:rsidRPr="00B904EB">
        <w:rPr>
          <w:rFonts w:asciiTheme="majorHAnsi" w:hAnsiTheme="majorHAnsi" w:cstheme="majorHAnsi"/>
        </w:rPr>
        <w:t>. If that is unavailable, an alternative could be used (</w:t>
      </w:r>
      <w:r w:rsidR="00A8249C" w:rsidRPr="00671653">
        <w:rPr>
          <w:rFonts w:asciiTheme="majorHAnsi" w:hAnsiTheme="majorHAnsi" w:cstheme="majorHAnsi"/>
        </w:rPr>
        <w:t xml:space="preserve">see Appendix </w:t>
      </w:r>
      <w:r w:rsidR="007B43B0" w:rsidRPr="00671653">
        <w:rPr>
          <w:rFonts w:asciiTheme="majorHAnsi" w:hAnsiTheme="majorHAnsi" w:cstheme="majorHAnsi"/>
        </w:rPr>
        <w:t>2</w:t>
      </w:r>
      <w:r w:rsidR="00A8249C" w:rsidRPr="00B904EB">
        <w:rPr>
          <w:rFonts w:asciiTheme="majorHAnsi" w:hAnsiTheme="majorHAnsi" w:cstheme="majorHAnsi"/>
        </w:rPr>
        <w:t>)</w:t>
      </w:r>
      <w:r w:rsidR="00AF7186" w:rsidRPr="00B904EB">
        <w:rPr>
          <w:rFonts w:asciiTheme="majorHAnsi" w:hAnsiTheme="majorHAnsi" w:cstheme="majorHAnsi"/>
        </w:rPr>
        <w:t>.</w:t>
      </w:r>
      <w:r w:rsidR="00AF7186">
        <w:rPr>
          <w:rFonts w:asciiTheme="majorHAnsi" w:hAnsiTheme="majorHAnsi" w:cstheme="majorHAnsi"/>
        </w:rPr>
        <w:t xml:space="preserve"> </w:t>
      </w:r>
    </w:p>
    <w:p w14:paraId="6D08AFD1" w14:textId="77777777" w:rsidR="00AF7186" w:rsidRDefault="00AF7186">
      <w:pPr>
        <w:spacing w:line="240" w:lineRule="auto"/>
        <w:rPr>
          <w:rFonts w:ascii="Calibri" w:eastAsia="Calibri" w:hAnsi="Calibri" w:cs="Calibri"/>
        </w:rPr>
      </w:pPr>
    </w:p>
    <w:p w14:paraId="68415BAE" w14:textId="6CBA9D26" w:rsidR="009A6AF7" w:rsidRDefault="00B40F12">
      <w:pPr>
        <w:pBdr>
          <w:top w:val="nil"/>
          <w:left w:val="nil"/>
          <w:bottom w:val="nil"/>
          <w:right w:val="nil"/>
          <w:between w:val="nil"/>
        </w:pBdr>
        <w:spacing w:line="240" w:lineRule="auto"/>
        <w:rPr>
          <w:color w:val="000000"/>
        </w:rPr>
      </w:pPr>
      <w:r w:rsidRPr="00B904EB">
        <w:rPr>
          <w:rFonts w:ascii="Calibri" w:eastAsia="Calibri" w:hAnsi="Calibri" w:cs="Calibri"/>
          <w:b/>
          <w:color w:val="000000"/>
        </w:rPr>
        <w:t>A</w:t>
      </w:r>
      <w:r w:rsidR="00BC6372" w:rsidRPr="00B904EB">
        <w:rPr>
          <w:rFonts w:ascii="Calibri" w:eastAsia="Calibri" w:hAnsi="Calibri" w:cs="Calibri"/>
          <w:b/>
          <w:color w:val="000000"/>
        </w:rPr>
        <w:t xml:space="preserve"> range of</w:t>
      </w:r>
      <w:r w:rsidR="00AF7186" w:rsidRPr="00B904EB">
        <w:rPr>
          <w:rFonts w:ascii="Calibri" w:eastAsia="Calibri" w:hAnsi="Calibri" w:cs="Calibri"/>
          <w:b/>
          <w:color w:val="000000"/>
        </w:rPr>
        <w:t xml:space="preserve"> spatial</w:t>
      </w:r>
      <w:r w:rsidR="00BC6372" w:rsidRPr="00B904EB">
        <w:rPr>
          <w:rFonts w:ascii="Calibri" w:eastAsia="Calibri" w:hAnsi="Calibri" w:cs="Calibri"/>
          <w:b/>
          <w:color w:val="000000"/>
        </w:rPr>
        <w:t xml:space="preserve"> scales</w:t>
      </w:r>
      <w:r w:rsidR="008310DE">
        <w:rPr>
          <w:rFonts w:ascii="Calibri" w:eastAsia="Calibri" w:hAnsi="Calibri" w:cs="Calibri"/>
          <w:b/>
          <w:color w:val="000000"/>
        </w:rPr>
        <w:t xml:space="preserve"> for the scope</w:t>
      </w:r>
      <w:r w:rsidR="00BC6372" w:rsidRPr="00B904EB">
        <w:rPr>
          <w:rFonts w:ascii="Calibri" w:eastAsia="Calibri" w:hAnsi="Calibri" w:cs="Calibri"/>
          <w:b/>
          <w:color w:val="000000"/>
        </w:rPr>
        <w:t xml:space="preserve"> should be employed </w:t>
      </w:r>
      <w:r w:rsidR="009043A7" w:rsidRPr="00B904EB">
        <w:rPr>
          <w:rFonts w:ascii="Calibri" w:eastAsia="Calibri" w:hAnsi="Calibri" w:cs="Calibri"/>
          <w:b/>
          <w:color w:val="000000"/>
        </w:rPr>
        <w:t xml:space="preserve">based </w:t>
      </w:r>
      <w:r w:rsidR="00BC6372" w:rsidRPr="00B904EB">
        <w:rPr>
          <w:rFonts w:ascii="Calibri" w:eastAsia="Calibri" w:hAnsi="Calibri" w:cs="Calibri"/>
          <w:b/>
          <w:color w:val="000000"/>
        </w:rPr>
        <w:t xml:space="preserve">on the water challenge </w:t>
      </w:r>
      <w:r w:rsidR="009043A7" w:rsidRPr="00B904EB">
        <w:rPr>
          <w:rFonts w:ascii="Calibri" w:eastAsia="Calibri" w:hAnsi="Calibri" w:cs="Calibri"/>
          <w:b/>
          <w:color w:val="000000"/>
        </w:rPr>
        <w:t xml:space="preserve">under consideration </w:t>
      </w:r>
      <w:r w:rsidR="00BC6372" w:rsidRPr="00B904EB">
        <w:rPr>
          <w:rFonts w:ascii="Calibri" w:eastAsia="Calibri" w:hAnsi="Calibri" w:cs="Calibri"/>
          <w:b/>
          <w:color w:val="000000"/>
        </w:rPr>
        <w:t>—the key is to be transparent about assumptions.</w:t>
      </w:r>
      <w:r w:rsidR="00BC6372" w:rsidRPr="00B40F12">
        <w:rPr>
          <w:rFonts w:ascii="Calibri" w:eastAsia="Calibri" w:hAnsi="Calibri" w:cs="Calibri"/>
          <w:color w:val="000000"/>
        </w:rPr>
        <w:t xml:space="preserve"> </w:t>
      </w:r>
      <w:r w:rsidR="00BC6372" w:rsidRPr="00671653">
        <w:rPr>
          <w:rFonts w:ascii="Calibri" w:eastAsia="Calibri" w:hAnsi="Calibri" w:cs="Calibri"/>
          <w:color w:val="000000"/>
        </w:rPr>
        <w:t xml:space="preserve">For example, when considering WASH, </w:t>
      </w:r>
      <w:r w:rsidRPr="00671653">
        <w:rPr>
          <w:rFonts w:ascii="Calibri" w:eastAsia="Calibri" w:hAnsi="Calibri" w:cs="Calibri"/>
          <w:color w:val="000000"/>
        </w:rPr>
        <w:t>conditions should ideally be assessed across the entire catchment</w:t>
      </w:r>
      <w:r w:rsidR="00C7196A">
        <w:rPr>
          <w:rFonts w:ascii="Calibri" w:eastAsia="Calibri" w:hAnsi="Calibri" w:cs="Calibri"/>
          <w:color w:val="000000"/>
        </w:rPr>
        <w:t xml:space="preserve"> because WASH is such an acute issue for human health and dignity</w:t>
      </w:r>
      <w:r w:rsidR="008306CE" w:rsidRPr="00671653">
        <w:rPr>
          <w:rFonts w:ascii="Calibri" w:eastAsia="Calibri" w:hAnsi="Calibri" w:cs="Calibri"/>
          <w:color w:val="000000"/>
        </w:rPr>
        <w:t xml:space="preserve">, but </w:t>
      </w:r>
      <w:r w:rsidRPr="00671653">
        <w:rPr>
          <w:rFonts w:ascii="Calibri" w:eastAsia="Calibri" w:hAnsi="Calibri" w:cs="Calibri"/>
          <w:color w:val="000000"/>
        </w:rPr>
        <w:t>the scope of the assessment may need to be narrowed for practical purposes</w:t>
      </w:r>
      <w:r w:rsidR="008306CE" w:rsidRPr="00671653">
        <w:rPr>
          <w:rFonts w:ascii="Calibri" w:eastAsia="Calibri" w:hAnsi="Calibri" w:cs="Calibri"/>
          <w:color w:val="000000"/>
        </w:rPr>
        <w:t xml:space="preserve"> or enlarged depending on the site’s circumstances</w:t>
      </w:r>
      <w:r w:rsidR="00BC6372" w:rsidRPr="00671653">
        <w:rPr>
          <w:rFonts w:ascii="Calibri" w:eastAsia="Calibri" w:hAnsi="Calibri" w:cs="Calibri"/>
          <w:color w:val="000000"/>
        </w:rPr>
        <w:t>.</w:t>
      </w:r>
      <w:r w:rsidR="00BC6372" w:rsidRPr="008C0E7A">
        <w:rPr>
          <w:rFonts w:ascii="Calibri" w:eastAsia="Calibri" w:hAnsi="Calibri" w:cs="Calibri"/>
          <w:color w:val="000000"/>
        </w:rPr>
        <w:t xml:space="preserve"> </w:t>
      </w:r>
      <w:r w:rsidR="00BC6372">
        <w:rPr>
          <w:rFonts w:ascii="Calibri" w:eastAsia="Calibri" w:hAnsi="Calibri" w:cs="Calibri"/>
          <w:color w:val="000000"/>
        </w:rPr>
        <w:t xml:space="preserve">Similarly, </w:t>
      </w:r>
      <w:r w:rsidR="009043A7">
        <w:rPr>
          <w:rFonts w:ascii="Calibri" w:eastAsia="Calibri" w:hAnsi="Calibri" w:cs="Calibri"/>
          <w:color w:val="000000"/>
        </w:rPr>
        <w:t>water may be sourced</w:t>
      </w:r>
      <w:r w:rsidR="00BC6372">
        <w:rPr>
          <w:rFonts w:ascii="Calibri" w:eastAsia="Calibri" w:hAnsi="Calibri" w:cs="Calibri"/>
          <w:color w:val="000000"/>
        </w:rPr>
        <w:t xml:space="preserve"> local</w:t>
      </w:r>
      <w:r w:rsidR="009043A7">
        <w:rPr>
          <w:rFonts w:ascii="Calibri" w:eastAsia="Calibri" w:hAnsi="Calibri" w:cs="Calibri"/>
          <w:color w:val="000000"/>
        </w:rPr>
        <w:t>ly</w:t>
      </w:r>
      <w:r w:rsidR="00BC6372">
        <w:rPr>
          <w:rFonts w:ascii="Calibri" w:eastAsia="Calibri" w:hAnsi="Calibri" w:cs="Calibri"/>
          <w:color w:val="000000"/>
        </w:rPr>
        <w:t xml:space="preserve"> (e.g., a local aquifer), or from </w:t>
      </w:r>
      <w:r w:rsidR="009043A7">
        <w:rPr>
          <w:rFonts w:ascii="Calibri" w:eastAsia="Calibri" w:hAnsi="Calibri" w:cs="Calibri"/>
          <w:color w:val="000000"/>
        </w:rPr>
        <w:t>far away</w:t>
      </w:r>
      <w:r w:rsidR="00BC6372">
        <w:rPr>
          <w:rFonts w:ascii="Calibri" w:eastAsia="Calibri" w:hAnsi="Calibri" w:cs="Calibri"/>
          <w:color w:val="000000"/>
        </w:rPr>
        <w:t xml:space="preserve"> (e.g., </w:t>
      </w:r>
      <w:r w:rsidR="00BC6372">
        <w:rPr>
          <w:rFonts w:ascii="Calibri" w:eastAsia="Calibri" w:hAnsi="Calibri" w:cs="Calibri"/>
        </w:rPr>
        <w:t>long-distance</w:t>
      </w:r>
      <w:r w:rsidR="00BC6372">
        <w:rPr>
          <w:rFonts w:ascii="Calibri" w:eastAsia="Calibri" w:hAnsi="Calibri" w:cs="Calibri"/>
          <w:color w:val="000000"/>
        </w:rPr>
        <w:t xml:space="preserve"> inter-basin transfers), affecting the scope. Table </w:t>
      </w:r>
      <w:r w:rsidR="00972F1E">
        <w:rPr>
          <w:rFonts w:ascii="Calibri" w:eastAsia="Calibri" w:hAnsi="Calibri" w:cs="Calibri"/>
          <w:color w:val="000000"/>
        </w:rPr>
        <w:t>3</w:t>
      </w:r>
      <w:r w:rsidR="00827C23">
        <w:rPr>
          <w:rFonts w:ascii="Calibri" w:eastAsia="Calibri" w:hAnsi="Calibri" w:cs="Calibri"/>
          <w:color w:val="000000"/>
        </w:rPr>
        <w:t xml:space="preserve"> </w:t>
      </w:r>
      <w:r w:rsidR="00BC6372">
        <w:rPr>
          <w:rFonts w:ascii="Calibri" w:eastAsia="Calibri" w:hAnsi="Calibri" w:cs="Calibri"/>
          <w:color w:val="000000"/>
        </w:rPr>
        <w:t>lays out examples</w:t>
      </w:r>
      <w:r w:rsidR="008310DE">
        <w:rPr>
          <w:rFonts w:ascii="Calibri" w:eastAsia="Calibri" w:hAnsi="Calibri" w:cs="Calibri"/>
          <w:color w:val="000000"/>
        </w:rPr>
        <w:t xml:space="preserve"> and </w:t>
      </w:r>
      <w:r w:rsidR="00BC6372">
        <w:rPr>
          <w:rFonts w:ascii="Calibri" w:eastAsia="Calibri" w:hAnsi="Calibri" w:cs="Calibri"/>
          <w:color w:val="000000"/>
        </w:rPr>
        <w:t xml:space="preserve">suggested considerations for scoping each of the six shared water challenges. </w:t>
      </w:r>
    </w:p>
    <w:p w14:paraId="2E67172D" w14:textId="77777777" w:rsidR="009A6AF7" w:rsidRDefault="009A6AF7">
      <w:pPr>
        <w:spacing w:line="240" w:lineRule="auto"/>
        <w:rPr>
          <w:rFonts w:ascii="Calibri" w:eastAsia="Calibri" w:hAnsi="Calibri" w:cs="Calibri"/>
        </w:rPr>
      </w:pPr>
    </w:p>
    <w:p w14:paraId="43F0E194" w14:textId="1C85CE91" w:rsidR="009A6AF7" w:rsidRDefault="00BC6372" w:rsidP="00E54C24">
      <w:pPr>
        <w:spacing w:after="60" w:line="240" w:lineRule="auto"/>
        <w:rPr>
          <w:rFonts w:ascii="Calibri" w:eastAsia="Calibri" w:hAnsi="Calibri" w:cs="Calibri"/>
        </w:rPr>
      </w:pPr>
      <w:r>
        <w:rPr>
          <w:rFonts w:ascii="Calibri" w:eastAsia="Calibri" w:hAnsi="Calibri" w:cs="Calibri"/>
        </w:rPr>
        <w:t xml:space="preserve">Table </w:t>
      </w:r>
      <w:r w:rsidR="00B3549A">
        <w:rPr>
          <w:rFonts w:ascii="Calibri" w:eastAsia="Calibri" w:hAnsi="Calibri" w:cs="Calibri"/>
        </w:rPr>
        <w:t>3</w:t>
      </w:r>
      <w:r>
        <w:rPr>
          <w:rFonts w:ascii="Calibri" w:eastAsia="Calibri" w:hAnsi="Calibri" w:cs="Calibri"/>
        </w:rPr>
        <w:t xml:space="preserve">: </w:t>
      </w:r>
      <w:r w:rsidR="00C54A18">
        <w:rPr>
          <w:rFonts w:ascii="Calibri" w:eastAsia="Calibri" w:hAnsi="Calibri" w:cs="Calibri"/>
        </w:rPr>
        <w:t xml:space="preserve">Illustrative </w:t>
      </w:r>
      <w:r>
        <w:rPr>
          <w:rFonts w:ascii="Calibri" w:eastAsia="Calibri" w:hAnsi="Calibri" w:cs="Calibri"/>
        </w:rPr>
        <w:t>example</w:t>
      </w:r>
      <w:r w:rsidR="00C54A18">
        <w:rPr>
          <w:rFonts w:ascii="Calibri" w:eastAsia="Calibri" w:hAnsi="Calibri" w:cs="Calibri"/>
        </w:rPr>
        <w:t>s</w:t>
      </w:r>
      <w:r>
        <w:rPr>
          <w:rFonts w:ascii="Calibri" w:eastAsia="Calibri" w:hAnsi="Calibri" w:cs="Calibri"/>
        </w:rPr>
        <w:t xml:space="preserve"> </w:t>
      </w:r>
      <w:r w:rsidR="00C54A18">
        <w:rPr>
          <w:rFonts w:ascii="Calibri" w:eastAsia="Calibri" w:hAnsi="Calibri" w:cs="Calibri"/>
        </w:rPr>
        <w:t xml:space="preserve">for the determination of spatial </w:t>
      </w:r>
      <w:r>
        <w:rPr>
          <w:rFonts w:ascii="Calibri" w:eastAsia="Calibri" w:hAnsi="Calibri" w:cs="Calibri"/>
        </w:rPr>
        <w:t xml:space="preserve">scope </w:t>
      </w:r>
      <w:r w:rsidR="00C54A18">
        <w:rPr>
          <w:rFonts w:ascii="Calibri" w:eastAsia="Calibri" w:hAnsi="Calibri" w:cs="Calibri"/>
        </w:rPr>
        <w:t xml:space="preserve">for target setting </w:t>
      </w:r>
    </w:p>
    <w:tbl>
      <w:tblPr>
        <w:tblStyle w:val="10"/>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35"/>
        <w:gridCol w:w="3060"/>
        <w:gridCol w:w="4950"/>
      </w:tblGrid>
      <w:tr w:rsidR="009A6AF7" w14:paraId="723D752B" w14:textId="77777777" w:rsidTr="00671653">
        <w:trPr>
          <w:tblHeader/>
        </w:trPr>
        <w:tc>
          <w:tcPr>
            <w:tcW w:w="1435" w:type="dxa"/>
          </w:tcPr>
          <w:p w14:paraId="0B0AC881" w14:textId="77777777" w:rsidR="009A6AF7" w:rsidRPr="00B904EB" w:rsidRDefault="00BC6372" w:rsidP="00E54C24">
            <w:pPr>
              <w:spacing w:before="60" w:after="60"/>
              <w:jc w:val="center"/>
              <w:rPr>
                <w:rFonts w:ascii="Calibri" w:eastAsia="Calibri" w:hAnsi="Calibri" w:cs="Calibri"/>
                <w:b/>
                <w:sz w:val="20"/>
                <w:szCs w:val="20"/>
              </w:rPr>
            </w:pPr>
            <w:r w:rsidRPr="00B904EB">
              <w:rPr>
                <w:rFonts w:ascii="Calibri" w:eastAsia="Calibri" w:hAnsi="Calibri" w:cs="Calibri"/>
                <w:b/>
                <w:color w:val="000000"/>
                <w:sz w:val="20"/>
                <w:szCs w:val="20"/>
              </w:rPr>
              <w:t>Challenge</w:t>
            </w:r>
          </w:p>
        </w:tc>
        <w:tc>
          <w:tcPr>
            <w:tcW w:w="3060" w:type="dxa"/>
          </w:tcPr>
          <w:p w14:paraId="37BAB942" w14:textId="77777777" w:rsidR="009A6AF7" w:rsidRPr="00B904EB" w:rsidRDefault="00BC6372" w:rsidP="00E54C24">
            <w:pPr>
              <w:spacing w:before="60" w:after="60"/>
              <w:jc w:val="center"/>
              <w:rPr>
                <w:rFonts w:ascii="Calibri" w:eastAsia="Calibri" w:hAnsi="Calibri" w:cs="Calibri"/>
                <w:b/>
                <w:sz w:val="20"/>
                <w:szCs w:val="20"/>
              </w:rPr>
            </w:pPr>
            <w:r w:rsidRPr="00B904EB">
              <w:rPr>
                <w:rFonts w:ascii="Calibri" w:eastAsia="Calibri" w:hAnsi="Calibri" w:cs="Calibri"/>
                <w:b/>
                <w:color w:val="000000"/>
                <w:sz w:val="20"/>
                <w:szCs w:val="20"/>
              </w:rPr>
              <w:t>Physical Boundary (suggested)</w:t>
            </w:r>
          </w:p>
        </w:tc>
        <w:tc>
          <w:tcPr>
            <w:tcW w:w="4950" w:type="dxa"/>
          </w:tcPr>
          <w:p w14:paraId="1161DBE4" w14:textId="77777777" w:rsidR="009A6AF7" w:rsidRPr="00B904EB" w:rsidRDefault="00BC6372" w:rsidP="00E54C24">
            <w:pPr>
              <w:spacing w:before="60" w:after="60"/>
              <w:jc w:val="center"/>
              <w:rPr>
                <w:rFonts w:ascii="Calibri" w:eastAsia="Calibri" w:hAnsi="Calibri" w:cs="Calibri"/>
                <w:b/>
                <w:sz w:val="20"/>
                <w:szCs w:val="20"/>
              </w:rPr>
            </w:pPr>
            <w:r w:rsidRPr="00B904EB">
              <w:rPr>
                <w:rFonts w:ascii="Calibri" w:eastAsia="Calibri" w:hAnsi="Calibri" w:cs="Calibri"/>
                <w:b/>
                <w:sz w:val="20"/>
                <w:szCs w:val="20"/>
              </w:rPr>
              <w:t>Considerations</w:t>
            </w:r>
          </w:p>
        </w:tc>
      </w:tr>
      <w:tr w:rsidR="009A6AF7" w14:paraId="648966A2" w14:textId="77777777" w:rsidTr="00671653">
        <w:tc>
          <w:tcPr>
            <w:tcW w:w="1435" w:type="dxa"/>
          </w:tcPr>
          <w:p w14:paraId="2FD563B6" w14:textId="7B613229" w:rsidR="009A6AF7" w:rsidRPr="00B904EB" w:rsidRDefault="00BC6372">
            <w:pPr>
              <w:rPr>
                <w:rFonts w:ascii="Calibri" w:eastAsia="Calibri" w:hAnsi="Calibri" w:cs="Calibri"/>
                <w:sz w:val="20"/>
                <w:szCs w:val="20"/>
              </w:rPr>
            </w:pPr>
            <w:r w:rsidRPr="00B904EB">
              <w:rPr>
                <w:rFonts w:ascii="Calibri" w:eastAsia="Calibri" w:hAnsi="Calibri" w:cs="Calibri"/>
                <w:color w:val="000000"/>
                <w:sz w:val="20"/>
                <w:szCs w:val="20"/>
              </w:rPr>
              <w:t xml:space="preserve">WASH </w:t>
            </w:r>
          </w:p>
        </w:tc>
        <w:tc>
          <w:tcPr>
            <w:tcW w:w="3060" w:type="dxa"/>
          </w:tcPr>
          <w:p w14:paraId="285F1349" w14:textId="77777777" w:rsidR="009A6AF7" w:rsidRPr="00B904EB" w:rsidRDefault="00BC6372" w:rsidP="00AF6C82">
            <w:pPr>
              <w:numPr>
                <w:ilvl w:val="0"/>
                <w:numId w:val="18"/>
              </w:numPr>
              <w:ind w:left="160" w:hanging="160"/>
              <w:rPr>
                <w:sz w:val="20"/>
                <w:szCs w:val="20"/>
              </w:rPr>
            </w:pPr>
            <w:r w:rsidRPr="00B904EB">
              <w:rPr>
                <w:rFonts w:ascii="Calibri" w:eastAsia="Calibri" w:hAnsi="Calibri" w:cs="Calibri"/>
                <w:sz w:val="20"/>
                <w:szCs w:val="20"/>
              </w:rPr>
              <w:t>The approximate</w:t>
            </w:r>
            <w:r w:rsidRPr="00B904EB">
              <w:rPr>
                <w:rFonts w:ascii="Calibri" w:eastAsia="Calibri" w:hAnsi="Calibri" w:cs="Calibri"/>
                <w:color w:val="000000"/>
                <w:sz w:val="20"/>
                <w:szCs w:val="20"/>
              </w:rPr>
              <w:t xml:space="preserve"> area in which site employees live</w:t>
            </w:r>
          </w:p>
          <w:p w14:paraId="0AC12F99" w14:textId="5ACE42BB" w:rsidR="009A6AF7" w:rsidRPr="00B904EB" w:rsidRDefault="00BC6372" w:rsidP="00AF6C82">
            <w:pPr>
              <w:numPr>
                <w:ilvl w:val="0"/>
                <w:numId w:val="18"/>
              </w:numPr>
              <w:ind w:left="160" w:hanging="160"/>
              <w:rPr>
                <w:rFonts w:ascii="Calibri" w:eastAsia="Calibri" w:hAnsi="Calibri" w:cs="Calibri"/>
                <w:sz w:val="20"/>
                <w:szCs w:val="20"/>
              </w:rPr>
            </w:pPr>
            <w:r w:rsidRPr="00B904EB">
              <w:rPr>
                <w:rFonts w:ascii="Calibri" w:eastAsia="Calibri" w:hAnsi="Calibri" w:cs="Calibri"/>
                <w:color w:val="000000"/>
                <w:sz w:val="20"/>
                <w:szCs w:val="20"/>
              </w:rPr>
              <w:t>Municipality or county</w:t>
            </w:r>
          </w:p>
        </w:tc>
        <w:tc>
          <w:tcPr>
            <w:tcW w:w="4950" w:type="dxa"/>
          </w:tcPr>
          <w:p w14:paraId="304BBC73" w14:textId="2320B9EF" w:rsidR="009A6AF7" w:rsidRPr="00B904EB" w:rsidRDefault="00BC6372" w:rsidP="00AF6C82">
            <w:pPr>
              <w:numPr>
                <w:ilvl w:val="0"/>
                <w:numId w:val="18"/>
              </w:numPr>
              <w:ind w:left="160" w:hanging="180"/>
              <w:rPr>
                <w:sz w:val="20"/>
                <w:szCs w:val="20"/>
              </w:rPr>
            </w:pPr>
            <w:r w:rsidRPr="00B904EB">
              <w:rPr>
                <w:rFonts w:ascii="Calibri" w:eastAsia="Calibri" w:hAnsi="Calibri" w:cs="Calibri"/>
                <w:color w:val="000000"/>
                <w:sz w:val="20"/>
                <w:szCs w:val="20"/>
              </w:rPr>
              <w:t>Distan</w:t>
            </w:r>
            <w:r w:rsidR="00A71705">
              <w:rPr>
                <w:rFonts w:ascii="Calibri" w:eastAsia="Calibri" w:hAnsi="Calibri" w:cs="Calibri"/>
                <w:color w:val="000000"/>
                <w:sz w:val="20"/>
                <w:szCs w:val="20"/>
              </w:rPr>
              <w:t>ce</w:t>
            </w:r>
            <w:r w:rsidRPr="00B904EB">
              <w:rPr>
                <w:rFonts w:ascii="Calibri" w:eastAsia="Calibri" w:hAnsi="Calibri" w:cs="Calibri"/>
                <w:color w:val="000000"/>
                <w:sz w:val="20"/>
                <w:szCs w:val="20"/>
              </w:rPr>
              <w:t xml:space="preserve"> site employees travel to work</w:t>
            </w:r>
            <w:r w:rsidR="00142366">
              <w:rPr>
                <w:rFonts w:ascii="Calibri" w:eastAsia="Calibri" w:hAnsi="Calibri" w:cs="Calibri"/>
                <w:color w:val="000000"/>
                <w:sz w:val="20"/>
                <w:szCs w:val="20"/>
              </w:rPr>
              <w:t>.</w:t>
            </w:r>
          </w:p>
        </w:tc>
      </w:tr>
      <w:tr w:rsidR="009A6AF7" w14:paraId="43BB836B" w14:textId="77777777" w:rsidTr="00671653">
        <w:tc>
          <w:tcPr>
            <w:tcW w:w="1435" w:type="dxa"/>
          </w:tcPr>
          <w:p w14:paraId="06335369" w14:textId="77777777" w:rsidR="009A6AF7" w:rsidRPr="00B904EB" w:rsidRDefault="00BC6372">
            <w:pPr>
              <w:rPr>
                <w:rFonts w:ascii="Calibri" w:eastAsia="Calibri" w:hAnsi="Calibri" w:cs="Calibri"/>
                <w:color w:val="000000"/>
                <w:sz w:val="20"/>
                <w:szCs w:val="20"/>
              </w:rPr>
            </w:pPr>
            <w:r w:rsidRPr="00B904EB">
              <w:rPr>
                <w:rFonts w:ascii="Calibri" w:eastAsia="Calibri" w:hAnsi="Calibri" w:cs="Calibri"/>
                <w:color w:val="000000"/>
                <w:sz w:val="20"/>
                <w:szCs w:val="20"/>
              </w:rPr>
              <w:t xml:space="preserve">Water Quality </w:t>
            </w:r>
          </w:p>
          <w:p w14:paraId="7A138E9A" w14:textId="5F809C48" w:rsidR="009A6AF7" w:rsidRPr="00B904EB" w:rsidRDefault="009A6AF7">
            <w:pPr>
              <w:rPr>
                <w:rFonts w:ascii="Calibri" w:eastAsia="Calibri" w:hAnsi="Calibri" w:cs="Calibri"/>
                <w:color w:val="000000"/>
                <w:sz w:val="20"/>
                <w:szCs w:val="20"/>
              </w:rPr>
            </w:pPr>
          </w:p>
        </w:tc>
        <w:tc>
          <w:tcPr>
            <w:tcW w:w="3060" w:type="dxa"/>
          </w:tcPr>
          <w:p w14:paraId="5B529145" w14:textId="63F87169" w:rsidR="009A6AF7" w:rsidRPr="006F65CD" w:rsidRDefault="00BC6372" w:rsidP="00AF6C82">
            <w:pPr>
              <w:pStyle w:val="ListParagraph"/>
              <w:numPr>
                <w:ilvl w:val="0"/>
                <w:numId w:val="19"/>
              </w:numPr>
              <w:ind w:left="160" w:hanging="160"/>
              <w:rPr>
                <w:color w:val="000000"/>
                <w:sz w:val="20"/>
                <w:szCs w:val="20"/>
              </w:rPr>
            </w:pPr>
            <w:proofErr w:type="spellStart"/>
            <w:r w:rsidRPr="006F65CD">
              <w:rPr>
                <w:rFonts w:ascii="Calibri" w:eastAsia="Calibri" w:hAnsi="Calibri" w:cs="Calibri"/>
                <w:color w:val="000000"/>
                <w:sz w:val="20"/>
                <w:szCs w:val="20"/>
              </w:rPr>
              <w:t>HydroBASIN</w:t>
            </w:r>
            <w:proofErr w:type="spellEnd"/>
            <w:r w:rsidRPr="006F65CD">
              <w:rPr>
                <w:rFonts w:ascii="Calibri" w:eastAsia="Calibri" w:hAnsi="Calibri" w:cs="Calibri"/>
                <w:color w:val="000000"/>
                <w:sz w:val="20"/>
                <w:szCs w:val="20"/>
              </w:rPr>
              <w:t xml:space="preserve"> level 6 to level 9</w:t>
            </w:r>
            <w:r w:rsidR="00A8249C" w:rsidRPr="006F65CD">
              <w:rPr>
                <w:rFonts w:ascii="Calibri" w:eastAsia="Calibri" w:hAnsi="Calibri" w:cs="Calibri"/>
                <w:color w:val="000000"/>
                <w:sz w:val="20"/>
                <w:szCs w:val="20"/>
              </w:rPr>
              <w:t xml:space="preserve"> (See Appendi</w:t>
            </w:r>
            <w:r w:rsidR="00826713" w:rsidRPr="006F65CD">
              <w:rPr>
                <w:rFonts w:ascii="Calibri" w:eastAsia="Calibri" w:hAnsi="Calibri" w:cs="Calibri"/>
                <w:color w:val="000000"/>
                <w:sz w:val="20"/>
                <w:szCs w:val="20"/>
              </w:rPr>
              <w:t>x 2</w:t>
            </w:r>
            <w:r w:rsidR="00A8249C" w:rsidRPr="006F65CD">
              <w:rPr>
                <w:rFonts w:ascii="Calibri" w:eastAsia="Calibri" w:hAnsi="Calibri" w:cs="Calibri"/>
                <w:color w:val="000000"/>
                <w:sz w:val="20"/>
                <w:szCs w:val="20"/>
              </w:rPr>
              <w:t>)</w:t>
            </w:r>
          </w:p>
          <w:p w14:paraId="099BF07E" w14:textId="4D23C1A1" w:rsidR="009A6AF7" w:rsidRPr="00B904EB" w:rsidRDefault="00BC6372" w:rsidP="00AF6C82">
            <w:pPr>
              <w:numPr>
                <w:ilvl w:val="0"/>
                <w:numId w:val="18"/>
              </w:numPr>
              <w:ind w:left="160" w:hanging="160"/>
              <w:rPr>
                <w:color w:val="000000"/>
                <w:sz w:val="20"/>
                <w:szCs w:val="20"/>
              </w:rPr>
            </w:pPr>
            <w:r w:rsidRPr="00B904EB">
              <w:rPr>
                <w:rFonts w:ascii="Calibri" w:eastAsia="Calibri" w:hAnsi="Calibri" w:cs="Calibri"/>
                <w:color w:val="000000"/>
                <w:sz w:val="20"/>
                <w:szCs w:val="20"/>
              </w:rPr>
              <w:t xml:space="preserve">Underlying groundwater </w:t>
            </w:r>
            <w:r w:rsidR="00A0632D">
              <w:rPr>
                <w:rFonts w:ascii="Calibri" w:eastAsia="Calibri" w:hAnsi="Calibri" w:cs="Calibri"/>
                <w:color w:val="000000"/>
                <w:sz w:val="20"/>
                <w:szCs w:val="20"/>
              </w:rPr>
              <w:t>catchment</w:t>
            </w:r>
            <w:r w:rsidR="00A0632D" w:rsidRPr="00B904EB">
              <w:rPr>
                <w:rFonts w:ascii="Calibri" w:eastAsia="Calibri" w:hAnsi="Calibri" w:cs="Calibri"/>
                <w:color w:val="000000"/>
                <w:sz w:val="20"/>
                <w:szCs w:val="20"/>
              </w:rPr>
              <w:t xml:space="preserve"> </w:t>
            </w:r>
            <w:r w:rsidRPr="00B904EB">
              <w:rPr>
                <w:rFonts w:ascii="Calibri" w:eastAsia="Calibri" w:hAnsi="Calibri" w:cs="Calibri"/>
                <w:color w:val="000000"/>
                <w:sz w:val="20"/>
                <w:szCs w:val="20"/>
              </w:rPr>
              <w:t>(if applicable)</w:t>
            </w:r>
          </w:p>
        </w:tc>
        <w:tc>
          <w:tcPr>
            <w:tcW w:w="4950" w:type="dxa"/>
          </w:tcPr>
          <w:p w14:paraId="3E65BEE1" w14:textId="3E40A0D1" w:rsidR="009A6AF7" w:rsidRPr="00B904EB" w:rsidRDefault="00BC6372" w:rsidP="00AF6C82">
            <w:pPr>
              <w:numPr>
                <w:ilvl w:val="0"/>
                <w:numId w:val="18"/>
              </w:numPr>
              <w:ind w:left="160" w:hanging="180"/>
              <w:rPr>
                <w:color w:val="000000"/>
                <w:sz w:val="20"/>
                <w:szCs w:val="20"/>
              </w:rPr>
            </w:pPr>
            <w:r w:rsidRPr="00B904EB">
              <w:rPr>
                <w:rFonts w:ascii="Calibri" w:eastAsia="Calibri" w:hAnsi="Calibri" w:cs="Calibri"/>
                <w:color w:val="000000"/>
                <w:sz w:val="20"/>
                <w:szCs w:val="20"/>
              </w:rPr>
              <w:t>Is incoming water quality important to the site’s operations? If so, then include upstream areas (or groundwater</w:t>
            </w:r>
            <w:r w:rsidR="00A0632D">
              <w:rPr>
                <w:rFonts w:ascii="Calibri" w:eastAsia="Calibri" w:hAnsi="Calibri" w:cs="Calibri"/>
                <w:color w:val="000000"/>
                <w:sz w:val="20"/>
                <w:szCs w:val="20"/>
              </w:rPr>
              <w:t xml:space="preserve"> catchment</w:t>
            </w:r>
            <w:r w:rsidRPr="00B904EB">
              <w:rPr>
                <w:rFonts w:ascii="Calibri" w:eastAsia="Calibri" w:hAnsi="Calibri" w:cs="Calibri"/>
                <w:color w:val="000000"/>
                <w:sz w:val="20"/>
                <w:szCs w:val="20"/>
              </w:rPr>
              <w:t xml:space="preserve"> areas) that affect incoming water quality.</w:t>
            </w:r>
          </w:p>
          <w:p w14:paraId="6058A4EA" w14:textId="1B71B87A" w:rsidR="009A6AF7" w:rsidRPr="00B904EB" w:rsidRDefault="00BC6372" w:rsidP="00AF6C82">
            <w:pPr>
              <w:numPr>
                <w:ilvl w:val="0"/>
                <w:numId w:val="18"/>
              </w:numPr>
              <w:ind w:left="160" w:hanging="180"/>
              <w:rPr>
                <w:color w:val="000000"/>
                <w:sz w:val="20"/>
                <w:szCs w:val="20"/>
              </w:rPr>
            </w:pPr>
            <w:r w:rsidRPr="00B904EB">
              <w:rPr>
                <w:rFonts w:ascii="Calibri" w:eastAsia="Calibri" w:hAnsi="Calibri" w:cs="Calibri"/>
                <w:color w:val="000000"/>
                <w:sz w:val="20"/>
                <w:szCs w:val="20"/>
              </w:rPr>
              <w:t xml:space="preserve">Does the site discharge </w:t>
            </w:r>
            <w:r w:rsidR="00C55CB9" w:rsidRPr="00B904EB">
              <w:rPr>
                <w:rFonts w:ascii="Calibri" w:eastAsia="Calibri" w:hAnsi="Calibri" w:cs="Calibri"/>
                <w:color w:val="000000"/>
                <w:sz w:val="20"/>
                <w:szCs w:val="20"/>
              </w:rPr>
              <w:t xml:space="preserve">(including run-off) </w:t>
            </w:r>
            <w:r w:rsidRPr="00B904EB">
              <w:rPr>
                <w:rFonts w:ascii="Calibri" w:eastAsia="Calibri" w:hAnsi="Calibri" w:cs="Calibri"/>
                <w:color w:val="000000"/>
                <w:sz w:val="20"/>
                <w:szCs w:val="20"/>
              </w:rPr>
              <w:t>directly to water bodies? If so, then include downstream areas that may be affected by discharges (including due to cumulative impacts).</w:t>
            </w:r>
          </w:p>
        </w:tc>
      </w:tr>
      <w:tr w:rsidR="009A6AF7" w14:paraId="54B2C084" w14:textId="77777777" w:rsidTr="00671653">
        <w:tc>
          <w:tcPr>
            <w:tcW w:w="1435" w:type="dxa"/>
          </w:tcPr>
          <w:p w14:paraId="185F9596" w14:textId="5C328847" w:rsidR="009A6AF7" w:rsidRPr="00B904EB" w:rsidRDefault="00BC6372">
            <w:pPr>
              <w:rPr>
                <w:rFonts w:ascii="Calibri" w:eastAsia="Calibri" w:hAnsi="Calibri" w:cs="Calibri"/>
                <w:color w:val="000000"/>
                <w:sz w:val="20"/>
                <w:szCs w:val="20"/>
              </w:rPr>
            </w:pPr>
            <w:r w:rsidRPr="00B904EB">
              <w:rPr>
                <w:rFonts w:ascii="Calibri" w:eastAsia="Calibri" w:hAnsi="Calibri" w:cs="Calibri"/>
                <w:color w:val="000000"/>
                <w:sz w:val="20"/>
                <w:szCs w:val="20"/>
              </w:rPr>
              <w:t xml:space="preserve">Water Quantity </w:t>
            </w:r>
          </w:p>
        </w:tc>
        <w:tc>
          <w:tcPr>
            <w:tcW w:w="3060" w:type="dxa"/>
          </w:tcPr>
          <w:p w14:paraId="25FA5A36" w14:textId="19A2FA77" w:rsidR="009A6AF7" w:rsidRPr="00B904EB" w:rsidRDefault="00BC6372" w:rsidP="00AF6C82">
            <w:pPr>
              <w:numPr>
                <w:ilvl w:val="0"/>
                <w:numId w:val="18"/>
              </w:numPr>
              <w:ind w:left="160" w:hanging="160"/>
              <w:rPr>
                <w:color w:val="000000"/>
                <w:sz w:val="20"/>
                <w:szCs w:val="20"/>
              </w:rPr>
            </w:pPr>
            <w:proofErr w:type="spellStart"/>
            <w:r w:rsidRPr="00B904EB">
              <w:rPr>
                <w:rFonts w:ascii="Calibri" w:eastAsia="Calibri" w:hAnsi="Calibri" w:cs="Calibri"/>
                <w:color w:val="000000"/>
                <w:sz w:val="20"/>
                <w:szCs w:val="20"/>
              </w:rPr>
              <w:t>HydroBASIN</w:t>
            </w:r>
            <w:proofErr w:type="spellEnd"/>
            <w:r w:rsidRPr="00B904EB">
              <w:rPr>
                <w:rFonts w:ascii="Calibri" w:eastAsia="Calibri" w:hAnsi="Calibri" w:cs="Calibri"/>
                <w:color w:val="000000"/>
                <w:sz w:val="20"/>
                <w:szCs w:val="20"/>
              </w:rPr>
              <w:t xml:space="preserve"> level 6 to level 9</w:t>
            </w:r>
            <w:r w:rsidR="00A8249C" w:rsidRPr="00B904EB">
              <w:rPr>
                <w:rFonts w:ascii="Calibri" w:eastAsia="Calibri" w:hAnsi="Calibri" w:cs="Calibri"/>
                <w:color w:val="000000"/>
                <w:sz w:val="20"/>
                <w:szCs w:val="20"/>
              </w:rPr>
              <w:t xml:space="preserve"> (See Appendix</w:t>
            </w:r>
            <w:r w:rsidR="00826713">
              <w:rPr>
                <w:rFonts w:ascii="Calibri" w:eastAsia="Calibri" w:hAnsi="Calibri" w:cs="Calibri"/>
                <w:color w:val="000000"/>
                <w:sz w:val="20"/>
                <w:szCs w:val="20"/>
              </w:rPr>
              <w:t xml:space="preserve"> 2</w:t>
            </w:r>
            <w:r w:rsidR="00A8249C" w:rsidRPr="00B904EB">
              <w:rPr>
                <w:rFonts w:ascii="Calibri" w:eastAsia="Calibri" w:hAnsi="Calibri" w:cs="Calibri"/>
                <w:color w:val="000000"/>
                <w:sz w:val="20"/>
                <w:szCs w:val="20"/>
              </w:rPr>
              <w:t>)</w:t>
            </w:r>
          </w:p>
          <w:p w14:paraId="10637E5F" w14:textId="1C6F6593" w:rsidR="009A6AF7" w:rsidRPr="00B904EB" w:rsidRDefault="00BC6372" w:rsidP="00AF6C82">
            <w:pPr>
              <w:numPr>
                <w:ilvl w:val="0"/>
                <w:numId w:val="18"/>
              </w:numPr>
              <w:ind w:left="160" w:hanging="160"/>
              <w:rPr>
                <w:color w:val="000000"/>
                <w:sz w:val="20"/>
                <w:szCs w:val="20"/>
              </w:rPr>
            </w:pPr>
            <w:r w:rsidRPr="00B904EB">
              <w:rPr>
                <w:rFonts w:ascii="Calibri" w:eastAsia="Calibri" w:hAnsi="Calibri" w:cs="Calibri"/>
                <w:color w:val="000000"/>
                <w:sz w:val="20"/>
                <w:szCs w:val="20"/>
              </w:rPr>
              <w:t xml:space="preserve">Underlying groundwater </w:t>
            </w:r>
            <w:r w:rsidR="00A0632D">
              <w:rPr>
                <w:rFonts w:ascii="Calibri" w:eastAsia="Calibri" w:hAnsi="Calibri" w:cs="Calibri"/>
                <w:color w:val="000000"/>
                <w:sz w:val="20"/>
                <w:szCs w:val="20"/>
              </w:rPr>
              <w:t>catchment</w:t>
            </w:r>
            <w:r w:rsidR="00A0632D" w:rsidRPr="00B904EB">
              <w:rPr>
                <w:rFonts w:ascii="Calibri" w:eastAsia="Calibri" w:hAnsi="Calibri" w:cs="Calibri"/>
                <w:color w:val="000000"/>
                <w:sz w:val="20"/>
                <w:szCs w:val="20"/>
              </w:rPr>
              <w:t xml:space="preserve"> </w:t>
            </w:r>
            <w:r w:rsidRPr="00B904EB">
              <w:rPr>
                <w:rFonts w:ascii="Calibri" w:eastAsia="Calibri" w:hAnsi="Calibri" w:cs="Calibri"/>
                <w:color w:val="000000"/>
                <w:sz w:val="20"/>
                <w:szCs w:val="20"/>
              </w:rPr>
              <w:t>(if applicable)</w:t>
            </w:r>
          </w:p>
        </w:tc>
        <w:tc>
          <w:tcPr>
            <w:tcW w:w="4950" w:type="dxa"/>
          </w:tcPr>
          <w:p w14:paraId="53F3B131" w14:textId="40190371" w:rsidR="009A6AF7" w:rsidRPr="00B904EB" w:rsidRDefault="00BC6372" w:rsidP="00AF6C82">
            <w:pPr>
              <w:numPr>
                <w:ilvl w:val="0"/>
                <w:numId w:val="18"/>
              </w:numPr>
              <w:ind w:left="160" w:hanging="180"/>
              <w:rPr>
                <w:color w:val="000000"/>
                <w:sz w:val="20"/>
                <w:szCs w:val="20"/>
              </w:rPr>
            </w:pPr>
            <w:r w:rsidRPr="00B904EB">
              <w:rPr>
                <w:rFonts w:ascii="Calibri" w:eastAsia="Calibri" w:hAnsi="Calibri" w:cs="Calibri"/>
                <w:color w:val="000000"/>
                <w:sz w:val="20"/>
                <w:szCs w:val="20"/>
              </w:rPr>
              <w:t>Is water availability important to the site’s operations? If so, include upstream areas (or groundwater basin areas that affect flow/recharge</w:t>
            </w:r>
            <w:r w:rsidR="00AD6680">
              <w:rPr>
                <w:rFonts w:ascii="Calibri" w:eastAsia="Calibri" w:hAnsi="Calibri" w:cs="Calibri"/>
                <w:color w:val="000000"/>
                <w:sz w:val="20"/>
                <w:szCs w:val="20"/>
              </w:rPr>
              <w:t xml:space="preserve"> to the site’s primary water suppl(</w:t>
            </w:r>
            <w:proofErr w:type="spellStart"/>
            <w:r w:rsidR="00AD6680">
              <w:rPr>
                <w:rFonts w:ascii="Calibri" w:eastAsia="Calibri" w:hAnsi="Calibri" w:cs="Calibri"/>
                <w:color w:val="000000"/>
                <w:sz w:val="20"/>
                <w:szCs w:val="20"/>
              </w:rPr>
              <w:t>ies</w:t>
            </w:r>
            <w:proofErr w:type="spellEnd"/>
            <w:r w:rsidR="00AD6680">
              <w:rPr>
                <w:rFonts w:ascii="Calibri" w:eastAsia="Calibri" w:hAnsi="Calibri" w:cs="Calibri"/>
                <w:color w:val="000000"/>
                <w:sz w:val="20"/>
                <w:szCs w:val="20"/>
              </w:rPr>
              <w:t>)</w:t>
            </w:r>
            <w:r w:rsidRPr="00B904EB">
              <w:rPr>
                <w:rFonts w:ascii="Calibri" w:eastAsia="Calibri" w:hAnsi="Calibri" w:cs="Calibri"/>
                <w:color w:val="000000"/>
                <w:sz w:val="20"/>
                <w:szCs w:val="20"/>
              </w:rPr>
              <w:t>.</w:t>
            </w:r>
          </w:p>
          <w:p w14:paraId="46E184DC" w14:textId="764686E3" w:rsidR="009A6AF7" w:rsidRPr="00B904EB" w:rsidRDefault="00BC6372" w:rsidP="00AF6C82">
            <w:pPr>
              <w:numPr>
                <w:ilvl w:val="0"/>
                <w:numId w:val="18"/>
              </w:numPr>
              <w:ind w:left="160" w:hanging="180"/>
              <w:rPr>
                <w:color w:val="000000"/>
                <w:sz w:val="20"/>
                <w:szCs w:val="20"/>
              </w:rPr>
            </w:pPr>
            <w:r w:rsidRPr="00B904EB">
              <w:rPr>
                <w:rFonts w:ascii="Calibri" w:eastAsia="Calibri" w:hAnsi="Calibri" w:cs="Calibri"/>
                <w:color w:val="000000"/>
                <w:sz w:val="20"/>
                <w:szCs w:val="20"/>
              </w:rPr>
              <w:lastRenderedPageBreak/>
              <w:t xml:space="preserve">Does the site consume significant </w:t>
            </w:r>
            <w:r w:rsidR="00C55CB9" w:rsidRPr="00B904EB">
              <w:rPr>
                <w:rFonts w:ascii="Calibri" w:eastAsia="Calibri" w:hAnsi="Calibri" w:cs="Calibri"/>
                <w:color w:val="000000"/>
                <w:sz w:val="20"/>
                <w:szCs w:val="20"/>
              </w:rPr>
              <w:t xml:space="preserve">amounts </w:t>
            </w:r>
            <w:r w:rsidRPr="00B904EB">
              <w:rPr>
                <w:rFonts w:ascii="Calibri" w:eastAsia="Calibri" w:hAnsi="Calibri" w:cs="Calibri"/>
                <w:color w:val="000000"/>
                <w:sz w:val="20"/>
                <w:szCs w:val="20"/>
              </w:rPr>
              <w:t>of water? If so, then include downstream areas that may be affected by lower flows</w:t>
            </w:r>
            <w:r w:rsidR="00AD6680">
              <w:rPr>
                <w:rFonts w:ascii="Calibri" w:eastAsia="Calibri" w:hAnsi="Calibri" w:cs="Calibri"/>
                <w:color w:val="000000"/>
                <w:sz w:val="20"/>
                <w:szCs w:val="20"/>
              </w:rPr>
              <w:t xml:space="preserve"> due to withdrawals at the site</w:t>
            </w:r>
            <w:r w:rsidRPr="00B904EB">
              <w:rPr>
                <w:rFonts w:ascii="Calibri" w:eastAsia="Calibri" w:hAnsi="Calibri" w:cs="Calibri"/>
                <w:color w:val="000000"/>
                <w:sz w:val="20"/>
                <w:szCs w:val="20"/>
              </w:rPr>
              <w:t>.</w:t>
            </w:r>
          </w:p>
        </w:tc>
      </w:tr>
      <w:tr w:rsidR="009A6AF7" w14:paraId="31ABF315" w14:textId="77777777" w:rsidTr="00671653">
        <w:tc>
          <w:tcPr>
            <w:tcW w:w="1435" w:type="dxa"/>
          </w:tcPr>
          <w:p w14:paraId="68906490" w14:textId="77777777" w:rsidR="009A6AF7" w:rsidRPr="00B904EB" w:rsidRDefault="00BC6372">
            <w:pPr>
              <w:rPr>
                <w:rFonts w:ascii="Calibri" w:eastAsia="Calibri" w:hAnsi="Calibri" w:cs="Calibri"/>
                <w:color w:val="000000"/>
                <w:sz w:val="20"/>
                <w:szCs w:val="20"/>
              </w:rPr>
            </w:pPr>
            <w:r w:rsidRPr="00B904EB">
              <w:rPr>
                <w:rFonts w:ascii="Calibri" w:eastAsia="Calibri" w:hAnsi="Calibri" w:cs="Calibri"/>
                <w:color w:val="000000"/>
                <w:sz w:val="20"/>
                <w:szCs w:val="20"/>
              </w:rPr>
              <w:lastRenderedPageBreak/>
              <w:t xml:space="preserve">Water Governance </w:t>
            </w:r>
          </w:p>
          <w:p w14:paraId="066ED5A3" w14:textId="352D24E8" w:rsidR="009A6AF7" w:rsidRPr="00B904EB" w:rsidRDefault="009A6AF7">
            <w:pPr>
              <w:rPr>
                <w:rFonts w:ascii="Calibri" w:eastAsia="Calibri" w:hAnsi="Calibri" w:cs="Calibri"/>
                <w:color w:val="000000"/>
                <w:sz w:val="20"/>
                <w:szCs w:val="20"/>
              </w:rPr>
            </w:pPr>
          </w:p>
        </w:tc>
        <w:tc>
          <w:tcPr>
            <w:tcW w:w="3060" w:type="dxa"/>
          </w:tcPr>
          <w:p w14:paraId="65068237" w14:textId="77777777" w:rsidR="009A6AF7" w:rsidRPr="006F65CD" w:rsidRDefault="00BC6372" w:rsidP="00AF6C82">
            <w:pPr>
              <w:pStyle w:val="ListParagraph"/>
              <w:numPr>
                <w:ilvl w:val="0"/>
                <w:numId w:val="20"/>
              </w:numPr>
              <w:ind w:left="160" w:hanging="160"/>
              <w:rPr>
                <w:color w:val="000000"/>
                <w:sz w:val="20"/>
                <w:szCs w:val="20"/>
              </w:rPr>
            </w:pPr>
            <w:r w:rsidRPr="006F65CD">
              <w:rPr>
                <w:rFonts w:ascii="Calibri" w:eastAsia="Calibri" w:hAnsi="Calibri" w:cs="Calibri"/>
                <w:color w:val="000000"/>
                <w:sz w:val="20"/>
                <w:szCs w:val="20"/>
              </w:rPr>
              <w:t>Basin authority area, municipality, state/province</w:t>
            </w:r>
          </w:p>
        </w:tc>
        <w:tc>
          <w:tcPr>
            <w:tcW w:w="4950" w:type="dxa"/>
          </w:tcPr>
          <w:p w14:paraId="45BE5411" w14:textId="54526019" w:rsidR="009A6AF7" w:rsidRPr="00B904EB" w:rsidRDefault="00BC6372" w:rsidP="00AF6C82">
            <w:pPr>
              <w:numPr>
                <w:ilvl w:val="0"/>
                <w:numId w:val="18"/>
              </w:numPr>
              <w:ind w:left="160" w:hanging="180"/>
              <w:rPr>
                <w:color w:val="000000"/>
                <w:sz w:val="20"/>
                <w:szCs w:val="20"/>
              </w:rPr>
            </w:pPr>
            <w:r w:rsidRPr="00B904EB">
              <w:rPr>
                <w:rFonts w:ascii="Calibri" w:eastAsia="Calibri" w:hAnsi="Calibri" w:cs="Calibri"/>
                <w:color w:val="000000"/>
                <w:sz w:val="20"/>
                <w:szCs w:val="20"/>
              </w:rPr>
              <w:t>At what scale are important water-related management decisions</w:t>
            </w:r>
            <w:r w:rsidR="00AD6680">
              <w:rPr>
                <w:rFonts w:ascii="Calibri" w:eastAsia="Calibri" w:hAnsi="Calibri" w:cs="Calibri"/>
                <w:color w:val="000000"/>
                <w:sz w:val="20"/>
                <w:szCs w:val="20"/>
              </w:rPr>
              <w:t xml:space="preserve"> made</w:t>
            </w:r>
            <w:r w:rsidRPr="00B904EB">
              <w:rPr>
                <w:rFonts w:ascii="Calibri" w:eastAsia="Calibri" w:hAnsi="Calibri" w:cs="Calibri"/>
                <w:color w:val="000000"/>
                <w:sz w:val="20"/>
                <w:szCs w:val="20"/>
              </w:rPr>
              <w:t xml:space="preserve"> (allocations, rules and regulation, planning, etc.) that affect the site? Local? State? Federal?</w:t>
            </w:r>
          </w:p>
        </w:tc>
      </w:tr>
      <w:tr w:rsidR="009A6AF7" w14:paraId="24A2F554" w14:textId="77777777" w:rsidTr="00671653">
        <w:tc>
          <w:tcPr>
            <w:tcW w:w="1435" w:type="dxa"/>
          </w:tcPr>
          <w:p w14:paraId="2C993D7A" w14:textId="77777777" w:rsidR="009A6AF7" w:rsidRPr="00B904EB" w:rsidRDefault="00BC6372">
            <w:pPr>
              <w:rPr>
                <w:rFonts w:ascii="Calibri" w:eastAsia="Calibri" w:hAnsi="Calibri" w:cs="Calibri"/>
                <w:color w:val="000000"/>
                <w:sz w:val="20"/>
                <w:szCs w:val="20"/>
              </w:rPr>
            </w:pPr>
            <w:r w:rsidRPr="00B904EB">
              <w:rPr>
                <w:rFonts w:ascii="Calibri" w:eastAsia="Calibri" w:hAnsi="Calibri" w:cs="Calibri"/>
                <w:color w:val="000000"/>
                <w:sz w:val="20"/>
                <w:szCs w:val="20"/>
              </w:rPr>
              <w:t xml:space="preserve">Important Water-Related </w:t>
            </w:r>
            <w:r w:rsidRPr="00B904EB">
              <w:rPr>
                <w:rFonts w:ascii="Calibri" w:eastAsia="Calibri" w:hAnsi="Calibri" w:cs="Calibri"/>
                <w:sz w:val="20"/>
                <w:szCs w:val="20"/>
              </w:rPr>
              <w:t>Ecosystems</w:t>
            </w:r>
            <w:r w:rsidRPr="00B904EB">
              <w:rPr>
                <w:rFonts w:ascii="Calibri" w:eastAsia="Calibri" w:hAnsi="Calibri" w:cs="Calibri"/>
                <w:color w:val="000000"/>
                <w:sz w:val="20"/>
                <w:szCs w:val="20"/>
              </w:rPr>
              <w:t xml:space="preserve"> </w:t>
            </w:r>
          </w:p>
          <w:p w14:paraId="0DD84ACA" w14:textId="5610F4C5" w:rsidR="009A6AF7" w:rsidRPr="00B904EB" w:rsidRDefault="009A6AF7">
            <w:pPr>
              <w:rPr>
                <w:rFonts w:ascii="Calibri" w:eastAsia="Calibri" w:hAnsi="Calibri" w:cs="Calibri"/>
                <w:color w:val="000000"/>
                <w:sz w:val="20"/>
                <w:szCs w:val="20"/>
              </w:rPr>
            </w:pPr>
          </w:p>
        </w:tc>
        <w:tc>
          <w:tcPr>
            <w:tcW w:w="3060" w:type="dxa"/>
          </w:tcPr>
          <w:p w14:paraId="35979B86" w14:textId="638AFEAF" w:rsidR="009A6AF7" w:rsidRPr="006F65CD" w:rsidRDefault="00BC6372" w:rsidP="00AF6C82">
            <w:pPr>
              <w:pStyle w:val="ListParagraph"/>
              <w:numPr>
                <w:ilvl w:val="0"/>
                <w:numId w:val="18"/>
              </w:numPr>
              <w:ind w:left="160" w:hanging="160"/>
              <w:rPr>
                <w:color w:val="000000"/>
                <w:sz w:val="20"/>
                <w:szCs w:val="20"/>
              </w:rPr>
            </w:pPr>
            <w:proofErr w:type="spellStart"/>
            <w:r w:rsidRPr="006F65CD">
              <w:rPr>
                <w:rFonts w:ascii="Calibri" w:eastAsia="Calibri" w:hAnsi="Calibri" w:cs="Calibri"/>
                <w:color w:val="000000"/>
                <w:sz w:val="20"/>
                <w:szCs w:val="20"/>
              </w:rPr>
              <w:t>HydroBASIN</w:t>
            </w:r>
            <w:proofErr w:type="spellEnd"/>
            <w:r w:rsidRPr="006F65CD">
              <w:rPr>
                <w:rFonts w:ascii="Calibri" w:eastAsia="Calibri" w:hAnsi="Calibri" w:cs="Calibri"/>
                <w:color w:val="000000"/>
                <w:sz w:val="20"/>
                <w:szCs w:val="20"/>
              </w:rPr>
              <w:t xml:space="preserve"> level 6 to level 9</w:t>
            </w:r>
            <w:r w:rsidR="00A8249C" w:rsidRPr="006F65CD">
              <w:rPr>
                <w:rFonts w:ascii="Calibri" w:eastAsia="Calibri" w:hAnsi="Calibri" w:cs="Calibri"/>
                <w:color w:val="000000"/>
                <w:sz w:val="20"/>
                <w:szCs w:val="20"/>
              </w:rPr>
              <w:t xml:space="preserve"> (see Appendix</w:t>
            </w:r>
            <w:r w:rsidR="00826713" w:rsidRPr="006F65CD">
              <w:rPr>
                <w:rFonts w:ascii="Calibri" w:eastAsia="Calibri" w:hAnsi="Calibri" w:cs="Calibri"/>
                <w:color w:val="000000"/>
                <w:sz w:val="20"/>
                <w:szCs w:val="20"/>
              </w:rPr>
              <w:t xml:space="preserve"> 2</w:t>
            </w:r>
            <w:r w:rsidR="00A8249C" w:rsidRPr="006F65CD">
              <w:rPr>
                <w:rFonts w:ascii="Calibri" w:eastAsia="Calibri" w:hAnsi="Calibri" w:cs="Calibri"/>
                <w:color w:val="000000"/>
                <w:sz w:val="20"/>
                <w:szCs w:val="20"/>
              </w:rPr>
              <w:t>)</w:t>
            </w:r>
          </w:p>
          <w:p w14:paraId="3DB9D637" w14:textId="0388C964" w:rsidR="00C54A18" w:rsidRPr="00B904EB" w:rsidRDefault="00C54A18" w:rsidP="00371139">
            <w:pPr>
              <w:rPr>
                <w:color w:val="000000"/>
                <w:sz w:val="20"/>
                <w:szCs w:val="20"/>
              </w:rPr>
            </w:pPr>
          </w:p>
        </w:tc>
        <w:tc>
          <w:tcPr>
            <w:tcW w:w="4950" w:type="dxa"/>
          </w:tcPr>
          <w:p w14:paraId="1D5BC39D" w14:textId="167CDBC7" w:rsidR="009A6AF7" w:rsidRPr="00B904EB" w:rsidRDefault="00BC6372" w:rsidP="00AF6C82">
            <w:pPr>
              <w:numPr>
                <w:ilvl w:val="0"/>
                <w:numId w:val="18"/>
              </w:numPr>
              <w:ind w:left="160" w:hanging="180"/>
              <w:rPr>
                <w:color w:val="000000"/>
                <w:sz w:val="20"/>
                <w:szCs w:val="20"/>
              </w:rPr>
            </w:pPr>
            <w:r w:rsidRPr="00B904EB">
              <w:rPr>
                <w:rFonts w:ascii="Calibri" w:eastAsia="Calibri" w:hAnsi="Calibri" w:cs="Calibri"/>
                <w:color w:val="000000"/>
                <w:sz w:val="20"/>
                <w:szCs w:val="20"/>
              </w:rPr>
              <w:t>If water quality or quantity are important to the site, then upstream and downstream green infrastructure should be accounted for. Similarly, if extreme weather events are of concern, ecosystem areas up</w:t>
            </w:r>
            <w:r w:rsidR="00AD6680">
              <w:rPr>
                <w:rFonts w:ascii="Calibri" w:eastAsia="Calibri" w:hAnsi="Calibri" w:cs="Calibri"/>
                <w:color w:val="000000"/>
                <w:sz w:val="20"/>
                <w:szCs w:val="20"/>
              </w:rPr>
              <w:t>stream</w:t>
            </w:r>
            <w:r w:rsidRPr="00B904EB">
              <w:rPr>
                <w:rFonts w:ascii="Calibri" w:eastAsia="Calibri" w:hAnsi="Calibri" w:cs="Calibri"/>
                <w:color w:val="000000"/>
                <w:sz w:val="20"/>
                <w:szCs w:val="20"/>
              </w:rPr>
              <w:t xml:space="preserve"> and downstream become more material.</w:t>
            </w:r>
          </w:p>
          <w:p w14:paraId="48A34428" w14:textId="301EA806" w:rsidR="0034757D" w:rsidRPr="00B904EB" w:rsidRDefault="0034757D" w:rsidP="00AF6C82">
            <w:pPr>
              <w:numPr>
                <w:ilvl w:val="0"/>
                <w:numId w:val="18"/>
              </w:numPr>
              <w:ind w:left="160" w:hanging="180"/>
              <w:rPr>
                <w:color w:val="000000"/>
                <w:sz w:val="20"/>
                <w:szCs w:val="20"/>
              </w:rPr>
            </w:pPr>
            <w:r w:rsidRPr="00B904EB">
              <w:rPr>
                <w:rFonts w:ascii="Calibri" w:eastAsia="Calibri" w:hAnsi="Calibri" w:cs="Calibri"/>
                <w:color w:val="000000"/>
                <w:sz w:val="20"/>
                <w:szCs w:val="20"/>
              </w:rPr>
              <w:t xml:space="preserve">Locations of </w:t>
            </w:r>
            <w:r w:rsidR="003D19EE" w:rsidRPr="00B904EB">
              <w:rPr>
                <w:rFonts w:ascii="Calibri" w:eastAsia="Calibri" w:hAnsi="Calibri" w:cs="Calibri"/>
                <w:color w:val="000000"/>
                <w:sz w:val="20"/>
                <w:szCs w:val="20"/>
              </w:rPr>
              <w:t>wetlands of international importance</w:t>
            </w:r>
            <w:r w:rsidR="00AD6680">
              <w:rPr>
                <w:rFonts w:ascii="Calibri" w:eastAsia="Calibri" w:hAnsi="Calibri" w:cs="Calibri"/>
                <w:color w:val="000000"/>
                <w:sz w:val="20"/>
                <w:szCs w:val="20"/>
              </w:rPr>
              <w:t xml:space="preserve"> </w:t>
            </w:r>
            <w:r w:rsidRPr="00B904EB">
              <w:rPr>
                <w:rFonts w:ascii="Calibri" w:eastAsia="Calibri" w:hAnsi="Calibri" w:cs="Calibri"/>
                <w:color w:val="000000"/>
                <w:sz w:val="20"/>
                <w:szCs w:val="20"/>
              </w:rPr>
              <w:t>and/or habitats with species with high conservation status</w:t>
            </w:r>
            <w:r w:rsidR="00142366">
              <w:rPr>
                <w:rFonts w:ascii="Calibri" w:eastAsia="Calibri" w:hAnsi="Calibri" w:cs="Calibri"/>
                <w:color w:val="000000"/>
                <w:sz w:val="20"/>
                <w:szCs w:val="20"/>
              </w:rPr>
              <w:t>.</w:t>
            </w:r>
            <w:r w:rsidR="00124CE0" w:rsidRPr="00124CE0">
              <w:rPr>
                <w:rStyle w:val="FootnoteReference"/>
                <w:rFonts w:ascii="Calibri" w:eastAsia="Calibri" w:hAnsi="Calibri" w:cs="Calibri"/>
                <w:color w:val="000000"/>
                <w:sz w:val="20"/>
                <w:szCs w:val="20"/>
              </w:rPr>
              <w:footnoteReference w:id="20"/>
            </w:r>
            <w:r w:rsidR="00124CE0" w:rsidRPr="0053740C">
              <w:rPr>
                <w:rFonts w:ascii="Calibri" w:eastAsia="Calibri" w:hAnsi="Calibri" w:cs="Calibri"/>
                <w:color w:val="000000"/>
                <w:sz w:val="20"/>
                <w:szCs w:val="20"/>
                <w:vertAlign w:val="superscript"/>
              </w:rPr>
              <w:t xml:space="preserve">, </w:t>
            </w:r>
            <w:r w:rsidR="00A14F49" w:rsidRPr="00124CE0">
              <w:rPr>
                <w:rStyle w:val="FootnoteReference"/>
                <w:rFonts w:ascii="Calibri" w:eastAsia="Calibri" w:hAnsi="Calibri" w:cs="Calibri"/>
                <w:color w:val="000000"/>
                <w:sz w:val="20"/>
                <w:szCs w:val="20"/>
              </w:rPr>
              <w:footnoteReference w:id="21"/>
            </w:r>
          </w:p>
          <w:p w14:paraId="646C2A63" w14:textId="506826F1" w:rsidR="009A6AF7" w:rsidRPr="00B904EB" w:rsidRDefault="00BC6372" w:rsidP="00AF6C82">
            <w:pPr>
              <w:numPr>
                <w:ilvl w:val="0"/>
                <w:numId w:val="18"/>
              </w:numPr>
              <w:ind w:left="160" w:hanging="180"/>
              <w:rPr>
                <w:color w:val="000000"/>
                <w:sz w:val="20"/>
                <w:szCs w:val="20"/>
              </w:rPr>
            </w:pPr>
            <w:r w:rsidRPr="00B904EB">
              <w:rPr>
                <w:rFonts w:ascii="Calibri" w:eastAsia="Calibri" w:hAnsi="Calibri" w:cs="Calibri"/>
                <w:color w:val="000000"/>
                <w:sz w:val="20"/>
                <w:szCs w:val="20"/>
              </w:rPr>
              <w:t xml:space="preserve">Locations of any </w:t>
            </w:r>
            <w:r w:rsidRPr="00B904EB">
              <w:rPr>
                <w:rFonts w:ascii="Calibri" w:eastAsia="Calibri" w:hAnsi="Calibri" w:cs="Calibri"/>
                <w:sz w:val="20"/>
                <w:szCs w:val="20"/>
              </w:rPr>
              <w:t>significant water-related</w:t>
            </w:r>
            <w:r w:rsidRPr="00B904EB">
              <w:rPr>
                <w:rFonts w:ascii="Calibri" w:eastAsia="Calibri" w:hAnsi="Calibri" w:cs="Calibri"/>
                <w:color w:val="000000"/>
                <w:sz w:val="20"/>
                <w:szCs w:val="20"/>
              </w:rPr>
              <w:t xml:space="preserve"> sites with c</w:t>
            </w:r>
            <w:r w:rsidRPr="00B904EB">
              <w:rPr>
                <w:rFonts w:ascii="Calibri" w:eastAsia="Calibri" w:hAnsi="Calibri" w:cs="Calibri"/>
                <w:sz w:val="20"/>
                <w:szCs w:val="20"/>
              </w:rPr>
              <w:t>ultural and/or spiritual significance</w:t>
            </w:r>
            <w:r w:rsidRPr="00B904EB">
              <w:rPr>
                <w:rFonts w:ascii="Calibri" w:eastAsia="Calibri" w:hAnsi="Calibri" w:cs="Calibri"/>
                <w:color w:val="000000"/>
                <w:sz w:val="20"/>
                <w:szCs w:val="20"/>
              </w:rPr>
              <w:t>.</w:t>
            </w:r>
          </w:p>
        </w:tc>
      </w:tr>
      <w:tr w:rsidR="009A6AF7" w14:paraId="50CD54B0" w14:textId="77777777" w:rsidTr="00671653">
        <w:tc>
          <w:tcPr>
            <w:tcW w:w="1435" w:type="dxa"/>
          </w:tcPr>
          <w:p w14:paraId="1AAA576F" w14:textId="77777777" w:rsidR="009A6AF7" w:rsidRPr="00B904EB" w:rsidRDefault="00BC6372">
            <w:pPr>
              <w:rPr>
                <w:rFonts w:ascii="Calibri" w:eastAsia="Calibri" w:hAnsi="Calibri" w:cs="Calibri"/>
                <w:color w:val="000000"/>
                <w:sz w:val="20"/>
                <w:szCs w:val="20"/>
              </w:rPr>
            </w:pPr>
            <w:r w:rsidRPr="00B904EB">
              <w:rPr>
                <w:rFonts w:ascii="Calibri" w:eastAsia="Calibri" w:hAnsi="Calibri" w:cs="Calibri"/>
                <w:color w:val="000000"/>
                <w:sz w:val="20"/>
                <w:szCs w:val="20"/>
              </w:rPr>
              <w:t>Extreme Weather Events</w:t>
            </w:r>
          </w:p>
          <w:p w14:paraId="13E8EE7B" w14:textId="5ED7E4CD" w:rsidR="009A6AF7" w:rsidRPr="00B904EB" w:rsidRDefault="009A6AF7">
            <w:pPr>
              <w:rPr>
                <w:rFonts w:ascii="Calibri" w:eastAsia="Calibri" w:hAnsi="Calibri" w:cs="Calibri"/>
                <w:color w:val="000000"/>
                <w:sz w:val="20"/>
                <w:szCs w:val="20"/>
              </w:rPr>
            </w:pPr>
          </w:p>
        </w:tc>
        <w:tc>
          <w:tcPr>
            <w:tcW w:w="3060" w:type="dxa"/>
          </w:tcPr>
          <w:p w14:paraId="6A119E27" w14:textId="1B717D8B" w:rsidR="009A6AF7" w:rsidRPr="006F65CD" w:rsidRDefault="00BC6372" w:rsidP="00AF6C82">
            <w:pPr>
              <w:pStyle w:val="ListParagraph"/>
              <w:numPr>
                <w:ilvl w:val="0"/>
                <w:numId w:val="18"/>
              </w:numPr>
              <w:ind w:left="160" w:hanging="180"/>
              <w:rPr>
                <w:color w:val="000000"/>
                <w:sz w:val="20"/>
                <w:szCs w:val="20"/>
              </w:rPr>
            </w:pPr>
            <w:proofErr w:type="spellStart"/>
            <w:r w:rsidRPr="006F65CD">
              <w:rPr>
                <w:rFonts w:ascii="Calibri" w:eastAsia="Calibri" w:hAnsi="Calibri" w:cs="Calibri"/>
                <w:color w:val="000000"/>
                <w:sz w:val="20"/>
                <w:szCs w:val="20"/>
              </w:rPr>
              <w:t>HydroBASIN</w:t>
            </w:r>
            <w:proofErr w:type="spellEnd"/>
            <w:r w:rsidRPr="006F65CD">
              <w:rPr>
                <w:rFonts w:ascii="Calibri" w:eastAsia="Calibri" w:hAnsi="Calibri" w:cs="Calibri"/>
                <w:color w:val="000000"/>
                <w:sz w:val="20"/>
                <w:szCs w:val="20"/>
              </w:rPr>
              <w:t xml:space="preserve"> level 6 to level 9</w:t>
            </w:r>
            <w:r w:rsidR="00A8249C" w:rsidRPr="006F65CD">
              <w:rPr>
                <w:rFonts w:ascii="Calibri" w:eastAsia="Calibri" w:hAnsi="Calibri" w:cs="Calibri"/>
                <w:color w:val="000000"/>
                <w:sz w:val="20"/>
                <w:szCs w:val="20"/>
              </w:rPr>
              <w:t xml:space="preserve"> (see Appendix </w:t>
            </w:r>
            <w:r w:rsidR="00826713" w:rsidRPr="006F65CD">
              <w:rPr>
                <w:rFonts w:ascii="Calibri" w:eastAsia="Calibri" w:hAnsi="Calibri" w:cs="Calibri"/>
                <w:color w:val="000000"/>
                <w:sz w:val="20"/>
                <w:szCs w:val="20"/>
              </w:rPr>
              <w:t>2</w:t>
            </w:r>
            <w:r w:rsidR="00A8249C" w:rsidRPr="006F65CD">
              <w:rPr>
                <w:rFonts w:ascii="Calibri" w:eastAsia="Calibri" w:hAnsi="Calibri" w:cs="Calibri"/>
                <w:color w:val="000000"/>
                <w:sz w:val="20"/>
                <w:szCs w:val="20"/>
              </w:rPr>
              <w:t>)</w:t>
            </w:r>
          </w:p>
        </w:tc>
        <w:tc>
          <w:tcPr>
            <w:tcW w:w="4950" w:type="dxa"/>
          </w:tcPr>
          <w:p w14:paraId="40ED2438" w14:textId="6BE9F4A4" w:rsidR="009A6AF7" w:rsidRPr="00B904EB" w:rsidRDefault="00BC6372" w:rsidP="00AF6C82">
            <w:pPr>
              <w:numPr>
                <w:ilvl w:val="0"/>
                <w:numId w:val="18"/>
              </w:numPr>
              <w:ind w:left="160" w:hanging="180"/>
              <w:rPr>
                <w:color w:val="000000"/>
                <w:sz w:val="20"/>
                <w:szCs w:val="20"/>
              </w:rPr>
            </w:pPr>
            <w:r w:rsidRPr="00B904EB">
              <w:rPr>
                <w:rFonts w:ascii="Calibri" w:eastAsia="Calibri" w:hAnsi="Calibri" w:cs="Calibri"/>
                <w:color w:val="000000"/>
                <w:sz w:val="20"/>
                <w:szCs w:val="20"/>
              </w:rPr>
              <w:t xml:space="preserve">Does the site rely on imported water sources and related infrastructure that </w:t>
            </w:r>
            <w:r w:rsidR="00C55CB9" w:rsidRPr="00B904EB">
              <w:rPr>
                <w:rFonts w:ascii="Calibri" w:eastAsia="Calibri" w:hAnsi="Calibri" w:cs="Calibri"/>
                <w:color w:val="000000"/>
                <w:sz w:val="20"/>
                <w:szCs w:val="20"/>
              </w:rPr>
              <w:t>may be</w:t>
            </w:r>
            <w:r w:rsidRPr="00B904EB">
              <w:rPr>
                <w:rFonts w:ascii="Calibri" w:eastAsia="Calibri" w:hAnsi="Calibri" w:cs="Calibri"/>
                <w:color w:val="000000"/>
                <w:sz w:val="20"/>
                <w:szCs w:val="20"/>
              </w:rPr>
              <w:t xml:space="preserve"> vulnerable to extreme events?</w:t>
            </w:r>
          </w:p>
          <w:p w14:paraId="64936151" w14:textId="09ABDA19" w:rsidR="009A6AF7" w:rsidRPr="00B904EB" w:rsidRDefault="00BC6372" w:rsidP="00AF6C82">
            <w:pPr>
              <w:numPr>
                <w:ilvl w:val="0"/>
                <w:numId w:val="18"/>
              </w:numPr>
              <w:ind w:left="160" w:hanging="180"/>
              <w:rPr>
                <w:color w:val="000000"/>
                <w:sz w:val="20"/>
                <w:szCs w:val="20"/>
              </w:rPr>
            </w:pPr>
            <w:r w:rsidRPr="00B904EB">
              <w:rPr>
                <w:rFonts w:ascii="Calibri" w:eastAsia="Calibri" w:hAnsi="Calibri" w:cs="Calibri"/>
                <w:sz w:val="20"/>
                <w:szCs w:val="20"/>
              </w:rPr>
              <w:t xml:space="preserve">Is the site </w:t>
            </w:r>
            <w:r w:rsidR="00C55CB9" w:rsidRPr="00B904EB">
              <w:rPr>
                <w:rFonts w:ascii="Calibri" w:eastAsia="Calibri" w:hAnsi="Calibri" w:cs="Calibri"/>
                <w:sz w:val="20"/>
                <w:szCs w:val="20"/>
              </w:rPr>
              <w:t>or any water infrastructure</w:t>
            </w:r>
            <w:r w:rsidR="000F1892" w:rsidRPr="00B904EB">
              <w:rPr>
                <w:rFonts w:ascii="Calibri" w:eastAsia="Calibri" w:hAnsi="Calibri" w:cs="Calibri"/>
                <w:sz w:val="20"/>
                <w:szCs w:val="20"/>
              </w:rPr>
              <w:t xml:space="preserve"> </w:t>
            </w:r>
            <w:r w:rsidRPr="00B904EB">
              <w:rPr>
                <w:rFonts w:ascii="Calibri" w:eastAsia="Calibri" w:hAnsi="Calibri" w:cs="Calibri"/>
                <w:sz w:val="20"/>
                <w:szCs w:val="20"/>
              </w:rPr>
              <w:t>vulnerable to flood risks?</w:t>
            </w:r>
          </w:p>
          <w:p w14:paraId="05094CA0" w14:textId="77777777" w:rsidR="009A6AF7" w:rsidRPr="00B904EB" w:rsidRDefault="00BC6372" w:rsidP="00AF6C82">
            <w:pPr>
              <w:numPr>
                <w:ilvl w:val="0"/>
                <w:numId w:val="18"/>
              </w:numPr>
              <w:ind w:left="160" w:hanging="180"/>
              <w:rPr>
                <w:rFonts w:ascii="Calibri" w:eastAsia="Calibri" w:hAnsi="Calibri" w:cs="Calibri"/>
                <w:sz w:val="20"/>
                <w:szCs w:val="20"/>
              </w:rPr>
            </w:pPr>
            <w:r w:rsidRPr="00B904EB">
              <w:rPr>
                <w:rFonts w:ascii="Calibri" w:eastAsia="Calibri" w:hAnsi="Calibri" w:cs="Calibri"/>
                <w:sz w:val="20"/>
                <w:szCs w:val="20"/>
              </w:rPr>
              <w:t>Based on its dependencies, is the site vulnerable to drought?</w:t>
            </w:r>
          </w:p>
        </w:tc>
      </w:tr>
    </w:tbl>
    <w:p w14:paraId="75C9BDE8" w14:textId="77777777" w:rsidR="009A6AF7" w:rsidRDefault="009A6AF7">
      <w:pPr>
        <w:spacing w:line="240" w:lineRule="auto"/>
        <w:rPr>
          <w:rFonts w:ascii="Calibri" w:eastAsia="Calibri" w:hAnsi="Calibri" w:cs="Calibri"/>
        </w:rPr>
      </w:pPr>
    </w:p>
    <w:p w14:paraId="57875F9F" w14:textId="20DAB246" w:rsidR="009A6AF7" w:rsidRDefault="00667E56">
      <w:pPr>
        <w:spacing w:line="240" w:lineRule="auto"/>
        <w:rPr>
          <w:rFonts w:ascii="Calibri" w:eastAsia="Calibri" w:hAnsi="Calibri" w:cs="Calibri"/>
          <w:b/>
          <w:i/>
          <w:u w:val="single"/>
        </w:rPr>
      </w:pPr>
      <w:r>
        <w:rPr>
          <w:rFonts w:ascii="Calibri" w:eastAsia="Calibri" w:hAnsi="Calibri" w:cs="Calibri"/>
          <w:b/>
          <w:i/>
          <w:u w:val="single"/>
        </w:rPr>
        <w:t xml:space="preserve">1.3 </w:t>
      </w:r>
      <w:proofErr w:type="spellStart"/>
      <w:r w:rsidR="004E0A18">
        <w:rPr>
          <w:rFonts w:ascii="Calibri" w:eastAsia="Calibri" w:hAnsi="Calibri" w:cs="Calibri"/>
          <w:b/>
          <w:i/>
          <w:u w:val="single"/>
        </w:rPr>
        <w:t>Prioritise</w:t>
      </w:r>
      <w:proofErr w:type="spellEnd"/>
      <w:r w:rsidR="004E0A18">
        <w:rPr>
          <w:rFonts w:ascii="Calibri" w:eastAsia="Calibri" w:hAnsi="Calibri" w:cs="Calibri"/>
          <w:b/>
          <w:i/>
          <w:u w:val="single"/>
        </w:rPr>
        <w:t xml:space="preserve"> shared water challenges for the site</w:t>
      </w:r>
    </w:p>
    <w:p w14:paraId="7F6C37CA" w14:textId="1AA5CE22" w:rsidR="009A6AF7" w:rsidRDefault="00BC6372" w:rsidP="00E54C24">
      <w:pPr>
        <w:spacing w:before="120" w:line="240" w:lineRule="auto"/>
        <w:rPr>
          <w:rFonts w:ascii="Calibri" w:eastAsia="Calibri" w:hAnsi="Calibri" w:cs="Calibri"/>
        </w:rPr>
      </w:pPr>
      <w:r w:rsidRPr="00B904EB">
        <w:rPr>
          <w:rFonts w:ascii="Calibri" w:eastAsia="Calibri" w:hAnsi="Calibri" w:cs="Calibri"/>
          <w:b/>
        </w:rPr>
        <w:t xml:space="preserve">After identifying and assessing the site’s </w:t>
      </w:r>
      <w:r w:rsidR="007B4D38" w:rsidRPr="00B904EB">
        <w:rPr>
          <w:rFonts w:ascii="Calibri" w:eastAsia="Calibri" w:hAnsi="Calibri" w:cs="Calibri"/>
          <w:b/>
        </w:rPr>
        <w:t xml:space="preserve">spatial </w:t>
      </w:r>
      <w:r w:rsidRPr="00B904EB">
        <w:rPr>
          <w:rFonts w:ascii="Calibri" w:eastAsia="Calibri" w:hAnsi="Calibri" w:cs="Calibri"/>
          <w:b/>
        </w:rPr>
        <w:t>scope, the next component is to understand the water challenges facing the catchment(s) relevant to the site.</w:t>
      </w:r>
      <w:r>
        <w:rPr>
          <w:rFonts w:ascii="Calibri" w:eastAsia="Calibri" w:hAnsi="Calibri" w:cs="Calibri"/>
        </w:rPr>
        <w:t xml:space="preserve"> </w:t>
      </w:r>
      <w:r w:rsidR="00B642B0">
        <w:rPr>
          <w:rFonts w:ascii="Calibri" w:eastAsia="Calibri" w:hAnsi="Calibri" w:cs="Calibri"/>
        </w:rPr>
        <w:t xml:space="preserve">Wherever possible, it is recommended that </w:t>
      </w:r>
      <w:r>
        <w:rPr>
          <w:rFonts w:ascii="Calibri" w:eastAsia="Calibri" w:hAnsi="Calibri" w:cs="Calibri"/>
        </w:rPr>
        <w:t xml:space="preserve">data </w:t>
      </w:r>
      <w:r w:rsidR="00B642B0">
        <w:rPr>
          <w:rFonts w:ascii="Calibri" w:eastAsia="Calibri" w:hAnsi="Calibri" w:cs="Calibri"/>
        </w:rPr>
        <w:t>is gathered from local sources (e.g.</w:t>
      </w:r>
      <w:r w:rsidR="00142366">
        <w:rPr>
          <w:rFonts w:ascii="Calibri" w:eastAsia="Calibri" w:hAnsi="Calibri" w:cs="Calibri"/>
        </w:rPr>
        <w:t>,</w:t>
      </w:r>
      <w:r w:rsidR="00B642B0">
        <w:rPr>
          <w:rFonts w:ascii="Calibri" w:eastAsia="Calibri" w:hAnsi="Calibri" w:cs="Calibri"/>
        </w:rPr>
        <w:t xml:space="preserve"> local reports, data sets, knowledge from staff and other local stakeholders) </w:t>
      </w:r>
      <w:r>
        <w:rPr>
          <w:rFonts w:ascii="Calibri" w:eastAsia="Calibri" w:hAnsi="Calibri" w:cs="Calibri"/>
        </w:rPr>
        <w:t xml:space="preserve">to evaluate each water challenge. If local resources are not available, global </w:t>
      </w:r>
      <w:r w:rsidR="00B3549A">
        <w:rPr>
          <w:rFonts w:ascii="Calibri" w:eastAsia="Calibri" w:hAnsi="Calibri" w:cs="Calibri"/>
        </w:rPr>
        <w:t>models</w:t>
      </w:r>
      <w:r w:rsidR="00A64B88">
        <w:rPr>
          <w:rFonts w:ascii="Calibri" w:eastAsia="Calibri" w:hAnsi="Calibri" w:cs="Calibri"/>
        </w:rPr>
        <w:t xml:space="preserve"> and tools, such as </w:t>
      </w:r>
      <w:r w:rsidR="009A2D1F">
        <w:rPr>
          <w:rFonts w:ascii="Calibri" w:eastAsia="Calibri" w:hAnsi="Calibri" w:cs="Calibri"/>
        </w:rPr>
        <w:t>World Resources Institute’s (</w:t>
      </w:r>
      <w:r w:rsidR="00A64B88">
        <w:rPr>
          <w:rFonts w:ascii="Calibri" w:eastAsia="Calibri" w:hAnsi="Calibri" w:cs="Calibri"/>
        </w:rPr>
        <w:t>WRI’s</w:t>
      </w:r>
      <w:r w:rsidR="009A2D1F">
        <w:rPr>
          <w:rFonts w:ascii="Calibri" w:eastAsia="Calibri" w:hAnsi="Calibri" w:cs="Calibri"/>
        </w:rPr>
        <w:t>)</w:t>
      </w:r>
      <w:r w:rsidR="00A64B88">
        <w:rPr>
          <w:rFonts w:ascii="Calibri" w:eastAsia="Calibri" w:hAnsi="Calibri" w:cs="Calibri"/>
        </w:rPr>
        <w:t xml:space="preserve"> Aqueduct and WWF’s Water Risk Filter,</w:t>
      </w:r>
      <w:r w:rsidR="00B3549A">
        <w:rPr>
          <w:rFonts w:ascii="Calibri" w:eastAsia="Calibri" w:hAnsi="Calibri" w:cs="Calibri"/>
        </w:rPr>
        <w:t xml:space="preserve"> </w:t>
      </w:r>
      <w:r>
        <w:rPr>
          <w:rFonts w:ascii="Calibri" w:eastAsia="Calibri" w:hAnsi="Calibri" w:cs="Calibri"/>
        </w:rPr>
        <w:t>can be used.</w:t>
      </w:r>
      <w:r w:rsidR="007B43B0">
        <w:rPr>
          <w:rStyle w:val="FootnoteReference"/>
          <w:rFonts w:ascii="Calibri" w:eastAsia="Calibri" w:hAnsi="Calibri" w:cs="Calibri"/>
        </w:rPr>
        <w:footnoteReference w:id="22"/>
      </w:r>
      <w:r w:rsidR="00A64B88">
        <w:rPr>
          <w:rFonts w:ascii="Calibri" w:eastAsia="Calibri" w:hAnsi="Calibri" w:cs="Calibri"/>
        </w:rPr>
        <w:t xml:space="preserve"> </w:t>
      </w:r>
      <w:r>
        <w:rPr>
          <w:rFonts w:ascii="Calibri" w:eastAsia="Calibri" w:hAnsi="Calibri" w:cs="Calibri"/>
        </w:rPr>
        <w:t>However</w:t>
      </w:r>
      <w:r w:rsidR="007B4D38">
        <w:rPr>
          <w:rFonts w:ascii="Calibri" w:eastAsia="Calibri" w:hAnsi="Calibri" w:cs="Calibri"/>
        </w:rPr>
        <w:t>,</w:t>
      </w:r>
      <w:r w:rsidR="00A0632D">
        <w:rPr>
          <w:rFonts w:ascii="Calibri" w:eastAsia="Calibri" w:hAnsi="Calibri" w:cs="Calibri"/>
        </w:rPr>
        <w:t xml:space="preserve"> </w:t>
      </w:r>
      <w:r>
        <w:rPr>
          <w:rFonts w:ascii="Calibri" w:eastAsia="Calibri" w:hAnsi="Calibri" w:cs="Calibri"/>
        </w:rPr>
        <w:t xml:space="preserve">relying on global models may result in </w:t>
      </w:r>
      <w:r w:rsidR="005926B0">
        <w:rPr>
          <w:rFonts w:ascii="Calibri" w:eastAsia="Calibri" w:hAnsi="Calibri" w:cs="Calibri"/>
        </w:rPr>
        <w:t>a lack</w:t>
      </w:r>
      <w:r>
        <w:rPr>
          <w:rFonts w:ascii="Calibri" w:eastAsia="Calibri" w:hAnsi="Calibri" w:cs="Calibri"/>
        </w:rPr>
        <w:t xml:space="preserve"> of accuracy and granularity (spatial, temporal, and thematic) in understanding key water challenges. It is </w:t>
      </w:r>
      <w:r w:rsidR="007B4D38">
        <w:rPr>
          <w:rFonts w:ascii="Calibri" w:eastAsia="Calibri" w:hAnsi="Calibri" w:cs="Calibri"/>
        </w:rPr>
        <w:t xml:space="preserve">therefore </w:t>
      </w:r>
      <w:r>
        <w:rPr>
          <w:rFonts w:ascii="Calibri" w:eastAsia="Calibri" w:hAnsi="Calibri" w:cs="Calibri"/>
        </w:rPr>
        <w:t>important to check the results of the global models with local experts to ensure no critical challenges were missed</w:t>
      </w:r>
      <w:r w:rsidR="00A64B88">
        <w:rPr>
          <w:rFonts w:ascii="Calibri" w:eastAsia="Calibri" w:hAnsi="Calibri" w:cs="Calibri"/>
        </w:rPr>
        <w:t>. For Aqueduct and the Water Risk Filter, we recommend focusing on those areas with water risk score of “3” or higher (1 being lowest risk, 5 being highest).</w:t>
      </w:r>
    </w:p>
    <w:p w14:paraId="75A54933" w14:textId="77777777" w:rsidR="009A6AF7" w:rsidRDefault="009A6AF7">
      <w:pPr>
        <w:spacing w:line="240" w:lineRule="auto"/>
        <w:rPr>
          <w:rFonts w:ascii="Calibri" w:eastAsia="Calibri" w:hAnsi="Calibri" w:cs="Calibri"/>
        </w:rPr>
      </w:pPr>
    </w:p>
    <w:p w14:paraId="60F61D71" w14:textId="2048A2CE" w:rsidR="009A6AF7" w:rsidRDefault="00142366">
      <w:pPr>
        <w:spacing w:line="240" w:lineRule="auto"/>
        <w:rPr>
          <w:rFonts w:ascii="Calibri" w:eastAsia="Calibri" w:hAnsi="Calibri" w:cs="Calibri"/>
        </w:rPr>
      </w:pPr>
      <w:r>
        <w:rPr>
          <w:rFonts w:ascii="Calibri" w:eastAsia="Calibri" w:hAnsi="Calibri" w:cs="Calibri"/>
        </w:rPr>
        <w:t>U</w:t>
      </w:r>
      <w:r w:rsidR="00A0632D">
        <w:rPr>
          <w:rFonts w:ascii="Calibri" w:eastAsia="Calibri" w:hAnsi="Calibri" w:cs="Calibri"/>
        </w:rPr>
        <w:t>nderstanding water context</w:t>
      </w:r>
      <w:r w:rsidR="00BC6372">
        <w:rPr>
          <w:rFonts w:ascii="Calibri" w:eastAsia="Calibri" w:hAnsi="Calibri" w:cs="Calibri"/>
        </w:rPr>
        <w:t xml:space="preserve"> can be difficult without </w:t>
      </w:r>
      <w:r w:rsidR="00B3549A">
        <w:rPr>
          <w:rFonts w:ascii="Calibri" w:eastAsia="Calibri" w:hAnsi="Calibri" w:cs="Calibri"/>
        </w:rPr>
        <w:t>adequate</w:t>
      </w:r>
      <w:r w:rsidR="00BC6372">
        <w:rPr>
          <w:rFonts w:ascii="Calibri" w:eastAsia="Calibri" w:hAnsi="Calibri" w:cs="Calibri"/>
        </w:rPr>
        <w:t xml:space="preserve"> resources, expertise, and information. A site’s capacity to undertake </w:t>
      </w:r>
      <w:r w:rsidR="00B3549A">
        <w:rPr>
          <w:rFonts w:ascii="Calibri" w:eastAsia="Calibri" w:hAnsi="Calibri" w:cs="Calibri"/>
        </w:rPr>
        <w:t xml:space="preserve">the analysis </w:t>
      </w:r>
      <w:r w:rsidR="00BC6372">
        <w:rPr>
          <w:rFonts w:ascii="Calibri" w:eastAsia="Calibri" w:hAnsi="Calibri" w:cs="Calibri"/>
        </w:rPr>
        <w:t xml:space="preserve">will often depend on access to internal and external water expertise. Table </w:t>
      </w:r>
      <w:r w:rsidR="00B3549A">
        <w:rPr>
          <w:rFonts w:ascii="Calibri" w:eastAsia="Calibri" w:hAnsi="Calibri" w:cs="Calibri"/>
        </w:rPr>
        <w:t xml:space="preserve">4 </w:t>
      </w:r>
      <w:r w:rsidR="00BC6372">
        <w:rPr>
          <w:rFonts w:ascii="Calibri" w:eastAsia="Calibri" w:hAnsi="Calibri" w:cs="Calibri"/>
        </w:rPr>
        <w:t>provides a general guide for the level of resources</w:t>
      </w:r>
      <w:r w:rsidR="00B3549A">
        <w:rPr>
          <w:rFonts w:ascii="Calibri" w:eastAsia="Calibri" w:hAnsi="Calibri" w:cs="Calibri"/>
        </w:rPr>
        <w:t xml:space="preserve"> and capacity</w:t>
      </w:r>
      <w:r w:rsidR="00BC6372">
        <w:rPr>
          <w:rFonts w:ascii="Calibri" w:eastAsia="Calibri" w:hAnsi="Calibri" w:cs="Calibri"/>
        </w:rPr>
        <w:t xml:space="preserve"> </w:t>
      </w:r>
      <w:r w:rsidR="00B3549A">
        <w:rPr>
          <w:rFonts w:ascii="Calibri" w:eastAsia="Calibri" w:hAnsi="Calibri" w:cs="Calibri"/>
        </w:rPr>
        <w:t xml:space="preserve">needed </w:t>
      </w:r>
      <w:r w:rsidR="00BC6372">
        <w:rPr>
          <w:rFonts w:ascii="Calibri" w:eastAsia="Calibri" w:hAnsi="Calibri" w:cs="Calibri"/>
        </w:rPr>
        <w:t>to do a robust contextual assessment.</w:t>
      </w:r>
    </w:p>
    <w:p w14:paraId="5CD451E3" w14:textId="77777777" w:rsidR="009A6AF7" w:rsidRDefault="009A6AF7">
      <w:pPr>
        <w:spacing w:line="240" w:lineRule="auto"/>
        <w:rPr>
          <w:rFonts w:ascii="Calibri" w:eastAsia="Calibri" w:hAnsi="Calibri" w:cs="Calibri"/>
        </w:rPr>
      </w:pPr>
    </w:p>
    <w:p w14:paraId="58566980" w14:textId="2BE6C6F0" w:rsidR="009A6AF7" w:rsidRDefault="00BC6372" w:rsidP="00E54C24">
      <w:pPr>
        <w:spacing w:after="120" w:line="240" w:lineRule="auto"/>
        <w:rPr>
          <w:rFonts w:ascii="Calibri" w:eastAsia="Calibri" w:hAnsi="Calibri" w:cs="Calibri"/>
        </w:rPr>
      </w:pPr>
      <w:r>
        <w:rPr>
          <w:rFonts w:ascii="Calibri" w:eastAsia="Calibri" w:hAnsi="Calibri" w:cs="Calibri"/>
        </w:rPr>
        <w:lastRenderedPageBreak/>
        <w:t xml:space="preserve">Table </w:t>
      </w:r>
      <w:r w:rsidR="00B3549A">
        <w:rPr>
          <w:rFonts w:ascii="Calibri" w:eastAsia="Calibri" w:hAnsi="Calibri" w:cs="Calibri"/>
        </w:rPr>
        <w:t>4</w:t>
      </w:r>
      <w:r>
        <w:rPr>
          <w:rFonts w:ascii="Calibri" w:eastAsia="Calibri" w:hAnsi="Calibri" w:cs="Calibri"/>
        </w:rPr>
        <w:t xml:space="preserve">. Resources for </w:t>
      </w:r>
      <w:r w:rsidR="00A637FE">
        <w:rPr>
          <w:rFonts w:ascii="Calibri" w:eastAsia="Calibri" w:hAnsi="Calibri" w:cs="Calibri"/>
        </w:rPr>
        <w:t xml:space="preserve">assessment </w:t>
      </w:r>
      <w:r>
        <w:rPr>
          <w:rFonts w:ascii="Calibri" w:eastAsia="Calibri" w:hAnsi="Calibri" w:cs="Calibri"/>
        </w:rPr>
        <w:t xml:space="preserve">of </w:t>
      </w:r>
      <w:r w:rsidR="00A637FE">
        <w:rPr>
          <w:rFonts w:ascii="Calibri" w:eastAsia="Calibri" w:hAnsi="Calibri" w:cs="Calibri"/>
        </w:rPr>
        <w:t>shared water challenges</w:t>
      </w:r>
    </w:p>
    <w:tbl>
      <w:tblPr>
        <w:tblStyle w:val="9"/>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15"/>
        <w:gridCol w:w="2007"/>
        <w:gridCol w:w="1143"/>
        <w:gridCol w:w="2601"/>
        <w:gridCol w:w="1979"/>
      </w:tblGrid>
      <w:tr w:rsidR="000D56D7" w14:paraId="72A0411B" w14:textId="77777777" w:rsidTr="00671653">
        <w:trPr>
          <w:trHeight w:val="860"/>
          <w:tblHeader/>
        </w:trPr>
        <w:tc>
          <w:tcPr>
            <w:tcW w:w="1615" w:type="dxa"/>
          </w:tcPr>
          <w:p w14:paraId="061A2CE5" w14:textId="77777777" w:rsidR="009A6AF7" w:rsidRPr="00B904EB" w:rsidRDefault="00BC6372" w:rsidP="00B904EB">
            <w:pPr>
              <w:spacing w:before="60" w:after="60"/>
              <w:jc w:val="center"/>
              <w:rPr>
                <w:rFonts w:ascii="Calibri" w:eastAsia="Calibri" w:hAnsi="Calibri" w:cs="Calibri"/>
                <w:b/>
                <w:sz w:val="20"/>
                <w:szCs w:val="20"/>
              </w:rPr>
            </w:pPr>
            <w:r w:rsidRPr="00B904EB">
              <w:rPr>
                <w:rFonts w:ascii="Calibri" w:eastAsia="Calibri" w:hAnsi="Calibri" w:cs="Calibri"/>
                <w:b/>
                <w:sz w:val="20"/>
                <w:szCs w:val="20"/>
              </w:rPr>
              <w:t>Assessment</w:t>
            </w:r>
          </w:p>
        </w:tc>
        <w:tc>
          <w:tcPr>
            <w:tcW w:w="2007" w:type="dxa"/>
          </w:tcPr>
          <w:p w14:paraId="3538F50E" w14:textId="77777777" w:rsidR="009A6AF7" w:rsidRPr="00B904EB" w:rsidRDefault="00BC6372" w:rsidP="00B904EB">
            <w:pPr>
              <w:spacing w:before="60" w:after="60"/>
              <w:jc w:val="center"/>
              <w:rPr>
                <w:rFonts w:ascii="Calibri" w:eastAsia="Calibri" w:hAnsi="Calibri" w:cs="Calibri"/>
                <w:b/>
                <w:sz w:val="20"/>
                <w:szCs w:val="20"/>
              </w:rPr>
            </w:pPr>
            <w:r w:rsidRPr="00B904EB">
              <w:rPr>
                <w:rFonts w:ascii="Calibri" w:eastAsia="Calibri" w:hAnsi="Calibri" w:cs="Calibri"/>
                <w:b/>
                <w:sz w:val="20"/>
                <w:szCs w:val="20"/>
              </w:rPr>
              <w:t>Activities Involved</w:t>
            </w:r>
          </w:p>
        </w:tc>
        <w:tc>
          <w:tcPr>
            <w:tcW w:w="1143" w:type="dxa"/>
          </w:tcPr>
          <w:p w14:paraId="651DE5D6" w14:textId="77777777" w:rsidR="009A6AF7" w:rsidRPr="00B904EB" w:rsidRDefault="00BC6372" w:rsidP="00B904EB">
            <w:pPr>
              <w:spacing w:before="60" w:after="60"/>
              <w:jc w:val="center"/>
              <w:rPr>
                <w:rFonts w:ascii="Calibri" w:eastAsia="Calibri" w:hAnsi="Calibri" w:cs="Calibri"/>
                <w:b/>
                <w:sz w:val="20"/>
                <w:szCs w:val="20"/>
              </w:rPr>
            </w:pPr>
            <w:r w:rsidRPr="00B904EB">
              <w:rPr>
                <w:rFonts w:ascii="Calibri" w:eastAsia="Calibri" w:hAnsi="Calibri" w:cs="Calibri"/>
                <w:b/>
                <w:sz w:val="20"/>
                <w:szCs w:val="20"/>
              </w:rPr>
              <w:t>Level of Resources Needed</w:t>
            </w:r>
          </w:p>
        </w:tc>
        <w:tc>
          <w:tcPr>
            <w:tcW w:w="2601" w:type="dxa"/>
          </w:tcPr>
          <w:p w14:paraId="47073515" w14:textId="77777777" w:rsidR="009A6AF7" w:rsidRPr="00B904EB" w:rsidRDefault="00BC6372" w:rsidP="00B904EB">
            <w:pPr>
              <w:spacing w:before="60" w:after="60"/>
              <w:jc w:val="center"/>
              <w:rPr>
                <w:rFonts w:ascii="Calibri" w:eastAsia="Calibri" w:hAnsi="Calibri" w:cs="Calibri"/>
                <w:b/>
                <w:sz w:val="20"/>
                <w:szCs w:val="20"/>
              </w:rPr>
            </w:pPr>
            <w:r w:rsidRPr="00B904EB">
              <w:rPr>
                <w:rFonts w:ascii="Calibri" w:eastAsia="Calibri" w:hAnsi="Calibri" w:cs="Calibri"/>
                <w:b/>
                <w:sz w:val="20"/>
                <w:szCs w:val="20"/>
              </w:rPr>
              <w:t>Recommended Capacity</w:t>
            </w:r>
          </w:p>
        </w:tc>
        <w:tc>
          <w:tcPr>
            <w:tcW w:w="1979" w:type="dxa"/>
          </w:tcPr>
          <w:p w14:paraId="7A8C4782" w14:textId="77777777" w:rsidR="009A6AF7" w:rsidRPr="00B904EB" w:rsidRDefault="00BC6372" w:rsidP="00B904EB">
            <w:pPr>
              <w:spacing w:before="60" w:after="60"/>
              <w:jc w:val="center"/>
              <w:rPr>
                <w:rFonts w:ascii="Calibri" w:eastAsia="Calibri" w:hAnsi="Calibri" w:cs="Calibri"/>
                <w:b/>
                <w:sz w:val="20"/>
                <w:szCs w:val="20"/>
              </w:rPr>
            </w:pPr>
            <w:r w:rsidRPr="00B904EB">
              <w:rPr>
                <w:rFonts w:ascii="Calibri" w:eastAsia="Calibri" w:hAnsi="Calibri" w:cs="Calibri"/>
                <w:b/>
                <w:sz w:val="20"/>
                <w:szCs w:val="20"/>
              </w:rPr>
              <w:t>Recommended Resources and Stakeholders to Engage</w:t>
            </w:r>
          </w:p>
        </w:tc>
      </w:tr>
      <w:tr w:rsidR="000D56D7" w14:paraId="2A7019F1" w14:textId="77777777" w:rsidTr="00671653">
        <w:tc>
          <w:tcPr>
            <w:tcW w:w="1615" w:type="dxa"/>
          </w:tcPr>
          <w:p w14:paraId="08EEA4D2" w14:textId="4F6ABBA7" w:rsidR="009A6AF7" w:rsidRPr="00B904EB" w:rsidRDefault="00A637FE">
            <w:pPr>
              <w:rPr>
                <w:rFonts w:ascii="Calibri" w:eastAsia="Calibri" w:hAnsi="Calibri" w:cs="Calibri"/>
                <w:sz w:val="20"/>
                <w:szCs w:val="20"/>
              </w:rPr>
            </w:pPr>
            <w:r w:rsidRPr="00B904EB">
              <w:rPr>
                <w:rFonts w:ascii="Calibri" w:eastAsia="Calibri" w:hAnsi="Calibri" w:cs="Calibri"/>
                <w:sz w:val="20"/>
                <w:szCs w:val="20"/>
              </w:rPr>
              <w:t xml:space="preserve">Local </w:t>
            </w:r>
            <w:r w:rsidR="00BC6372" w:rsidRPr="00B904EB">
              <w:rPr>
                <w:rFonts w:ascii="Calibri" w:eastAsia="Calibri" w:hAnsi="Calibri" w:cs="Calibri"/>
                <w:sz w:val="20"/>
                <w:szCs w:val="20"/>
              </w:rPr>
              <w:t>screening of water challenges (recommended)</w:t>
            </w:r>
          </w:p>
        </w:tc>
        <w:tc>
          <w:tcPr>
            <w:tcW w:w="2007" w:type="dxa"/>
          </w:tcPr>
          <w:p w14:paraId="4635B114" w14:textId="77777777" w:rsidR="009A6AF7" w:rsidRPr="00B904EB" w:rsidRDefault="00BC6372">
            <w:pPr>
              <w:rPr>
                <w:rFonts w:ascii="Calibri" w:eastAsia="Calibri" w:hAnsi="Calibri" w:cs="Calibri"/>
                <w:sz w:val="20"/>
                <w:szCs w:val="20"/>
              </w:rPr>
            </w:pPr>
            <w:r w:rsidRPr="00B904EB">
              <w:rPr>
                <w:rFonts w:ascii="Calibri" w:eastAsia="Calibri" w:hAnsi="Calibri" w:cs="Calibri"/>
                <w:sz w:val="20"/>
                <w:szCs w:val="20"/>
              </w:rPr>
              <w:t>For each material water challenge, gather local data and information about the current status of those challenges in the relevant catchment(s).</w:t>
            </w:r>
          </w:p>
        </w:tc>
        <w:tc>
          <w:tcPr>
            <w:tcW w:w="1143" w:type="dxa"/>
          </w:tcPr>
          <w:p w14:paraId="14D72D3A" w14:textId="77777777" w:rsidR="009A6AF7" w:rsidRPr="00B904EB" w:rsidRDefault="00BC6372">
            <w:pPr>
              <w:rPr>
                <w:rFonts w:ascii="Calibri" w:eastAsia="Calibri" w:hAnsi="Calibri" w:cs="Calibri"/>
                <w:sz w:val="20"/>
                <w:szCs w:val="20"/>
              </w:rPr>
            </w:pPr>
            <w:r w:rsidRPr="00B904EB">
              <w:rPr>
                <w:rFonts w:ascii="Calibri" w:eastAsia="Calibri" w:hAnsi="Calibri" w:cs="Calibri"/>
                <w:sz w:val="20"/>
                <w:szCs w:val="20"/>
              </w:rPr>
              <w:t>Medium</w:t>
            </w:r>
          </w:p>
        </w:tc>
        <w:tc>
          <w:tcPr>
            <w:tcW w:w="2601" w:type="dxa"/>
          </w:tcPr>
          <w:p w14:paraId="1DEEBF32" w14:textId="1D9A7B00" w:rsidR="009A6AF7" w:rsidRPr="00B904EB" w:rsidRDefault="00BC6372" w:rsidP="00AF6C82">
            <w:pPr>
              <w:numPr>
                <w:ilvl w:val="0"/>
                <w:numId w:val="21"/>
              </w:numPr>
              <w:ind w:left="160" w:hanging="160"/>
              <w:rPr>
                <w:sz w:val="20"/>
                <w:szCs w:val="20"/>
              </w:rPr>
            </w:pPr>
            <w:r w:rsidRPr="00B904EB">
              <w:rPr>
                <w:rFonts w:ascii="Calibri" w:eastAsia="Calibri" w:hAnsi="Calibri" w:cs="Calibri"/>
                <w:sz w:val="20"/>
                <w:szCs w:val="20"/>
              </w:rPr>
              <w:t>Internal – advanced site or regional level water engineer or subject matter expert</w:t>
            </w:r>
          </w:p>
          <w:p w14:paraId="6B29B2AF" w14:textId="4A6D7163" w:rsidR="009A6AF7" w:rsidRPr="00B904EB" w:rsidRDefault="00BC6372" w:rsidP="00AF6C82">
            <w:pPr>
              <w:numPr>
                <w:ilvl w:val="0"/>
                <w:numId w:val="21"/>
              </w:numPr>
              <w:ind w:left="160" w:hanging="160"/>
              <w:rPr>
                <w:sz w:val="20"/>
                <w:szCs w:val="20"/>
              </w:rPr>
            </w:pPr>
            <w:r w:rsidRPr="00B904EB">
              <w:rPr>
                <w:rFonts w:ascii="Calibri" w:eastAsia="Calibri" w:hAnsi="Calibri" w:cs="Calibri"/>
                <w:sz w:val="20"/>
                <w:szCs w:val="20"/>
              </w:rPr>
              <w:t>Internal – corporate sustainability or water stewardship expert</w:t>
            </w:r>
          </w:p>
          <w:p w14:paraId="02DF33E0" w14:textId="63A3BA41" w:rsidR="009A6AF7" w:rsidRPr="00B904EB" w:rsidRDefault="00BC6372" w:rsidP="00AF6C82">
            <w:pPr>
              <w:numPr>
                <w:ilvl w:val="0"/>
                <w:numId w:val="21"/>
              </w:numPr>
              <w:ind w:left="160" w:hanging="160"/>
              <w:rPr>
                <w:rFonts w:ascii="Calibri" w:eastAsia="Calibri" w:hAnsi="Calibri" w:cs="Calibri"/>
                <w:sz w:val="20"/>
                <w:szCs w:val="20"/>
              </w:rPr>
            </w:pPr>
            <w:r w:rsidRPr="00B904EB">
              <w:rPr>
                <w:rFonts w:ascii="Calibri" w:eastAsia="Calibri" w:hAnsi="Calibri" w:cs="Calibri"/>
                <w:sz w:val="20"/>
                <w:szCs w:val="20"/>
              </w:rPr>
              <w:t xml:space="preserve">External – corporate water stewardship expert (consultancies, NGOs, etc.) </w:t>
            </w:r>
          </w:p>
        </w:tc>
        <w:tc>
          <w:tcPr>
            <w:tcW w:w="1979" w:type="dxa"/>
          </w:tcPr>
          <w:p w14:paraId="47D5C3FC" w14:textId="77777777" w:rsidR="009A6AF7" w:rsidRPr="00B904EB" w:rsidRDefault="00BC6372" w:rsidP="00AF6C82">
            <w:pPr>
              <w:numPr>
                <w:ilvl w:val="0"/>
                <w:numId w:val="22"/>
              </w:numPr>
              <w:ind w:left="170" w:hanging="180"/>
              <w:rPr>
                <w:rFonts w:ascii="Calibri" w:hAnsi="Calibri"/>
                <w:sz w:val="20"/>
                <w:szCs w:val="20"/>
              </w:rPr>
            </w:pPr>
            <w:r w:rsidRPr="00B904EB">
              <w:rPr>
                <w:rFonts w:ascii="Calibri" w:eastAsia="Calibri" w:hAnsi="Calibri" w:cs="Calibri"/>
                <w:sz w:val="20"/>
                <w:szCs w:val="20"/>
              </w:rPr>
              <w:t>Municipal, regional, state, or national public water databases and water management plans</w:t>
            </w:r>
          </w:p>
          <w:p w14:paraId="6ECC6972" w14:textId="77777777" w:rsidR="009A6AF7" w:rsidRPr="00B904EB" w:rsidRDefault="00BC6372" w:rsidP="00AF6C82">
            <w:pPr>
              <w:numPr>
                <w:ilvl w:val="0"/>
                <w:numId w:val="22"/>
              </w:numPr>
              <w:ind w:left="170" w:hanging="180"/>
              <w:rPr>
                <w:rFonts w:ascii="Calibri" w:hAnsi="Calibri"/>
                <w:sz w:val="20"/>
                <w:szCs w:val="20"/>
              </w:rPr>
            </w:pPr>
            <w:r w:rsidRPr="00B904EB">
              <w:rPr>
                <w:rFonts w:ascii="Calibri" w:eastAsia="Calibri" w:hAnsi="Calibri" w:cs="Calibri"/>
                <w:sz w:val="20"/>
                <w:szCs w:val="20"/>
              </w:rPr>
              <w:t>Local academic water research</w:t>
            </w:r>
          </w:p>
          <w:p w14:paraId="32F63586" w14:textId="77777777" w:rsidR="009A6AF7" w:rsidRPr="00B904EB" w:rsidRDefault="00BC6372" w:rsidP="00AF6C82">
            <w:pPr>
              <w:numPr>
                <w:ilvl w:val="0"/>
                <w:numId w:val="22"/>
              </w:numPr>
              <w:ind w:left="170" w:hanging="180"/>
              <w:rPr>
                <w:rFonts w:ascii="Calibri" w:hAnsi="Calibri"/>
                <w:sz w:val="20"/>
                <w:szCs w:val="20"/>
              </w:rPr>
            </w:pPr>
            <w:r w:rsidRPr="00B904EB">
              <w:rPr>
                <w:rFonts w:ascii="Calibri" w:eastAsia="Calibri" w:hAnsi="Calibri" w:cs="Calibri"/>
                <w:sz w:val="20"/>
                <w:szCs w:val="20"/>
              </w:rPr>
              <w:t xml:space="preserve">Local stakeholder groups  </w:t>
            </w:r>
          </w:p>
        </w:tc>
      </w:tr>
      <w:tr w:rsidR="000D56D7" w14:paraId="70899EA1" w14:textId="77777777" w:rsidTr="00671653">
        <w:tc>
          <w:tcPr>
            <w:tcW w:w="1615" w:type="dxa"/>
          </w:tcPr>
          <w:p w14:paraId="299FF83C" w14:textId="3DBF2817" w:rsidR="009A6AF7" w:rsidRPr="00B904EB" w:rsidRDefault="00BC6372">
            <w:pPr>
              <w:rPr>
                <w:rFonts w:ascii="Calibri" w:eastAsia="Calibri" w:hAnsi="Calibri" w:cs="Calibri"/>
                <w:sz w:val="20"/>
                <w:szCs w:val="20"/>
              </w:rPr>
            </w:pPr>
            <w:r w:rsidRPr="00B904EB">
              <w:rPr>
                <w:rFonts w:ascii="Calibri" w:eastAsia="Calibri" w:hAnsi="Calibri" w:cs="Calibri"/>
                <w:sz w:val="20"/>
                <w:szCs w:val="20"/>
              </w:rPr>
              <w:t xml:space="preserve">Coarse screening of water challenges </w:t>
            </w:r>
          </w:p>
        </w:tc>
        <w:tc>
          <w:tcPr>
            <w:tcW w:w="2007" w:type="dxa"/>
          </w:tcPr>
          <w:p w14:paraId="7902ECC9" w14:textId="1BCB2457" w:rsidR="009A6AF7" w:rsidRPr="00B904EB" w:rsidRDefault="00BC6372">
            <w:pPr>
              <w:rPr>
                <w:rFonts w:ascii="Calibri" w:eastAsia="Calibri" w:hAnsi="Calibri" w:cs="Calibri"/>
                <w:sz w:val="20"/>
                <w:szCs w:val="20"/>
              </w:rPr>
            </w:pPr>
            <w:r w:rsidRPr="00B904EB">
              <w:rPr>
                <w:rFonts w:ascii="Calibri" w:eastAsia="Calibri" w:hAnsi="Calibri" w:cs="Calibri"/>
                <w:sz w:val="20"/>
                <w:szCs w:val="20"/>
              </w:rPr>
              <w:t xml:space="preserve">Use online global assessment tools </w:t>
            </w:r>
            <w:r w:rsidR="00BF2F15" w:rsidRPr="00B904EB">
              <w:rPr>
                <w:rFonts w:ascii="Calibri" w:eastAsia="Calibri" w:hAnsi="Calibri" w:cs="Calibri"/>
                <w:sz w:val="20"/>
                <w:szCs w:val="20"/>
              </w:rPr>
              <w:t xml:space="preserve">or basic screen template </w:t>
            </w:r>
            <w:r w:rsidR="00BF2F15" w:rsidRPr="00671653">
              <w:rPr>
                <w:rFonts w:ascii="Calibri" w:eastAsia="Calibri" w:hAnsi="Calibri" w:cs="Calibri"/>
                <w:sz w:val="20"/>
                <w:szCs w:val="20"/>
              </w:rPr>
              <w:t xml:space="preserve">(Appendix </w:t>
            </w:r>
            <w:r w:rsidR="00FB792B" w:rsidRPr="00671653">
              <w:rPr>
                <w:rFonts w:ascii="Calibri" w:eastAsia="Calibri" w:hAnsi="Calibri" w:cs="Calibri"/>
                <w:sz w:val="20"/>
                <w:szCs w:val="20"/>
              </w:rPr>
              <w:t>4</w:t>
            </w:r>
            <w:r w:rsidR="00BF2F15" w:rsidRPr="00671653">
              <w:rPr>
                <w:rFonts w:ascii="Calibri" w:eastAsia="Calibri" w:hAnsi="Calibri" w:cs="Calibri"/>
                <w:sz w:val="20"/>
                <w:szCs w:val="20"/>
              </w:rPr>
              <w:t>)</w:t>
            </w:r>
            <w:r w:rsidR="00BF2F15" w:rsidRPr="00B904EB">
              <w:rPr>
                <w:rFonts w:ascii="Calibri" w:eastAsia="Calibri" w:hAnsi="Calibri" w:cs="Calibri"/>
                <w:sz w:val="20"/>
                <w:szCs w:val="20"/>
              </w:rPr>
              <w:t xml:space="preserve"> </w:t>
            </w:r>
            <w:r w:rsidRPr="00B904EB">
              <w:rPr>
                <w:rFonts w:ascii="Calibri" w:eastAsia="Calibri" w:hAnsi="Calibri" w:cs="Calibri"/>
                <w:sz w:val="20"/>
                <w:szCs w:val="20"/>
              </w:rPr>
              <w:t>to identify material water challenges if local data and information is not available.</w:t>
            </w:r>
          </w:p>
          <w:p w14:paraId="0042D6CE" w14:textId="77777777" w:rsidR="009A6AF7" w:rsidRPr="00B904EB" w:rsidRDefault="009A6AF7">
            <w:pPr>
              <w:rPr>
                <w:rFonts w:ascii="Calibri" w:eastAsia="Calibri" w:hAnsi="Calibri" w:cs="Calibri"/>
                <w:sz w:val="20"/>
                <w:szCs w:val="20"/>
              </w:rPr>
            </w:pPr>
          </w:p>
          <w:p w14:paraId="1F375303" w14:textId="77777777" w:rsidR="009A6AF7" w:rsidRPr="00B904EB" w:rsidRDefault="00BC6372">
            <w:pPr>
              <w:rPr>
                <w:rFonts w:ascii="Calibri" w:eastAsia="Calibri" w:hAnsi="Calibri" w:cs="Calibri"/>
                <w:sz w:val="20"/>
                <w:szCs w:val="20"/>
              </w:rPr>
            </w:pPr>
            <w:r w:rsidRPr="00B904EB">
              <w:rPr>
                <w:rFonts w:ascii="Calibri" w:eastAsia="Calibri" w:hAnsi="Calibri" w:cs="Calibri"/>
                <w:sz w:val="20"/>
                <w:szCs w:val="20"/>
              </w:rPr>
              <w:t>Check with experts/stakeholders to ensure no key challenges are missed.</w:t>
            </w:r>
          </w:p>
        </w:tc>
        <w:tc>
          <w:tcPr>
            <w:tcW w:w="1143" w:type="dxa"/>
          </w:tcPr>
          <w:p w14:paraId="28785A15" w14:textId="77777777" w:rsidR="009A6AF7" w:rsidRPr="00B904EB" w:rsidRDefault="00BC6372">
            <w:pPr>
              <w:rPr>
                <w:rFonts w:ascii="Calibri" w:eastAsia="Calibri" w:hAnsi="Calibri" w:cs="Calibri"/>
                <w:sz w:val="20"/>
                <w:szCs w:val="20"/>
              </w:rPr>
            </w:pPr>
            <w:r w:rsidRPr="00B904EB">
              <w:rPr>
                <w:rFonts w:ascii="Calibri" w:eastAsia="Calibri" w:hAnsi="Calibri" w:cs="Calibri"/>
                <w:sz w:val="20"/>
                <w:szCs w:val="20"/>
              </w:rPr>
              <w:t>Low</w:t>
            </w:r>
          </w:p>
        </w:tc>
        <w:tc>
          <w:tcPr>
            <w:tcW w:w="2601" w:type="dxa"/>
          </w:tcPr>
          <w:p w14:paraId="2C249E23" w14:textId="1B2D40E8" w:rsidR="009A6AF7" w:rsidRPr="00B904EB" w:rsidRDefault="00BC6372">
            <w:pPr>
              <w:rPr>
                <w:rFonts w:ascii="Calibri" w:eastAsia="Calibri" w:hAnsi="Calibri" w:cs="Calibri"/>
                <w:sz w:val="20"/>
                <w:szCs w:val="20"/>
              </w:rPr>
            </w:pPr>
            <w:r w:rsidRPr="00B904EB">
              <w:rPr>
                <w:rFonts w:ascii="Calibri" w:eastAsia="Calibri" w:hAnsi="Calibri" w:cs="Calibri"/>
                <w:sz w:val="20"/>
                <w:szCs w:val="20"/>
              </w:rPr>
              <w:t>Internal – advanced site or corporate level</w:t>
            </w:r>
          </w:p>
        </w:tc>
        <w:tc>
          <w:tcPr>
            <w:tcW w:w="1979" w:type="dxa"/>
          </w:tcPr>
          <w:p w14:paraId="3D7CA5C7" w14:textId="34844D26" w:rsidR="005522D0" w:rsidRPr="00B904EB" w:rsidRDefault="005522D0" w:rsidP="00AF6C82">
            <w:pPr>
              <w:numPr>
                <w:ilvl w:val="0"/>
                <w:numId w:val="23"/>
              </w:numPr>
              <w:ind w:left="170" w:hanging="170"/>
              <w:rPr>
                <w:rFonts w:ascii="Calibri" w:eastAsia="Calibri" w:hAnsi="Calibri" w:cs="Calibri"/>
                <w:sz w:val="20"/>
                <w:szCs w:val="20"/>
              </w:rPr>
            </w:pPr>
            <w:r w:rsidRPr="00B904EB">
              <w:rPr>
                <w:rFonts w:ascii="Calibri" w:eastAsia="Calibri" w:hAnsi="Calibri" w:cs="Calibri"/>
                <w:sz w:val="20"/>
                <w:szCs w:val="20"/>
              </w:rPr>
              <w:t xml:space="preserve">National public water databases </w:t>
            </w:r>
          </w:p>
          <w:p w14:paraId="09304E20" w14:textId="7ADB559C" w:rsidR="009A6AF7" w:rsidRPr="00B904EB" w:rsidRDefault="005522D0" w:rsidP="00AF6C82">
            <w:pPr>
              <w:numPr>
                <w:ilvl w:val="0"/>
                <w:numId w:val="23"/>
              </w:numPr>
              <w:ind w:left="170" w:hanging="170"/>
              <w:rPr>
                <w:rFonts w:ascii="Calibri" w:hAnsi="Calibri"/>
                <w:sz w:val="20"/>
                <w:szCs w:val="20"/>
              </w:rPr>
            </w:pPr>
            <w:r w:rsidRPr="00B904EB">
              <w:rPr>
                <w:rFonts w:ascii="Calibri" w:eastAsia="Calibri" w:hAnsi="Calibri" w:cs="Calibri"/>
                <w:sz w:val="20"/>
                <w:szCs w:val="20"/>
              </w:rPr>
              <w:t>Global tools &amp; models (</w:t>
            </w:r>
            <w:r w:rsidR="00BC6372" w:rsidRPr="00B904EB">
              <w:rPr>
                <w:rFonts w:ascii="Calibri" w:eastAsia="Calibri" w:hAnsi="Calibri" w:cs="Calibri"/>
                <w:sz w:val="20"/>
                <w:szCs w:val="20"/>
              </w:rPr>
              <w:t>WWF Water Risk Filter</w:t>
            </w:r>
            <w:r w:rsidRPr="00B904EB">
              <w:rPr>
                <w:rFonts w:ascii="Calibri" w:eastAsia="Calibri" w:hAnsi="Calibri" w:cs="Calibri"/>
                <w:sz w:val="20"/>
                <w:szCs w:val="20"/>
              </w:rPr>
              <w:t xml:space="preserve">, </w:t>
            </w:r>
            <w:r w:rsidR="00BC6372" w:rsidRPr="00B904EB">
              <w:rPr>
                <w:rFonts w:ascii="Calibri" w:eastAsia="Calibri" w:hAnsi="Calibri" w:cs="Calibri"/>
                <w:sz w:val="20"/>
                <w:szCs w:val="20"/>
              </w:rPr>
              <w:t>WRI Aqueduct</w:t>
            </w:r>
            <w:r w:rsidRPr="00B904EB">
              <w:rPr>
                <w:rFonts w:ascii="Calibri" w:eastAsia="Calibri" w:hAnsi="Calibri" w:cs="Calibri"/>
                <w:sz w:val="20"/>
                <w:szCs w:val="20"/>
              </w:rPr>
              <w:t>)</w:t>
            </w:r>
          </w:p>
          <w:p w14:paraId="333AC44D" w14:textId="1909F41F" w:rsidR="00E0776A" w:rsidRPr="00B904EB" w:rsidRDefault="00E0776A" w:rsidP="00AF6C82">
            <w:pPr>
              <w:numPr>
                <w:ilvl w:val="0"/>
                <w:numId w:val="23"/>
              </w:numPr>
              <w:ind w:left="170" w:hanging="170"/>
              <w:rPr>
                <w:rFonts w:ascii="Calibri" w:hAnsi="Calibri"/>
                <w:sz w:val="20"/>
                <w:szCs w:val="20"/>
              </w:rPr>
            </w:pPr>
            <w:r w:rsidRPr="00B904EB">
              <w:rPr>
                <w:rFonts w:ascii="Calibri" w:eastAsia="Calibri" w:hAnsi="Calibri" w:cs="Calibri"/>
                <w:sz w:val="20"/>
                <w:szCs w:val="20"/>
              </w:rPr>
              <w:t>Local staff</w:t>
            </w:r>
          </w:p>
        </w:tc>
      </w:tr>
    </w:tbl>
    <w:p w14:paraId="6A976C77" w14:textId="77777777" w:rsidR="009A6AF7" w:rsidRDefault="009A6AF7">
      <w:pPr>
        <w:spacing w:line="240" w:lineRule="auto"/>
        <w:rPr>
          <w:rFonts w:ascii="Calibri" w:eastAsia="Calibri" w:hAnsi="Calibri" w:cs="Calibri"/>
        </w:rPr>
      </w:pPr>
    </w:p>
    <w:p w14:paraId="0B4E09E6" w14:textId="5B3DEBD4" w:rsidR="009A6AF7" w:rsidRDefault="00BC6372">
      <w:pPr>
        <w:spacing w:line="240" w:lineRule="auto"/>
        <w:rPr>
          <w:rFonts w:ascii="Calibri" w:eastAsia="Calibri" w:hAnsi="Calibri" w:cs="Calibri"/>
        </w:rPr>
      </w:pPr>
      <w:r>
        <w:rPr>
          <w:rFonts w:ascii="Calibri" w:eastAsia="Calibri" w:hAnsi="Calibri" w:cs="Calibri"/>
        </w:rPr>
        <w:t xml:space="preserve">Using the relevant catchments and regions identified, </w:t>
      </w:r>
      <w:r w:rsidRPr="00B904EB">
        <w:rPr>
          <w:rFonts w:ascii="Calibri" w:eastAsia="Calibri" w:hAnsi="Calibri" w:cs="Calibri"/>
          <w:b/>
        </w:rPr>
        <w:t xml:space="preserve">the site should assess the shared water challenges within the </w:t>
      </w:r>
      <w:r w:rsidR="00F428AF">
        <w:rPr>
          <w:rFonts w:ascii="Calibri" w:eastAsia="Calibri" w:hAnsi="Calibri" w:cs="Calibri"/>
          <w:b/>
        </w:rPr>
        <w:t>spatial scope</w:t>
      </w:r>
      <w:r w:rsidRPr="00B904EB">
        <w:rPr>
          <w:rFonts w:ascii="Calibri" w:eastAsia="Calibri" w:hAnsi="Calibri" w:cs="Calibri"/>
          <w:b/>
        </w:rPr>
        <w:t xml:space="preserve"> to identify all material water challenges</w:t>
      </w:r>
      <w:r w:rsidR="004E0A18">
        <w:rPr>
          <w:rFonts w:ascii="Calibri" w:eastAsia="Calibri" w:hAnsi="Calibri" w:cs="Calibri"/>
          <w:b/>
        </w:rPr>
        <w:t xml:space="preserve"> out of the six outlined </w:t>
      </w:r>
      <w:r w:rsidR="00B642B0">
        <w:rPr>
          <w:rFonts w:ascii="Calibri" w:eastAsia="Calibri" w:hAnsi="Calibri" w:cs="Calibri"/>
          <w:b/>
        </w:rPr>
        <w:t>in Table 2</w:t>
      </w:r>
      <w:r>
        <w:rPr>
          <w:rFonts w:ascii="Calibri" w:eastAsia="Calibri" w:hAnsi="Calibri" w:cs="Calibri"/>
        </w:rPr>
        <w:t>.</w:t>
      </w:r>
      <w:r w:rsidR="004E0A18">
        <w:rPr>
          <w:rFonts w:ascii="Calibri" w:eastAsia="Calibri" w:hAnsi="Calibri" w:cs="Calibri"/>
        </w:rPr>
        <w:t xml:space="preserve"> </w:t>
      </w:r>
      <w:r>
        <w:rPr>
          <w:rFonts w:ascii="Calibri" w:eastAsia="Calibri" w:hAnsi="Calibri" w:cs="Calibri"/>
        </w:rPr>
        <w:t>T</w:t>
      </w:r>
      <w:r w:rsidR="003215E6">
        <w:rPr>
          <w:rFonts w:ascii="Calibri" w:eastAsia="Calibri" w:hAnsi="Calibri" w:cs="Calibri"/>
        </w:rPr>
        <w:t>o understand the detail of the operating context</w:t>
      </w:r>
      <w:r w:rsidR="0058065A">
        <w:rPr>
          <w:rFonts w:ascii="Calibri" w:eastAsia="Calibri" w:hAnsi="Calibri" w:cs="Calibri"/>
        </w:rPr>
        <w:t>,</w:t>
      </w:r>
      <w:r w:rsidR="003215E6">
        <w:rPr>
          <w:rFonts w:ascii="Calibri" w:eastAsia="Calibri" w:hAnsi="Calibri" w:cs="Calibri"/>
        </w:rPr>
        <w:t xml:space="preserve"> it is</w:t>
      </w:r>
      <w:r>
        <w:rPr>
          <w:rFonts w:ascii="Calibri" w:eastAsia="Calibri" w:hAnsi="Calibri" w:cs="Calibri"/>
        </w:rPr>
        <w:t xml:space="preserve"> recommend</w:t>
      </w:r>
      <w:r w:rsidR="0058065A">
        <w:rPr>
          <w:rFonts w:ascii="Calibri" w:eastAsia="Calibri" w:hAnsi="Calibri" w:cs="Calibri"/>
        </w:rPr>
        <w:t>ed</w:t>
      </w:r>
      <w:r>
        <w:rPr>
          <w:rFonts w:ascii="Calibri" w:eastAsia="Calibri" w:hAnsi="Calibri" w:cs="Calibri"/>
        </w:rPr>
        <w:t xml:space="preserve"> </w:t>
      </w:r>
      <w:r w:rsidR="003215E6">
        <w:rPr>
          <w:rFonts w:ascii="Calibri" w:eastAsia="Calibri" w:hAnsi="Calibri" w:cs="Calibri"/>
        </w:rPr>
        <w:t xml:space="preserve">that </w:t>
      </w:r>
      <w:r>
        <w:rPr>
          <w:rFonts w:ascii="Calibri" w:eastAsia="Calibri" w:hAnsi="Calibri" w:cs="Calibri"/>
        </w:rPr>
        <w:t>metrics</w:t>
      </w:r>
      <w:r w:rsidR="0011423E">
        <w:rPr>
          <w:rFonts w:ascii="Calibri" w:eastAsia="Calibri" w:hAnsi="Calibri" w:cs="Calibri"/>
        </w:rPr>
        <w:t xml:space="preserve"> and data</w:t>
      </w:r>
      <w:r>
        <w:rPr>
          <w:rFonts w:ascii="Calibri" w:eastAsia="Calibri" w:hAnsi="Calibri" w:cs="Calibri"/>
        </w:rPr>
        <w:t xml:space="preserve"> for each water challenge </w:t>
      </w:r>
      <w:r w:rsidR="003215E6">
        <w:rPr>
          <w:rFonts w:ascii="Calibri" w:eastAsia="Calibri" w:hAnsi="Calibri" w:cs="Calibri"/>
        </w:rPr>
        <w:t xml:space="preserve">identified </w:t>
      </w:r>
      <w:r>
        <w:rPr>
          <w:rFonts w:ascii="Calibri" w:eastAsia="Calibri" w:hAnsi="Calibri" w:cs="Calibri"/>
        </w:rPr>
        <w:t xml:space="preserve">be evaluated using local/regional data and </w:t>
      </w:r>
      <w:r w:rsidR="0058065A">
        <w:rPr>
          <w:rFonts w:ascii="Calibri" w:eastAsia="Calibri" w:hAnsi="Calibri" w:cs="Calibri"/>
        </w:rPr>
        <w:t>information</w:t>
      </w:r>
      <w:r>
        <w:rPr>
          <w:rFonts w:ascii="Calibri" w:eastAsia="Calibri" w:hAnsi="Calibri" w:cs="Calibri"/>
        </w:rPr>
        <w:t xml:space="preserve">. </w:t>
      </w:r>
      <w:r w:rsidR="00F428AF" w:rsidRPr="00B904EB">
        <w:rPr>
          <w:rFonts w:ascii="Calibri" w:eastAsia="Calibri" w:hAnsi="Calibri" w:cs="Calibri"/>
        </w:rPr>
        <w:t xml:space="preserve">When </w:t>
      </w:r>
      <w:proofErr w:type="spellStart"/>
      <w:r w:rsidR="00F428AF" w:rsidRPr="00B904EB">
        <w:rPr>
          <w:rFonts w:ascii="Calibri" w:eastAsia="Calibri" w:hAnsi="Calibri" w:cs="Calibri"/>
        </w:rPr>
        <w:t>analysing</w:t>
      </w:r>
      <w:proofErr w:type="spellEnd"/>
      <w:r w:rsidR="00F428AF" w:rsidRPr="00B904EB">
        <w:rPr>
          <w:rFonts w:ascii="Calibri" w:eastAsia="Calibri" w:hAnsi="Calibri" w:cs="Calibri"/>
        </w:rPr>
        <w:t xml:space="preserve"> water challenges for catchment(s)</w:t>
      </w:r>
      <w:r w:rsidR="00666ED0" w:rsidRPr="00B904EB">
        <w:rPr>
          <w:rFonts w:ascii="Calibri" w:eastAsia="Calibri" w:hAnsi="Calibri" w:cs="Calibri"/>
        </w:rPr>
        <w:t xml:space="preserve"> </w:t>
      </w:r>
      <w:r w:rsidR="00F428AF" w:rsidRPr="00B904EB">
        <w:rPr>
          <w:rFonts w:ascii="Calibri" w:eastAsia="Calibri" w:hAnsi="Calibri" w:cs="Calibri"/>
        </w:rPr>
        <w:t xml:space="preserve">with multiple sites, sub-catchment metrics and data should be collected </w:t>
      </w:r>
      <w:r w:rsidR="00666ED0" w:rsidRPr="00B904EB">
        <w:rPr>
          <w:rFonts w:ascii="Calibri" w:eastAsia="Calibri" w:hAnsi="Calibri" w:cs="Calibri"/>
        </w:rPr>
        <w:t xml:space="preserve">that show variation </w:t>
      </w:r>
      <w:r w:rsidR="00F428AF" w:rsidRPr="00B904EB">
        <w:rPr>
          <w:rFonts w:ascii="Calibri" w:eastAsia="Calibri" w:hAnsi="Calibri" w:cs="Calibri"/>
        </w:rPr>
        <w:t>within each catchment</w:t>
      </w:r>
      <w:r w:rsidR="00F428AF">
        <w:rPr>
          <w:rFonts w:ascii="Calibri" w:eastAsia="Calibri" w:hAnsi="Calibri" w:cs="Calibri"/>
        </w:rPr>
        <w:t xml:space="preserve">. A </w:t>
      </w:r>
      <w:r>
        <w:rPr>
          <w:rFonts w:ascii="Calibri" w:eastAsia="Calibri" w:hAnsi="Calibri" w:cs="Calibri"/>
        </w:rPr>
        <w:t xml:space="preserve">complete list of resources for this analysis can be found in </w:t>
      </w:r>
      <w:r w:rsidRPr="00671653">
        <w:rPr>
          <w:rFonts w:ascii="Calibri" w:eastAsia="Calibri" w:hAnsi="Calibri" w:cs="Calibri"/>
        </w:rPr>
        <w:t xml:space="preserve">Appendix </w:t>
      </w:r>
      <w:r w:rsidR="00826713" w:rsidRPr="00671653">
        <w:rPr>
          <w:rFonts w:ascii="Calibri" w:eastAsia="Calibri" w:hAnsi="Calibri" w:cs="Calibri"/>
        </w:rPr>
        <w:t>3</w:t>
      </w:r>
      <w:r w:rsidR="000F759B" w:rsidRPr="00671653">
        <w:rPr>
          <w:rFonts w:ascii="Calibri" w:eastAsia="Calibri" w:hAnsi="Calibri" w:cs="Calibri"/>
        </w:rPr>
        <w:t>-6</w:t>
      </w:r>
      <w:r w:rsidR="004E0A18">
        <w:rPr>
          <w:rFonts w:ascii="Calibri" w:eastAsia="Calibri" w:hAnsi="Calibri" w:cs="Calibri"/>
        </w:rPr>
        <w:t xml:space="preserve"> and an example can be found in Box 3</w:t>
      </w:r>
      <w:r>
        <w:rPr>
          <w:rFonts w:ascii="Calibri" w:eastAsia="Calibri" w:hAnsi="Calibri" w:cs="Calibri"/>
        </w:rPr>
        <w:t>.</w:t>
      </w:r>
    </w:p>
    <w:p w14:paraId="30122DDB" w14:textId="495BBA55" w:rsidR="009A6AF7" w:rsidRDefault="004522D5">
      <w:pPr>
        <w:spacing w:line="240" w:lineRule="auto"/>
        <w:rPr>
          <w:rFonts w:ascii="Calibri" w:eastAsia="Calibri" w:hAnsi="Calibri" w:cs="Calibri"/>
        </w:rPr>
      </w:pPr>
      <w:r>
        <w:rPr>
          <w:rFonts w:ascii="Calibri" w:eastAsia="Calibri" w:hAnsi="Calibri" w:cs="Calibri"/>
        </w:rPr>
        <w:br w:type="page"/>
      </w:r>
      <w:r w:rsidR="00E8268E">
        <w:rPr>
          <w:rFonts w:ascii="Calibri" w:eastAsia="Calibri" w:hAnsi="Calibri" w:cs="Calibri"/>
          <w:noProof/>
          <w:sz w:val="16"/>
          <w:szCs w:val="16"/>
        </w:rPr>
        <w:lastRenderedPageBreak/>
        <mc:AlternateContent>
          <mc:Choice Requires="wps">
            <w:drawing>
              <wp:anchor distT="0" distB="0" distL="114300" distR="114300" simplePos="0" relativeHeight="251667456" behindDoc="0" locked="0" layoutInCell="1" allowOverlap="1" wp14:anchorId="13FEF476" wp14:editId="5074FDE8">
                <wp:simplePos x="0" y="0"/>
                <wp:positionH relativeFrom="column">
                  <wp:posOffset>-69850</wp:posOffset>
                </wp:positionH>
                <wp:positionV relativeFrom="paragraph">
                  <wp:posOffset>-82550</wp:posOffset>
                </wp:positionV>
                <wp:extent cx="6184900" cy="4229100"/>
                <wp:effectExtent l="57150" t="19050" r="82550" b="95250"/>
                <wp:wrapNone/>
                <wp:docPr id="3" name="Rectangle 3"/>
                <wp:cNvGraphicFramePr/>
                <a:graphic xmlns:a="http://schemas.openxmlformats.org/drawingml/2006/main">
                  <a:graphicData uri="http://schemas.microsoft.com/office/word/2010/wordprocessingShape">
                    <wps:wsp>
                      <wps:cNvSpPr/>
                      <wps:spPr>
                        <a:xfrm>
                          <a:off x="0" y="0"/>
                          <a:ext cx="6184900" cy="42291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71654" id="Rectangle 3" o:spid="_x0000_s1026" style="position:absolute;margin-left:-5.5pt;margin-top:-6.5pt;width:487pt;height:3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" filled="f" strokecolor="#4579b8 [3044]">
                <v:shadow on="t" color="black" opacity="22937f" origin=",.5" offset="0,.63889mm"/>
              </v:rect>
            </w:pict>
          </mc:Fallback>
        </mc:AlternateContent>
      </w:r>
      <w:r w:rsidR="00BC6372">
        <w:rPr>
          <w:rFonts w:ascii="Calibri" w:eastAsia="Calibri" w:hAnsi="Calibri" w:cs="Calibri"/>
        </w:rPr>
        <w:t>B</w:t>
      </w:r>
      <w:r w:rsidR="003215E6">
        <w:rPr>
          <w:rFonts w:ascii="Calibri" w:eastAsia="Calibri" w:hAnsi="Calibri" w:cs="Calibri"/>
        </w:rPr>
        <w:t xml:space="preserve">ox </w:t>
      </w:r>
      <w:r w:rsidR="00604C5B">
        <w:rPr>
          <w:rFonts w:ascii="Calibri" w:eastAsia="Calibri" w:hAnsi="Calibri" w:cs="Calibri"/>
        </w:rPr>
        <w:t>3</w:t>
      </w:r>
      <w:r w:rsidR="004E0A18">
        <w:rPr>
          <w:rFonts w:ascii="Calibri" w:eastAsia="Calibri" w:hAnsi="Calibri" w:cs="Calibri"/>
        </w:rPr>
        <w:t>.</w:t>
      </w:r>
      <w:r w:rsidR="003215E6">
        <w:rPr>
          <w:rFonts w:ascii="Calibri" w:eastAsia="Calibri" w:hAnsi="Calibri" w:cs="Calibri"/>
        </w:rPr>
        <w:t xml:space="preserve"> </w:t>
      </w:r>
      <w:r w:rsidR="004E0A18">
        <w:rPr>
          <w:rFonts w:ascii="Calibri" w:eastAsia="Calibri" w:hAnsi="Calibri" w:cs="Calibri"/>
        </w:rPr>
        <w:t>I</w:t>
      </w:r>
      <w:r w:rsidR="0058065A">
        <w:rPr>
          <w:rFonts w:ascii="Calibri" w:eastAsia="Calibri" w:hAnsi="Calibri" w:cs="Calibri"/>
        </w:rPr>
        <w:t xml:space="preserve">llustrative </w:t>
      </w:r>
      <w:r w:rsidR="00BC6372">
        <w:rPr>
          <w:rFonts w:ascii="Calibri" w:eastAsia="Calibri" w:hAnsi="Calibri" w:cs="Calibri"/>
        </w:rPr>
        <w:t xml:space="preserve">example </w:t>
      </w:r>
      <w:r w:rsidR="003215E6">
        <w:rPr>
          <w:rFonts w:ascii="Calibri" w:eastAsia="Calibri" w:hAnsi="Calibri" w:cs="Calibri"/>
        </w:rPr>
        <w:t xml:space="preserve">of the process used to identify priority water challenges </w:t>
      </w:r>
      <w:r w:rsidR="00BC6372">
        <w:rPr>
          <w:rFonts w:ascii="Calibri" w:eastAsia="Calibri" w:hAnsi="Calibri" w:cs="Calibri"/>
        </w:rPr>
        <w:t xml:space="preserve">in </w:t>
      </w:r>
      <w:r w:rsidR="00D01812">
        <w:rPr>
          <w:rFonts w:ascii="Calibri" w:eastAsia="Calibri" w:hAnsi="Calibri" w:cs="Calibri"/>
        </w:rPr>
        <w:t xml:space="preserve">the Santa Ana River Watershed (SARW) </w:t>
      </w:r>
      <w:r w:rsidR="0058065A">
        <w:rPr>
          <w:rFonts w:ascii="Calibri" w:eastAsia="Calibri" w:hAnsi="Calibri" w:cs="Calibri"/>
        </w:rPr>
        <w:t xml:space="preserve">in </w:t>
      </w:r>
      <w:r w:rsidR="00BC6372">
        <w:rPr>
          <w:rFonts w:ascii="Calibri" w:eastAsia="Calibri" w:hAnsi="Calibri" w:cs="Calibri"/>
        </w:rPr>
        <w:t>California, USA</w:t>
      </w:r>
    </w:p>
    <w:p w14:paraId="166F2632" w14:textId="77777777" w:rsidR="007A3A95" w:rsidRDefault="00B71D48" w:rsidP="00B904EB">
      <w:pPr>
        <w:spacing w:before="280"/>
        <w:rPr>
          <w:rFonts w:ascii="Calibri" w:eastAsia="Calibri" w:hAnsi="Calibri" w:cs="Calibri"/>
          <w:sz w:val="16"/>
          <w:szCs w:val="16"/>
        </w:rPr>
      </w:pPr>
      <w:r>
        <w:rPr>
          <w:rFonts w:ascii="Calibri" w:eastAsia="Calibri" w:hAnsi="Calibri" w:cs="Calibri"/>
          <w:sz w:val="16"/>
          <w:szCs w:val="16"/>
        </w:rPr>
        <w:t xml:space="preserve">Step 1.1: </w:t>
      </w:r>
      <w:r w:rsidR="00BC6372">
        <w:rPr>
          <w:rFonts w:ascii="Calibri" w:eastAsia="Calibri" w:hAnsi="Calibri" w:cs="Calibri"/>
          <w:sz w:val="16"/>
          <w:szCs w:val="16"/>
        </w:rPr>
        <w:t>In the SARW pilot</w:t>
      </w:r>
      <w:r w:rsidR="006A7472">
        <w:rPr>
          <w:rFonts w:ascii="Calibri" w:eastAsia="Calibri" w:hAnsi="Calibri" w:cs="Calibri"/>
          <w:sz w:val="16"/>
          <w:szCs w:val="16"/>
        </w:rPr>
        <w:t xml:space="preserve"> testing of this </w:t>
      </w:r>
      <w:r w:rsidR="006A7472" w:rsidRPr="00E8268E">
        <w:rPr>
          <w:rFonts w:ascii="Calibri" w:eastAsia="Calibri" w:hAnsi="Calibri" w:cs="Calibri"/>
          <w:sz w:val="16"/>
          <w:szCs w:val="16"/>
        </w:rPr>
        <w:t>guide</w:t>
      </w:r>
      <w:r w:rsidR="00BC6372" w:rsidRPr="00E8268E">
        <w:rPr>
          <w:rFonts w:ascii="Calibri" w:eastAsia="Calibri" w:hAnsi="Calibri" w:cs="Calibri"/>
          <w:sz w:val="16"/>
          <w:szCs w:val="16"/>
        </w:rPr>
        <w:t>,</w:t>
      </w:r>
      <w:r w:rsidR="00B23C29" w:rsidRPr="006F65CD">
        <w:rPr>
          <w:rFonts w:ascii="Calibri" w:eastAsia="Calibri" w:hAnsi="Calibri" w:cs="Calibri"/>
          <w:sz w:val="16"/>
          <w:szCs w:val="16"/>
        </w:rPr>
        <w:t xml:space="preserve"> a survey was sent to each site and subsequent conversations determined which water catchments and service providers the site depended on and impacted. </w:t>
      </w:r>
      <w:r>
        <w:rPr>
          <w:rFonts w:ascii="Calibri" w:eastAsia="Calibri" w:hAnsi="Calibri" w:cs="Calibri"/>
          <w:sz w:val="16"/>
          <w:szCs w:val="16"/>
        </w:rPr>
        <w:t>Impacts and dependencies</w:t>
      </w:r>
      <w:r w:rsidR="007A3A95">
        <w:rPr>
          <w:rFonts w:ascii="Calibri" w:eastAsia="Calibri" w:hAnsi="Calibri" w:cs="Calibri"/>
          <w:sz w:val="16"/>
          <w:szCs w:val="16"/>
        </w:rPr>
        <w:t xml:space="preserve"> varied site by site. </w:t>
      </w:r>
    </w:p>
    <w:p w14:paraId="4475ED78" w14:textId="2C47B2C1" w:rsidR="009A6AF7" w:rsidRDefault="007A3A95" w:rsidP="00B904EB">
      <w:pPr>
        <w:spacing w:before="280"/>
        <w:rPr>
          <w:rFonts w:ascii="Calibri" w:eastAsia="Calibri" w:hAnsi="Calibri" w:cs="Calibri"/>
          <w:sz w:val="16"/>
          <w:szCs w:val="16"/>
        </w:rPr>
      </w:pPr>
      <w:r>
        <w:rPr>
          <w:rFonts w:ascii="Calibri" w:eastAsia="Calibri" w:hAnsi="Calibri" w:cs="Calibri"/>
          <w:sz w:val="16"/>
          <w:szCs w:val="16"/>
        </w:rPr>
        <w:t xml:space="preserve">Step 1.2: </w:t>
      </w:r>
      <w:r w:rsidR="00B35380">
        <w:rPr>
          <w:rFonts w:ascii="Calibri" w:eastAsia="Calibri" w:hAnsi="Calibri" w:cs="Calibri"/>
          <w:sz w:val="16"/>
          <w:szCs w:val="16"/>
        </w:rPr>
        <w:t>T</w:t>
      </w:r>
      <w:r w:rsidR="00BC6372">
        <w:rPr>
          <w:rFonts w:ascii="Calibri" w:eastAsia="Calibri" w:hAnsi="Calibri" w:cs="Calibri"/>
          <w:sz w:val="16"/>
          <w:szCs w:val="16"/>
        </w:rPr>
        <w:t xml:space="preserve">he following process was used </w:t>
      </w:r>
      <w:r w:rsidR="00F52BB8">
        <w:rPr>
          <w:rFonts w:ascii="Calibri" w:eastAsia="Calibri" w:hAnsi="Calibri" w:cs="Calibri"/>
          <w:sz w:val="16"/>
          <w:szCs w:val="16"/>
        </w:rPr>
        <w:t xml:space="preserve">to </w:t>
      </w:r>
      <w:r w:rsidR="00BC6372">
        <w:rPr>
          <w:rFonts w:ascii="Calibri" w:eastAsia="Calibri" w:hAnsi="Calibri" w:cs="Calibri"/>
          <w:sz w:val="16"/>
          <w:szCs w:val="16"/>
        </w:rPr>
        <w:t>identify priority water challenges at the local level:</w:t>
      </w:r>
    </w:p>
    <w:p w14:paraId="7B23F64C" w14:textId="5FC87B46" w:rsidR="009A6AF7" w:rsidRDefault="00BC6372" w:rsidP="00AF6C82">
      <w:pPr>
        <w:numPr>
          <w:ilvl w:val="0"/>
          <w:numId w:val="2"/>
        </w:numPr>
        <w:pBdr>
          <w:top w:val="nil"/>
          <w:left w:val="nil"/>
          <w:bottom w:val="nil"/>
          <w:right w:val="nil"/>
          <w:between w:val="nil"/>
        </w:pBdr>
        <w:ind w:left="360"/>
        <w:rPr>
          <w:rFonts w:ascii="Calibri" w:eastAsia="Calibri" w:hAnsi="Calibri" w:cs="Calibri"/>
          <w:color w:val="000000"/>
          <w:sz w:val="16"/>
          <w:szCs w:val="16"/>
        </w:rPr>
      </w:pPr>
      <w:r>
        <w:rPr>
          <w:rFonts w:ascii="Calibri" w:eastAsia="Calibri" w:hAnsi="Calibri" w:cs="Calibri"/>
          <w:color w:val="000000"/>
          <w:sz w:val="16"/>
          <w:szCs w:val="16"/>
        </w:rPr>
        <w:t xml:space="preserve">Reviewed water service provider (WSP) planning documents to understand all water sources (local and imported) and assess current and anticipated water challenges in </w:t>
      </w:r>
      <w:r w:rsidR="006C2D3E">
        <w:rPr>
          <w:rFonts w:ascii="Calibri" w:eastAsia="Calibri" w:hAnsi="Calibri" w:cs="Calibri"/>
          <w:color w:val="000000"/>
          <w:sz w:val="16"/>
          <w:szCs w:val="16"/>
        </w:rPr>
        <w:t xml:space="preserve">the </w:t>
      </w:r>
      <w:r>
        <w:rPr>
          <w:rFonts w:ascii="Calibri" w:eastAsia="Calibri" w:hAnsi="Calibri" w:cs="Calibri"/>
          <w:color w:val="000000"/>
          <w:sz w:val="16"/>
          <w:szCs w:val="16"/>
        </w:rPr>
        <w:t xml:space="preserve">source </w:t>
      </w:r>
      <w:r w:rsidR="006C2D3E">
        <w:rPr>
          <w:rFonts w:ascii="Calibri" w:eastAsia="Calibri" w:hAnsi="Calibri" w:cs="Calibri"/>
          <w:color w:val="000000"/>
          <w:sz w:val="16"/>
          <w:szCs w:val="16"/>
        </w:rPr>
        <w:t>catchments</w:t>
      </w:r>
      <w:r>
        <w:rPr>
          <w:rFonts w:ascii="Calibri" w:eastAsia="Calibri" w:hAnsi="Calibri" w:cs="Calibri"/>
          <w:color w:val="000000"/>
          <w:sz w:val="16"/>
          <w:szCs w:val="16"/>
        </w:rPr>
        <w:t>.</w:t>
      </w:r>
    </w:p>
    <w:p w14:paraId="2DACBC6B" w14:textId="77777777" w:rsidR="009A6AF7" w:rsidRDefault="00BC6372" w:rsidP="00AF6C82">
      <w:pPr>
        <w:numPr>
          <w:ilvl w:val="1"/>
          <w:numId w:val="2"/>
        </w:numPr>
        <w:pBdr>
          <w:top w:val="nil"/>
          <w:left w:val="nil"/>
          <w:bottom w:val="nil"/>
          <w:right w:val="nil"/>
          <w:between w:val="nil"/>
        </w:pBdr>
        <w:ind w:left="720"/>
        <w:rPr>
          <w:color w:val="000000"/>
          <w:sz w:val="16"/>
          <w:szCs w:val="16"/>
        </w:rPr>
      </w:pPr>
      <w:r>
        <w:rPr>
          <w:rFonts w:ascii="Calibri" w:eastAsia="Calibri" w:hAnsi="Calibri" w:cs="Calibri"/>
          <w:color w:val="000000"/>
          <w:sz w:val="16"/>
          <w:szCs w:val="16"/>
        </w:rPr>
        <w:t xml:space="preserve">Sites participating in the pilot were predominantly serviced by water utilities and/or water wholesalers whose jurisdictions encompassed a single municipality or a handful of municipalities. Sites were encouraged to read the urban water management plan of their WSP, as each WSP within the catchment faces slightly different challenges. </w:t>
      </w:r>
    </w:p>
    <w:p w14:paraId="63F460ED" w14:textId="4C6089BE" w:rsidR="009A6AF7" w:rsidRPr="00E54C24" w:rsidRDefault="00BC6372" w:rsidP="00AF6C82">
      <w:pPr>
        <w:numPr>
          <w:ilvl w:val="0"/>
          <w:numId w:val="2"/>
        </w:numPr>
        <w:pBdr>
          <w:top w:val="nil"/>
          <w:left w:val="nil"/>
          <w:bottom w:val="nil"/>
          <w:right w:val="nil"/>
          <w:between w:val="nil"/>
        </w:pBdr>
        <w:ind w:left="360"/>
        <w:rPr>
          <w:rFonts w:ascii="Calibri" w:eastAsia="Calibri" w:hAnsi="Calibri" w:cs="Calibri"/>
          <w:color w:val="000000"/>
          <w:sz w:val="16"/>
          <w:szCs w:val="16"/>
        </w:rPr>
      </w:pPr>
      <w:r>
        <w:rPr>
          <w:rFonts w:ascii="Calibri" w:eastAsia="Calibri" w:hAnsi="Calibri" w:cs="Calibri"/>
          <w:color w:val="000000"/>
          <w:sz w:val="16"/>
          <w:szCs w:val="16"/>
        </w:rPr>
        <w:t xml:space="preserve">Reviewed local </w:t>
      </w:r>
      <w:r w:rsidR="004A1D39">
        <w:rPr>
          <w:rFonts w:ascii="Calibri" w:eastAsia="Calibri" w:hAnsi="Calibri" w:cs="Calibri"/>
          <w:color w:val="000000"/>
          <w:sz w:val="16"/>
          <w:szCs w:val="16"/>
        </w:rPr>
        <w:t xml:space="preserve">catchment </w:t>
      </w:r>
      <w:r>
        <w:rPr>
          <w:rFonts w:ascii="Calibri" w:eastAsia="Calibri" w:hAnsi="Calibri" w:cs="Calibri"/>
          <w:color w:val="000000"/>
          <w:sz w:val="16"/>
          <w:szCs w:val="16"/>
        </w:rPr>
        <w:t xml:space="preserve">management </w:t>
      </w:r>
      <w:r w:rsidR="004A1D39">
        <w:rPr>
          <w:rFonts w:ascii="Calibri" w:eastAsia="Calibri" w:hAnsi="Calibri" w:cs="Calibri"/>
          <w:color w:val="000000"/>
          <w:sz w:val="16"/>
          <w:szCs w:val="16"/>
        </w:rPr>
        <w:t xml:space="preserve">plan </w:t>
      </w:r>
      <w:r>
        <w:rPr>
          <w:rFonts w:ascii="Calibri" w:eastAsia="Calibri" w:hAnsi="Calibri" w:cs="Calibri"/>
          <w:color w:val="000000"/>
          <w:sz w:val="16"/>
          <w:szCs w:val="16"/>
        </w:rPr>
        <w:t xml:space="preserve">and </w:t>
      </w:r>
      <w:r w:rsidR="004A1D39">
        <w:rPr>
          <w:rFonts w:ascii="Calibri" w:eastAsia="Calibri" w:hAnsi="Calibri" w:cs="Calibri"/>
          <w:color w:val="000000"/>
          <w:sz w:val="16"/>
          <w:szCs w:val="16"/>
        </w:rPr>
        <w:t xml:space="preserve">associated </w:t>
      </w:r>
      <w:r>
        <w:rPr>
          <w:rFonts w:ascii="Calibri" w:eastAsia="Calibri" w:hAnsi="Calibri" w:cs="Calibri"/>
          <w:color w:val="000000"/>
          <w:sz w:val="16"/>
          <w:szCs w:val="16"/>
        </w:rPr>
        <w:t xml:space="preserve">governance documents to understand the regional water context. </w:t>
      </w:r>
    </w:p>
    <w:p w14:paraId="31375FF5" w14:textId="6A847F41" w:rsidR="009A6AF7" w:rsidRDefault="00BC6372" w:rsidP="00AF6C82">
      <w:pPr>
        <w:numPr>
          <w:ilvl w:val="0"/>
          <w:numId w:val="2"/>
        </w:numPr>
        <w:pBdr>
          <w:top w:val="nil"/>
          <w:left w:val="nil"/>
          <w:bottom w:val="nil"/>
          <w:right w:val="nil"/>
          <w:between w:val="nil"/>
        </w:pBdr>
        <w:ind w:left="360"/>
        <w:rPr>
          <w:rFonts w:ascii="Calibri" w:eastAsia="Calibri" w:hAnsi="Calibri" w:cs="Calibri"/>
          <w:color w:val="000000"/>
          <w:sz w:val="16"/>
          <w:szCs w:val="16"/>
        </w:rPr>
      </w:pPr>
      <w:r>
        <w:rPr>
          <w:rFonts w:ascii="Calibri" w:eastAsia="Calibri" w:hAnsi="Calibri" w:cs="Calibri"/>
          <w:color w:val="000000"/>
          <w:sz w:val="16"/>
          <w:szCs w:val="16"/>
        </w:rPr>
        <w:t>Engaged internal and external stakeholders to vet and verify priorities identified.</w:t>
      </w:r>
    </w:p>
    <w:p w14:paraId="3468F725" w14:textId="0C948709" w:rsidR="009A6AF7" w:rsidRPr="006F65CD" w:rsidRDefault="00BC6372" w:rsidP="00AF6C82">
      <w:pPr>
        <w:numPr>
          <w:ilvl w:val="1"/>
          <w:numId w:val="2"/>
        </w:numPr>
        <w:pBdr>
          <w:top w:val="nil"/>
          <w:left w:val="nil"/>
          <w:bottom w:val="nil"/>
          <w:right w:val="nil"/>
          <w:between w:val="nil"/>
        </w:pBdr>
        <w:ind w:left="720"/>
        <w:rPr>
          <w:color w:val="000000"/>
          <w:sz w:val="16"/>
          <w:szCs w:val="16"/>
        </w:rPr>
      </w:pPr>
      <w:r>
        <w:rPr>
          <w:rFonts w:ascii="Calibri" w:eastAsia="Calibri" w:hAnsi="Calibri" w:cs="Calibri"/>
          <w:color w:val="000000"/>
          <w:sz w:val="16"/>
          <w:szCs w:val="16"/>
        </w:rPr>
        <w:t xml:space="preserve">For this pilot, the CEO Water Mandate convened participating companies with a representative from </w:t>
      </w:r>
      <w:r w:rsidR="000D23E8">
        <w:rPr>
          <w:rFonts w:ascii="Calibri" w:eastAsia="Calibri" w:hAnsi="Calibri" w:cs="Calibri"/>
          <w:color w:val="000000"/>
          <w:sz w:val="16"/>
          <w:szCs w:val="16"/>
        </w:rPr>
        <w:t xml:space="preserve">the </w:t>
      </w:r>
      <w:r>
        <w:rPr>
          <w:rFonts w:ascii="Calibri" w:eastAsia="Calibri" w:hAnsi="Calibri" w:cs="Calibri"/>
          <w:color w:val="000000"/>
          <w:sz w:val="16"/>
          <w:szCs w:val="16"/>
        </w:rPr>
        <w:t>S</w:t>
      </w:r>
      <w:r w:rsidR="00D01812">
        <w:rPr>
          <w:rFonts w:ascii="Calibri" w:eastAsia="Calibri" w:hAnsi="Calibri" w:cs="Calibri"/>
          <w:color w:val="000000"/>
          <w:sz w:val="16"/>
          <w:szCs w:val="16"/>
        </w:rPr>
        <w:t>anta Ana Watershed Project Authority</w:t>
      </w:r>
      <w:r w:rsidR="004A1D39">
        <w:rPr>
          <w:rFonts w:ascii="Calibri" w:eastAsia="Calibri" w:hAnsi="Calibri" w:cs="Calibri"/>
          <w:color w:val="000000"/>
          <w:sz w:val="16"/>
          <w:szCs w:val="16"/>
        </w:rPr>
        <w:t xml:space="preserve"> </w:t>
      </w:r>
      <w:r w:rsidR="000D23E8">
        <w:rPr>
          <w:rFonts w:ascii="Calibri" w:eastAsia="Calibri" w:hAnsi="Calibri" w:cs="Calibri"/>
          <w:color w:val="000000"/>
          <w:sz w:val="16"/>
          <w:szCs w:val="16"/>
        </w:rPr>
        <w:t>(SAWPA)</w:t>
      </w:r>
      <w:r>
        <w:rPr>
          <w:rFonts w:ascii="Calibri" w:eastAsia="Calibri" w:hAnsi="Calibri" w:cs="Calibri"/>
          <w:color w:val="000000"/>
          <w:sz w:val="16"/>
          <w:szCs w:val="16"/>
        </w:rPr>
        <w:t xml:space="preserve"> to discuss perspectives on key water-related risks.</w:t>
      </w:r>
    </w:p>
    <w:p w14:paraId="390D2815" w14:textId="77777777" w:rsidR="00E8268E" w:rsidRDefault="00E8268E" w:rsidP="006F65CD">
      <w:pPr>
        <w:pBdr>
          <w:top w:val="nil"/>
          <w:left w:val="nil"/>
          <w:bottom w:val="nil"/>
          <w:right w:val="nil"/>
          <w:between w:val="nil"/>
        </w:pBdr>
        <w:ind w:left="720"/>
        <w:rPr>
          <w:color w:val="000000"/>
          <w:sz w:val="16"/>
          <w:szCs w:val="16"/>
        </w:rPr>
      </w:pPr>
    </w:p>
    <w:p w14:paraId="39DE28AC" w14:textId="5F0824E5" w:rsidR="009A6AF7" w:rsidRDefault="00FE77E0" w:rsidP="00FE77E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Step 1.3: </w:t>
      </w:r>
      <w:r w:rsidR="00D03452">
        <w:rPr>
          <w:rFonts w:ascii="Calibri" w:eastAsia="Calibri" w:hAnsi="Calibri" w:cs="Calibri"/>
          <w:color w:val="000000"/>
          <w:sz w:val="16"/>
          <w:szCs w:val="16"/>
        </w:rPr>
        <w:t>Finally, the CEO Water Mandate, in consultation with the pilot testers, d</w:t>
      </w:r>
      <w:r w:rsidR="00BC6372">
        <w:rPr>
          <w:rFonts w:ascii="Calibri" w:eastAsia="Calibri" w:hAnsi="Calibri" w:cs="Calibri"/>
          <w:color w:val="000000"/>
          <w:sz w:val="16"/>
          <w:szCs w:val="16"/>
        </w:rPr>
        <w:t xml:space="preserve">eveloped an initial list of priority water challenges and </w:t>
      </w:r>
      <w:r w:rsidR="006C2D3E">
        <w:rPr>
          <w:rFonts w:ascii="Calibri" w:eastAsia="Calibri" w:hAnsi="Calibri" w:cs="Calibri"/>
          <w:color w:val="000000"/>
          <w:sz w:val="16"/>
          <w:szCs w:val="16"/>
        </w:rPr>
        <w:t xml:space="preserve">associated </w:t>
      </w:r>
      <w:r w:rsidR="00BC6372">
        <w:rPr>
          <w:rFonts w:ascii="Calibri" w:eastAsia="Calibri" w:hAnsi="Calibri" w:cs="Calibri"/>
          <w:color w:val="000000"/>
          <w:sz w:val="16"/>
          <w:szCs w:val="16"/>
        </w:rPr>
        <w:t>metrics</w:t>
      </w:r>
      <w:r w:rsidR="000D23E8">
        <w:rPr>
          <w:rFonts w:ascii="Calibri" w:eastAsia="Calibri" w:hAnsi="Calibri" w:cs="Calibri"/>
          <w:color w:val="000000"/>
          <w:sz w:val="16"/>
          <w:szCs w:val="16"/>
        </w:rPr>
        <w:t xml:space="preserve"> (top three outlined below)</w:t>
      </w:r>
      <w:r w:rsidR="00BC6372">
        <w:rPr>
          <w:rFonts w:ascii="Calibri" w:eastAsia="Calibri" w:hAnsi="Calibri" w:cs="Calibri"/>
          <w:color w:val="000000"/>
          <w:sz w:val="16"/>
          <w:szCs w:val="16"/>
        </w:rPr>
        <w:t xml:space="preserve">. </w:t>
      </w:r>
    </w:p>
    <w:p w14:paraId="0D5361B9" w14:textId="77777777" w:rsidR="00E54C24" w:rsidRDefault="00E54C24" w:rsidP="00E54C24">
      <w:pPr>
        <w:pBdr>
          <w:top w:val="nil"/>
          <w:left w:val="nil"/>
          <w:bottom w:val="nil"/>
          <w:right w:val="nil"/>
          <w:between w:val="nil"/>
        </w:pBdr>
        <w:ind w:left="1800"/>
        <w:rPr>
          <w:color w:val="000000"/>
          <w:sz w:val="16"/>
          <w:szCs w:val="16"/>
        </w:rPr>
      </w:pPr>
    </w:p>
    <w:tbl>
      <w:tblPr>
        <w:tblStyle w:val="8"/>
        <w:tblW w:w="8632" w:type="dxa"/>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610"/>
        <w:gridCol w:w="6022"/>
      </w:tblGrid>
      <w:tr w:rsidR="009A6AF7" w14:paraId="1107DACF" w14:textId="77777777" w:rsidTr="00B904EB">
        <w:trPr>
          <w:trHeight w:val="20"/>
        </w:trPr>
        <w:tc>
          <w:tcPr>
            <w:tcW w:w="2610" w:type="dxa"/>
            <w:shd w:val="clear" w:color="auto" w:fill="auto"/>
            <w:vAlign w:val="center"/>
          </w:tcPr>
          <w:p w14:paraId="7F976128" w14:textId="77777777" w:rsidR="009A6AF7" w:rsidRDefault="00BC6372">
            <w:pPr>
              <w:jc w:val="center"/>
              <w:rPr>
                <w:rFonts w:ascii="Calibri" w:eastAsia="Calibri" w:hAnsi="Calibri" w:cs="Calibri"/>
                <w:b/>
                <w:color w:val="000000"/>
                <w:sz w:val="16"/>
                <w:szCs w:val="16"/>
              </w:rPr>
            </w:pPr>
            <w:r>
              <w:rPr>
                <w:rFonts w:ascii="Calibri" w:eastAsia="Calibri" w:hAnsi="Calibri" w:cs="Calibri"/>
                <w:b/>
                <w:color w:val="000000"/>
                <w:sz w:val="16"/>
                <w:szCs w:val="16"/>
              </w:rPr>
              <w:t>Water Challenge   </w:t>
            </w:r>
          </w:p>
        </w:tc>
        <w:tc>
          <w:tcPr>
            <w:tcW w:w="6022" w:type="dxa"/>
            <w:shd w:val="clear" w:color="auto" w:fill="auto"/>
            <w:vAlign w:val="center"/>
          </w:tcPr>
          <w:p w14:paraId="6D7733B7" w14:textId="77777777" w:rsidR="009A6AF7" w:rsidRDefault="00BC6372">
            <w:pPr>
              <w:jc w:val="center"/>
              <w:rPr>
                <w:rFonts w:ascii="Calibri" w:eastAsia="Calibri" w:hAnsi="Calibri" w:cs="Calibri"/>
                <w:b/>
                <w:color w:val="000000"/>
                <w:sz w:val="16"/>
                <w:szCs w:val="16"/>
              </w:rPr>
            </w:pPr>
            <w:r>
              <w:rPr>
                <w:rFonts w:ascii="Calibri" w:eastAsia="Calibri" w:hAnsi="Calibri" w:cs="Calibri"/>
                <w:b/>
                <w:color w:val="000000"/>
                <w:sz w:val="16"/>
                <w:szCs w:val="16"/>
              </w:rPr>
              <w:t>Key Issues (and metrics)</w:t>
            </w:r>
          </w:p>
        </w:tc>
      </w:tr>
      <w:tr w:rsidR="009A6AF7" w14:paraId="16411CBE" w14:textId="77777777" w:rsidTr="00B904EB">
        <w:trPr>
          <w:trHeight w:val="20"/>
        </w:trPr>
        <w:tc>
          <w:tcPr>
            <w:tcW w:w="2610" w:type="dxa"/>
            <w:vMerge w:val="restart"/>
            <w:shd w:val="clear" w:color="auto" w:fill="auto"/>
            <w:vAlign w:val="center"/>
          </w:tcPr>
          <w:p w14:paraId="7561FD41" w14:textId="77777777" w:rsidR="009A6AF7" w:rsidRDefault="00BC6372">
            <w:pPr>
              <w:jc w:val="center"/>
              <w:rPr>
                <w:rFonts w:ascii="Calibri" w:eastAsia="Calibri" w:hAnsi="Calibri" w:cs="Calibri"/>
                <w:color w:val="000000"/>
                <w:sz w:val="16"/>
                <w:szCs w:val="16"/>
              </w:rPr>
            </w:pPr>
            <w:r>
              <w:rPr>
                <w:rFonts w:ascii="Calibri" w:eastAsia="Calibri" w:hAnsi="Calibri" w:cs="Calibri"/>
                <w:color w:val="000000"/>
                <w:sz w:val="16"/>
                <w:szCs w:val="16"/>
              </w:rPr>
              <w:t>Water quantity</w:t>
            </w:r>
          </w:p>
        </w:tc>
        <w:tc>
          <w:tcPr>
            <w:tcW w:w="6022" w:type="dxa"/>
            <w:shd w:val="clear" w:color="auto" w:fill="auto"/>
            <w:vAlign w:val="center"/>
          </w:tcPr>
          <w:p w14:paraId="4B3DA072" w14:textId="77777777" w:rsidR="009A6AF7" w:rsidRDefault="00BC6372">
            <w:pPr>
              <w:rPr>
                <w:rFonts w:ascii="Calibri" w:eastAsia="Calibri" w:hAnsi="Calibri" w:cs="Calibri"/>
                <w:color w:val="000000"/>
                <w:sz w:val="16"/>
                <w:szCs w:val="16"/>
              </w:rPr>
            </w:pPr>
            <w:r>
              <w:rPr>
                <w:rFonts w:ascii="Calibri" w:eastAsia="Calibri" w:hAnsi="Calibri" w:cs="Calibri"/>
                <w:color w:val="000000"/>
                <w:sz w:val="16"/>
                <w:szCs w:val="16"/>
              </w:rPr>
              <w:t>Rapid urbanization and population growth (water depletion)</w:t>
            </w:r>
          </w:p>
        </w:tc>
      </w:tr>
      <w:tr w:rsidR="009A6AF7" w14:paraId="0998B45F" w14:textId="77777777" w:rsidTr="00B904EB">
        <w:trPr>
          <w:trHeight w:val="20"/>
        </w:trPr>
        <w:tc>
          <w:tcPr>
            <w:tcW w:w="2610" w:type="dxa"/>
            <w:vMerge/>
            <w:shd w:val="clear" w:color="auto" w:fill="auto"/>
            <w:vAlign w:val="center"/>
          </w:tcPr>
          <w:p w14:paraId="5AF86B01" w14:textId="77777777" w:rsidR="009A6AF7" w:rsidRDefault="009A6AF7">
            <w:pPr>
              <w:widowControl w:val="0"/>
              <w:pBdr>
                <w:top w:val="nil"/>
                <w:left w:val="nil"/>
                <w:bottom w:val="nil"/>
                <w:right w:val="nil"/>
                <w:between w:val="nil"/>
              </w:pBdr>
              <w:rPr>
                <w:rFonts w:ascii="Calibri" w:eastAsia="Calibri" w:hAnsi="Calibri" w:cs="Calibri"/>
                <w:color w:val="000000"/>
                <w:sz w:val="16"/>
                <w:szCs w:val="16"/>
              </w:rPr>
            </w:pPr>
          </w:p>
        </w:tc>
        <w:tc>
          <w:tcPr>
            <w:tcW w:w="6022" w:type="dxa"/>
            <w:shd w:val="clear" w:color="auto" w:fill="auto"/>
            <w:vAlign w:val="center"/>
          </w:tcPr>
          <w:p w14:paraId="072DF83B" w14:textId="77777777" w:rsidR="009A6AF7" w:rsidRDefault="00BC6372">
            <w:pPr>
              <w:rPr>
                <w:rFonts w:ascii="Calibri" w:eastAsia="Calibri" w:hAnsi="Calibri" w:cs="Calibri"/>
                <w:color w:val="000000"/>
                <w:sz w:val="16"/>
                <w:szCs w:val="16"/>
              </w:rPr>
            </w:pPr>
            <w:r>
              <w:rPr>
                <w:rFonts w:ascii="Calibri" w:eastAsia="Calibri" w:hAnsi="Calibri" w:cs="Calibri"/>
                <w:color w:val="000000"/>
                <w:sz w:val="16"/>
                <w:szCs w:val="16"/>
              </w:rPr>
              <w:t xml:space="preserve">Reliance on imported water, including for groundwater recharge (water supply portfolio) </w:t>
            </w:r>
          </w:p>
        </w:tc>
      </w:tr>
      <w:tr w:rsidR="009A6AF7" w14:paraId="77EE7164" w14:textId="77777777" w:rsidTr="00B904EB">
        <w:trPr>
          <w:trHeight w:val="20"/>
        </w:trPr>
        <w:tc>
          <w:tcPr>
            <w:tcW w:w="2610" w:type="dxa"/>
            <w:vMerge/>
            <w:shd w:val="clear" w:color="auto" w:fill="auto"/>
            <w:vAlign w:val="center"/>
          </w:tcPr>
          <w:p w14:paraId="424C582F" w14:textId="77777777" w:rsidR="009A6AF7" w:rsidRDefault="009A6AF7">
            <w:pPr>
              <w:widowControl w:val="0"/>
              <w:pBdr>
                <w:top w:val="nil"/>
                <w:left w:val="nil"/>
                <w:bottom w:val="nil"/>
                <w:right w:val="nil"/>
                <w:between w:val="nil"/>
              </w:pBdr>
              <w:rPr>
                <w:rFonts w:ascii="Calibri" w:eastAsia="Calibri" w:hAnsi="Calibri" w:cs="Calibri"/>
                <w:color w:val="000000"/>
                <w:sz w:val="16"/>
                <w:szCs w:val="16"/>
              </w:rPr>
            </w:pPr>
          </w:p>
        </w:tc>
        <w:tc>
          <w:tcPr>
            <w:tcW w:w="6022" w:type="dxa"/>
            <w:shd w:val="clear" w:color="auto" w:fill="auto"/>
            <w:vAlign w:val="center"/>
          </w:tcPr>
          <w:p w14:paraId="05DFDB58" w14:textId="77777777" w:rsidR="009A6AF7" w:rsidRDefault="00BC6372">
            <w:pPr>
              <w:rPr>
                <w:rFonts w:ascii="Calibri" w:eastAsia="Calibri" w:hAnsi="Calibri" w:cs="Calibri"/>
                <w:color w:val="000000"/>
                <w:sz w:val="16"/>
                <w:szCs w:val="16"/>
              </w:rPr>
            </w:pPr>
            <w:r>
              <w:rPr>
                <w:rFonts w:ascii="Calibri" w:eastAsia="Calibri" w:hAnsi="Calibri" w:cs="Calibri"/>
                <w:color w:val="000000"/>
                <w:sz w:val="16"/>
                <w:szCs w:val="16"/>
              </w:rPr>
              <w:t>Wasteful/excessive water use (daily per capita water use)</w:t>
            </w:r>
          </w:p>
        </w:tc>
      </w:tr>
      <w:tr w:rsidR="009A6AF7" w14:paraId="750824FC" w14:textId="77777777" w:rsidTr="00B904EB">
        <w:trPr>
          <w:trHeight w:val="20"/>
        </w:trPr>
        <w:tc>
          <w:tcPr>
            <w:tcW w:w="2610" w:type="dxa"/>
            <w:vMerge w:val="restart"/>
            <w:shd w:val="clear" w:color="auto" w:fill="auto"/>
            <w:vAlign w:val="center"/>
          </w:tcPr>
          <w:p w14:paraId="118112E6" w14:textId="77777777" w:rsidR="009A6AF7" w:rsidRDefault="00BC6372">
            <w:pPr>
              <w:jc w:val="center"/>
              <w:rPr>
                <w:rFonts w:ascii="Calibri" w:eastAsia="Calibri" w:hAnsi="Calibri" w:cs="Calibri"/>
                <w:color w:val="000000"/>
                <w:sz w:val="16"/>
                <w:szCs w:val="16"/>
              </w:rPr>
            </w:pPr>
            <w:r>
              <w:rPr>
                <w:rFonts w:ascii="Calibri" w:eastAsia="Calibri" w:hAnsi="Calibri" w:cs="Calibri"/>
                <w:color w:val="000000"/>
                <w:sz w:val="16"/>
                <w:szCs w:val="16"/>
              </w:rPr>
              <w:t>Water quality</w:t>
            </w:r>
          </w:p>
        </w:tc>
        <w:tc>
          <w:tcPr>
            <w:tcW w:w="6022" w:type="dxa"/>
            <w:shd w:val="clear" w:color="auto" w:fill="auto"/>
            <w:vAlign w:val="center"/>
          </w:tcPr>
          <w:p w14:paraId="1FBEC7EA" w14:textId="77777777" w:rsidR="009A6AF7" w:rsidRDefault="00BC6372">
            <w:pPr>
              <w:rPr>
                <w:rFonts w:ascii="Calibri" w:eastAsia="Calibri" w:hAnsi="Calibri" w:cs="Calibri"/>
                <w:color w:val="000000"/>
                <w:sz w:val="16"/>
                <w:szCs w:val="16"/>
              </w:rPr>
            </w:pPr>
            <w:r>
              <w:rPr>
                <w:rFonts w:ascii="Calibri" w:eastAsia="Calibri" w:hAnsi="Calibri" w:cs="Calibri"/>
                <w:color w:val="000000"/>
                <w:sz w:val="16"/>
                <w:szCs w:val="16"/>
              </w:rPr>
              <w:t>Surface water contamination (streams federally listed as impaired)</w:t>
            </w:r>
          </w:p>
        </w:tc>
      </w:tr>
      <w:tr w:rsidR="009A6AF7" w14:paraId="31333316" w14:textId="77777777" w:rsidTr="00B904EB">
        <w:trPr>
          <w:trHeight w:val="20"/>
        </w:trPr>
        <w:tc>
          <w:tcPr>
            <w:tcW w:w="2610" w:type="dxa"/>
            <w:vMerge/>
            <w:shd w:val="clear" w:color="auto" w:fill="auto"/>
            <w:vAlign w:val="center"/>
          </w:tcPr>
          <w:p w14:paraId="547FD49A" w14:textId="77777777" w:rsidR="009A6AF7" w:rsidRDefault="009A6AF7">
            <w:pPr>
              <w:widowControl w:val="0"/>
              <w:pBdr>
                <w:top w:val="nil"/>
                <w:left w:val="nil"/>
                <w:bottom w:val="nil"/>
                <w:right w:val="nil"/>
                <w:between w:val="nil"/>
              </w:pBdr>
              <w:rPr>
                <w:rFonts w:ascii="Calibri" w:eastAsia="Calibri" w:hAnsi="Calibri" w:cs="Calibri"/>
                <w:color w:val="000000"/>
                <w:sz w:val="16"/>
                <w:szCs w:val="16"/>
              </w:rPr>
            </w:pPr>
          </w:p>
        </w:tc>
        <w:tc>
          <w:tcPr>
            <w:tcW w:w="6022" w:type="dxa"/>
            <w:shd w:val="clear" w:color="auto" w:fill="auto"/>
            <w:vAlign w:val="center"/>
          </w:tcPr>
          <w:p w14:paraId="470BF7EE" w14:textId="77777777" w:rsidR="009A6AF7" w:rsidRDefault="00BC6372">
            <w:pPr>
              <w:rPr>
                <w:rFonts w:ascii="Calibri" w:eastAsia="Calibri" w:hAnsi="Calibri" w:cs="Calibri"/>
                <w:color w:val="000000"/>
                <w:sz w:val="16"/>
                <w:szCs w:val="16"/>
              </w:rPr>
            </w:pPr>
            <w:r>
              <w:rPr>
                <w:rFonts w:ascii="Calibri" w:eastAsia="Calibri" w:hAnsi="Calibri" w:cs="Calibri"/>
                <w:color w:val="000000"/>
                <w:sz w:val="16"/>
                <w:szCs w:val="16"/>
              </w:rPr>
              <w:t>Groundwater contamination (well samples that exceed Maximum Contaminant Levels)</w:t>
            </w:r>
          </w:p>
        </w:tc>
      </w:tr>
      <w:tr w:rsidR="009A6AF7" w14:paraId="04818F0F" w14:textId="77777777" w:rsidTr="00B904EB">
        <w:trPr>
          <w:trHeight w:val="20"/>
        </w:trPr>
        <w:tc>
          <w:tcPr>
            <w:tcW w:w="2610" w:type="dxa"/>
            <w:shd w:val="clear" w:color="auto" w:fill="auto"/>
            <w:vAlign w:val="center"/>
          </w:tcPr>
          <w:p w14:paraId="143BB3BA" w14:textId="77777777" w:rsidR="009A6AF7" w:rsidRDefault="00BC6372">
            <w:pPr>
              <w:jc w:val="center"/>
              <w:rPr>
                <w:rFonts w:ascii="Calibri" w:eastAsia="Calibri" w:hAnsi="Calibri" w:cs="Calibri"/>
                <w:color w:val="000000"/>
                <w:sz w:val="16"/>
                <w:szCs w:val="16"/>
              </w:rPr>
            </w:pPr>
            <w:r>
              <w:rPr>
                <w:rFonts w:ascii="Calibri" w:eastAsia="Calibri" w:hAnsi="Calibri" w:cs="Calibri"/>
                <w:color w:val="000000"/>
                <w:sz w:val="16"/>
                <w:szCs w:val="16"/>
              </w:rPr>
              <w:t>Extreme Water-Related Events</w:t>
            </w:r>
          </w:p>
        </w:tc>
        <w:tc>
          <w:tcPr>
            <w:tcW w:w="6022" w:type="dxa"/>
            <w:shd w:val="clear" w:color="auto" w:fill="auto"/>
            <w:vAlign w:val="center"/>
          </w:tcPr>
          <w:p w14:paraId="516AAD27" w14:textId="77777777" w:rsidR="009A6AF7" w:rsidRDefault="00BC6372">
            <w:pPr>
              <w:rPr>
                <w:rFonts w:ascii="Calibri" w:eastAsia="Calibri" w:hAnsi="Calibri" w:cs="Calibri"/>
                <w:color w:val="000000"/>
                <w:sz w:val="16"/>
                <w:szCs w:val="16"/>
              </w:rPr>
            </w:pPr>
            <w:r>
              <w:rPr>
                <w:rFonts w:ascii="Calibri" w:eastAsia="Calibri" w:hAnsi="Calibri" w:cs="Calibri"/>
                <w:color w:val="000000"/>
                <w:sz w:val="16"/>
                <w:szCs w:val="16"/>
              </w:rPr>
              <w:t>Climate change exacerbating hydrologic extremes (variability in precipitation patterns)</w:t>
            </w:r>
          </w:p>
        </w:tc>
      </w:tr>
    </w:tbl>
    <w:p w14:paraId="6AA1458C" w14:textId="77777777" w:rsidR="00F428AF" w:rsidRDefault="00F428AF">
      <w:pPr>
        <w:spacing w:line="240" w:lineRule="auto"/>
        <w:rPr>
          <w:rFonts w:ascii="Calibri" w:eastAsia="Calibri" w:hAnsi="Calibri" w:cs="Calibri"/>
        </w:rPr>
      </w:pPr>
    </w:p>
    <w:p w14:paraId="293FBAC0" w14:textId="77777777" w:rsidR="004522D5" w:rsidRDefault="004522D5">
      <w:pPr>
        <w:spacing w:line="240" w:lineRule="auto"/>
        <w:rPr>
          <w:rFonts w:ascii="Calibri" w:eastAsia="Calibri" w:hAnsi="Calibri" w:cs="Calibri"/>
        </w:rPr>
      </w:pPr>
    </w:p>
    <w:p w14:paraId="15163D14" w14:textId="567C531C" w:rsidR="009A6AF7" w:rsidRDefault="00BC6372">
      <w:pPr>
        <w:spacing w:line="240" w:lineRule="auto"/>
        <w:rPr>
          <w:rFonts w:ascii="Calibri" w:eastAsia="Calibri" w:hAnsi="Calibri" w:cs="Calibri"/>
        </w:rPr>
      </w:pPr>
      <w:r>
        <w:rPr>
          <w:rFonts w:ascii="Calibri" w:eastAsia="Calibri" w:hAnsi="Calibri" w:cs="Calibri"/>
        </w:rPr>
        <w:t xml:space="preserve">Before moving on to Step 2, it is worth </w:t>
      </w:r>
      <w:r w:rsidR="00740B81">
        <w:rPr>
          <w:rFonts w:ascii="Calibri" w:eastAsia="Calibri" w:hAnsi="Calibri" w:cs="Calibri"/>
        </w:rPr>
        <w:t xml:space="preserve">reviewing </w:t>
      </w:r>
      <w:r w:rsidR="007B43B0">
        <w:rPr>
          <w:rFonts w:ascii="Calibri" w:eastAsia="Calibri" w:hAnsi="Calibri" w:cs="Calibri"/>
        </w:rPr>
        <w:t>Step 1</w:t>
      </w:r>
      <w:r>
        <w:rPr>
          <w:rFonts w:ascii="Calibri" w:eastAsia="Calibri" w:hAnsi="Calibri" w:cs="Calibri"/>
        </w:rPr>
        <w:t xml:space="preserve">. Identifying the right issues, in the right places, </w:t>
      </w:r>
      <w:r w:rsidR="00740B81">
        <w:rPr>
          <w:rFonts w:ascii="Calibri" w:eastAsia="Calibri" w:hAnsi="Calibri" w:cs="Calibri"/>
        </w:rPr>
        <w:t xml:space="preserve">may </w:t>
      </w:r>
      <w:r>
        <w:rPr>
          <w:rFonts w:ascii="Calibri" w:eastAsia="Calibri" w:hAnsi="Calibri" w:cs="Calibri"/>
        </w:rPr>
        <w:t xml:space="preserve">require </w:t>
      </w:r>
      <w:r w:rsidR="00740B81">
        <w:rPr>
          <w:rFonts w:ascii="Calibri" w:eastAsia="Calibri" w:hAnsi="Calibri" w:cs="Calibri"/>
        </w:rPr>
        <w:t xml:space="preserve">an </w:t>
      </w:r>
      <w:r>
        <w:rPr>
          <w:rFonts w:ascii="Calibri" w:eastAsia="Calibri" w:hAnsi="Calibri" w:cs="Calibri"/>
        </w:rPr>
        <w:t>iterati</w:t>
      </w:r>
      <w:r w:rsidR="00740B81">
        <w:rPr>
          <w:rFonts w:ascii="Calibri" w:eastAsia="Calibri" w:hAnsi="Calibri" w:cs="Calibri"/>
        </w:rPr>
        <w:t>ve process</w:t>
      </w:r>
      <w:r>
        <w:rPr>
          <w:rFonts w:ascii="Calibri" w:eastAsia="Calibri" w:hAnsi="Calibri" w:cs="Calibri"/>
        </w:rPr>
        <w:t xml:space="preserve">. </w:t>
      </w:r>
      <w:r w:rsidRPr="00D148CE">
        <w:rPr>
          <w:rFonts w:ascii="Calibri" w:eastAsia="Calibri" w:hAnsi="Calibri" w:cs="Calibri"/>
        </w:rPr>
        <w:t xml:space="preserve">For example, </w:t>
      </w:r>
      <w:r w:rsidR="00EF62CF" w:rsidRPr="00B904EB">
        <w:rPr>
          <w:rFonts w:ascii="Calibri" w:eastAsia="Calibri" w:hAnsi="Calibri" w:cs="Calibri"/>
        </w:rPr>
        <w:t xml:space="preserve">in consulting with local experts </w:t>
      </w:r>
      <w:r w:rsidRPr="00D148CE">
        <w:rPr>
          <w:rFonts w:ascii="Calibri" w:eastAsia="Calibri" w:hAnsi="Calibri" w:cs="Calibri"/>
        </w:rPr>
        <w:t xml:space="preserve">a site may </w:t>
      </w:r>
      <w:r w:rsidR="00EF62CF" w:rsidRPr="00B904EB">
        <w:rPr>
          <w:rFonts w:ascii="Calibri" w:eastAsia="Calibri" w:hAnsi="Calibri" w:cs="Calibri"/>
        </w:rPr>
        <w:t>learn that</w:t>
      </w:r>
      <w:r w:rsidR="00D148CE" w:rsidRPr="00D148CE">
        <w:rPr>
          <w:rFonts w:ascii="Calibri" w:hAnsi="Calibri"/>
        </w:rPr>
        <w:t xml:space="preserve"> </w:t>
      </w:r>
      <w:r w:rsidRPr="00B77036">
        <w:rPr>
          <w:rFonts w:ascii="Calibri" w:eastAsia="Calibri" w:hAnsi="Calibri" w:cs="Calibri"/>
        </w:rPr>
        <w:t xml:space="preserve">there was a major flood </w:t>
      </w:r>
      <w:r w:rsidR="00D148CE" w:rsidRPr="00B904EB">
        <w:rPr>
          <w:rFonts w:ascii="Calibri" w:eastAsia="Calibri" w:hAnsi="Calibri" w:cs="Calibri"/>
        </w:rPr>
        <w:t xml:space="preserve">30 years ago </w:t>
      </w:r>
      <w:r w:rsidRPr="00D148CE">
        <w:rPr>
          <w:rFonts w:ascii="Calibri" w:eastAsia="Calibri" w:hAnsi="Calibri" w:cs="Calibri"/>
        </w:rPr>
        <w:t xml:space="preserve">that affected the </w:t>
      </w:r>
      <w:r w:rsidR="00D148CE" w:rsidRPr="00B904EB">
        <w:rPr>
          <w:rFonts w:ascii="Calibri" w:eastAsia="Calibri" w:hAnsi="Calibri" w:cs="Calibri"/>
        </w:rPr>
        <w:t xml:space="preserve">local </w:t>
      </w:r>
      <w:r w:rsidRPr="00D148CE">
        <w:rPr>
          <w:rFonts w:ascii="Calibri" w:eastAsia="Calibri" w:hAnsi="Calibri" w:cs="Calibri"/>
        </w:rPr>
        <w:t>region</w:t>
      </w:r>
      <w:r w:rsidR="00D148CE" w:rsidRPr="00B904EB">
        <w:rPr>
          <w:rFonts w:ascii="Calibri" w:eastAsia="Calibri" w:hAnsi="Calibri" w:cs="Calibri"/>
        </w:rPr>
        <w:t>, and</w:t>
      </w:r>
      <w:r w:rsidR="007B43B0">
        <w:rPr>
          <w:rFonts w:ascii="Calibri" w:eastAsia="Calibri" w:hAnsi="Calibri" w:cs="Calibri"/>
        </w:rPr>
        <w:t xml:space="preserve"> </w:t>
      </w:r>
      <w:r w:rsidR="009730C6">
        <w:rPr>
          <w:rFonts w:ascii="Calibri" w:eastAsia="Calibri" w:hAnsi="Calibri" w:cs="Calibri"/>
        </w:rPr>
        <w:t>th</w:t>
      </w:r>
      <w:r w:rsidR="007B43B0">
        <w:rPr>
          <w:rFonts w:ascii="Calibri" w:eastAsia="Calibri" w:hAnsi="Calibri" w:cs="Calibri"/>
        </w:rPr>
        <w:t>is</w:t>
      </w:r>
      <w:r w:rsidRPr="00B77036">
        <w:rPr>
          <w:rFonts w:ascii="Calibri" w:eastAsia="Calibri" w:hAnsi="Calibri" w:cs="Calibri"/>
        </w:rPr>
        <w:t xml:space="preserve"> was a function of logging in the upper source catchment that was originally out of scope</w:t>
      </w:r>
      <w:r w:rsidRPr="00D148CE">
        <w:rPr>
          <w:rFonts w:ascii="Calibri" w:eastAsia="Calibri" w:hAnsi="Calibri" w:cs="Calibri"/>
        </w:rPr>
        <w:t>.</w:t>
      </w:r>
      <w:r w:rsidRPr="00B77036">
        <w:rPr>
          <w:rFonts w:ascii="Calibri" w:eastAsia="Calibri" w:hAnsi="Calibri" w:cs="Calibri"/>
        </w:rPr>
        <w:t xml:space="preserve"> </w:t>
      </w:r>
      <w:r w:rsidR="00874F0D" w:rsidRPr="00B77036">
        <w:rPr>
          <w:rFonts w:ascii="Calibri" w:eastAsia="Calibri" w:hAnsi="Calibri" w:cs="Calibri"/>
        </w:rPr>
        <w:t>A</w:t>
      </w:r>
      <w:r w:rsidRPr="00B77036">
        <w:rPr>
          <w:rFonts w:ascii="Calibri" w:eastAsia="Calibri" w:hAnsi="Calibri" w:cs="Calibri"/>
        </w:rPr>
        <w:t>djusting the catchment scope to include this area</w:t>
      </w:r>
      <w:r w:rsidR="00874F0D" w:rsidRPr="00B77036">
        <w:rPr>
          <w:rFonts w:ascii="Calibri" w:eastAsia="Calibri" w:hAnsi="Calibri" w:cs="Calibri"/>
        </w:rPr>
        <w:t xml:space="preserve"> </w:t>
      </w:r>
      <w:r w:rsidR="00874F0D" w:rsidRPr="00B40F12">
        <w:rPr>
          <w:rFonts w:ascii="Calibri" w:eastAsia="Calibri" w:hAnsi="Calibri" w:cs="Calibri"/>
        </w:rPr>
        <w:t>would</w:t>
      </w:r>
      <w:r w:rsidRPr="00B40F12">
        <w:rPr>
          <w:rFonts w:ascii="Calibri" w:eastAsia="Calibri" w:hAnsi="Calibri" w:cs="Calibri"/>
        </w:rPr>
        <w:t xml:space="preserve"> also </w:t>
      </w:r>
      <w:r w:rsidR="00874F0D" w:rsidRPr="006D29A8">
        <w:rPr>
          <w:rFonts w:ascii="Calibri" w:eastAsia="Calibri" w:hAnsi="Calibri" w:cs="Calibri"/>
        </w:rPr>
        <w:t xml:space="preserve">indicate </w:t>
      </w:r>
      <w:r w:rsidRPr="006D29A8">
        <w:rPr>
          <w:rFonts w:ascii="Calibri" w:eastAsia="Calibri" w:hAnsi="Calibri" w:cs="Calibri"/>
        </w:rPr>
        <w:t>that ecosystems should be included in the thematic scope and</w:t>
      </w:r>
      <w:r>
        <w:rPr>
          <w:rFonts w:ascii="Calibri" w:eastAsia="Calibri" w:hAnsi="Calibri" w:cs="Calibri"/>
        </w:rPr>
        <w:t xml:space="preserve"> included in the target</w:t>
      </w:r>
      <w:r w:rsidR="00DF3752">
        <w:rPr>
          <w:rFonts w:ascii="Calibri" w:eastAsia="Calibri" w:hAnsi="Calibri" w:cs="Calibri"/>
        </w:rPr>
        <w:t>-</w:t>
      </w:r>
      <w:r>
        <w:rPr>
          <w:rFonts w:ascii="Calibri" w:eastAsia="Calibri" w:hAnsi="Calibri" w:cs="Calibri"/>
        </w:rPr>
        <w:t>setting exercise.</w:t>
      </w:r>
    </w:p>
    <w:p w14:paraId="123D7A2E" w14:textId="77777777" w:rsidR="009A6AF7" w:rsidRDefault="009A6AF7">
      <w:pPr>
        <w:spacing w:line="240" w:lineRule="auto"/>
        <w:rPr>
          <w:rFonts w:ascii="Calibri" w:eastAsia="Calibri" w:hAnsi="Calibri" w:cs="Calibri"/>
        </w:rPr>
      </w:pPr>
    </w:p>
    <w:p w14:paraId="747A8CD7" w14:textId="232F4BCB" w:rsidR="00667E56" w:rsidRDefault="00667E56">
      <w:pPr>
        <w:pStyle w:val="Heading1"/>
        <w:rPr>
          <w:rFonts w:ascii="Calibri" w:eastAsia="Calibri" w:hAnsi="Calibri" w:cs="Calibri"/>
          <w:b/>
          <w:sz w:val="24"/>
          <w:szCs w:val="24"/>
        </w:rPr>
      </w:pPr>
    </w:p>
    <w:p w14:paraId="0E4DDBC8" w14:textId="77777777" w:rsidR="00667E56" w:rsidRDefault="00667E56">
      <w:pPr>
        <w:rPr>
          <w:rFonts w:ascii="Calibri" w:eastAsia="Calibri" w:hAnsi="Calibri" w:cs="Calibri"/>
          <w:b/>
          <w:sz w:val="24"/>
          <w:szCs w:val="24"/>
        </w:rPr>
      </w:pPr>
      <w:r>
        <w:rPr>
          <w:rFonts w:ascii="Calibri" w:eastAsia="Calibri" w:hAnsi="Calibri" w:cs="Calibri"/>
          <w:b/>
          <w:sz w:val="24"/>
          <w:szCs w:val="24"/>
        </w:rPr>
        <w:br w:type="page"/>
      </w:r>
    </w:p>
    <w:p w14:paraId="18ADFBDB" w14:textId="738AE7ED" w:rsidR="009A6AF7" w:rsidRDefault="00BC6372">
      <w:pPr>
        <w:pStyle w:val="Heading1"/>
        <w:rPr>
          <w:rFonts w:ascii="Calibri" w:eastAsia="Calibri" w:hAnsi="Calibri" w:cs="Calibri"/>
          <w:b/>
          <w:sz w:val="24"/>
          <w:szCs w:val="24"/>
        </w:rPr>
      </w:pPr>
      <w:bookmarkStart w:id="16" w:name="_Toc8367064"/>
      <w:r>
        <w:rPr>
          <w:rFonts w:ascii="Calibri" w:eastAsia="Calibri" w:hAnsi="Calibri" w:cs="Calibri"/>
          <w:b/>
          <w:sz w:val="24"/>
          <w:szCs w:val="24"/>
        </w:rPr>
        <w:lastRenderedPageBreak/>
        <w:t xml:space="preserve">STEP 2: DETERMINE THE DESIRED END STATE </w:t>
      </w:r>
      <w:r w:rsidRPr="00A3527D">
        <w:rPr>
          <w:rFonts w:ascii="Calibri" w:eastAsia="Calibri" w:hAnsi="Calibri" w:cs="Calibri"/>
          <w:b/>
          <w:sz w:val="24"/>
          <w:szCs w:val="24"/>
        </w:rPr>
        <w:t xml:space="preserve">AND </w:t>
      </w:r>
      <w:r w:rsidR="005553E0" w:rsidRPr="00A3527D">
        <w:rPr>
          <w:rFonts w:ascii="Calibri" w:eastAsia="Calibri" w:hAnsi="Calibri" w:cs="Calibri"/>
          <w:b/>
          <w:sz w:val="24"/>
          <w:szCs w:val="24"/>
        </w:rPr>
        <w:t>A</w:t>
      </w:r>
      <w:r w:rsidR="005553E0">
        <w:rPr>
          <w:rFonts w:ascii="Calibri" w:eastAsia="Calibri" w:hAnsi="Calibri" w:cs="Calibri"/>
          <w:b/>
          <w:sz w:val="24"/>
          <w:szCs w:val="24"/>
        </w:rPr>
        <w:t>NALYSE</w:t>
      </w:r>
      <w:r w:rsidR="005553E0" w:rsidRPr="00A3527D">
        <w:rPr>
          <w:rFonts w:ascii="Calibri" w:eastAsia="Calibri" w:hAnsi="Calibri" w:cs="Calibri"/>
          <w:b/>
          <w:sz w:val="24"/>
          <w:szCs w:val="24"/>
        </w:rPr>
        <w:t xml:space="preserve"> </w:t>
      </w:r>
      <w:r w:rsidRPr="00A3527D">
        <w:rPr>
          <w:rFonts w:ascii="Calibri" w:eastAsia="Calibri" w:hAnsi="Calibri" w:cs="Calibri"/>
          <w:b/>
          <w:sz w:val="24"/>
          <w:szCs w:val="24"/>
        </w:rPr>
        <w:t>THE GAP</w:t>
      </w:r>
      <w:bookmarkEnd w:id="16"/>
      <w:r>
        <w:rPr>
          <w:rFonts w:ascii="Calibri" w:eastAsia="Calibri" w:hAnsi="Calibri" w:cs="Calibri"/>
          <w:b/>
          <w:sz w:val="24"/>
          <w:szCs w:val="24"/>
        </w:rPr>
        <w:t xml:space="preserve"> </w:t>
      </w:r>
    </w:p>
    <w:p w14:paraId="65A3CFAE" w14:textId="1899CCDB" w:rsidR="009A6AF7" w:rsidRDefault="00BC6372" w:rsidP="00B904EB">
      <w:pPr>
        <w:spacing w:line="240" w:lineRule="auto"/>
        <w:contextualSpacing/>
        <w:rPr>
          <w:rFonts w:ascii="Calibri" w:eastAsia="Calibri" w:hAnsi="Calibri" w:cs="Calibri"/>
        </w:rPr>
      </w:pPr>
      <w:r>
        <w:rPr>
          <w:rFonts w:ascii="Calibri" w:eastAsia="Calibri" w:hAnsi="Calibri" w:cs="Calibri"/>
        </w:rPr>
        <w:t xml:space="preserve">Step 2 of this target-setting process establishes the </w:t>
      </w:r>
      <w:r w:rsidR="00790C96">
        <w:rPr>
          <w:rFonts w:ascii="Calibri" w:eastAsia="Calibri" w:hAnsi="Calibri" w:cs="Calibri"/>
        </w:rPr>
        <w:t xml:space="preserve">catchment </w:t>
      </w:r>
      <w:r>
        <w:rPr>
          <w:rFonts w:ascii="Calibri" w:eastAsia="Calibri" w:hAnsi="Calibri" w:cs="Calibri"/>
        </w:rPr>
        <w:t xml:space="preserve">desired end state for the priority water challenges </w:t>
      </w:r>
      <w:r w:rsidR="00790C96">
        <w:rPr>
          <w:rFonts w:ascii="Calibri" w:eastAsia="Calibri" w:hAnsi="Calibri" w:cs="Calibri"/>
        </w:rPr>
        <w:t xml:space="preserve">selected in Step </w:t>
      </w:r>
      <w:proofErr w:type="gramStart"/>
      <w:r w:rsidR="00790C96">
        <w:rPr>
          <w:rFonts w:ascii="Calibri" w:eastAsia="Calibri" w:hAnsi="Calibri" w:cs="Calibri"/>
        </w:rPr>
        <w:t xml:space="preserve">1, </w:t>
      </w:r>
      <w:r>
        <w:rPr>
          <w:rFonts w:ascii="Calibri" w:eastAsia="Calibri" w:hAnsi="Calibri" w:cs="Calibri"/>
        </w:rPr>
        <w:t>and</w:t>
      </w:r>
      <w:proofErr w:type="gramEnd"/>
      <w:r>
        <w:rPr>
          <w:rFonts w:ascii="Calibri" w:eastAsia="Calibri" w:hAnsi="Calibri" w:cs="Calibri"/>
        </w:rPr>
        <w:t xml:space="preserve"> identifies the gap between the desired end state and the current catchment state/condition. </w:t>
      </w:r>
      <w:r w:rsidR="000D23E8">
        <w:rPr>
          <w:rFonts w:ascii="Calibri" w:eastAsia="Calibri" w:hAnsi="Calibri" w:cs="Calibri"/>
        </w:rPr>
        <w:t xml:space="preserve">The current state is encompassed by the priority water challenges that were identified in Step 1. </w:t>
      </w:r>
      <w:r>
        <w:rPr>
          <w:rFonts w:ascii="Calibri" w:eastAsia="Calibri" w:hAnsi="Calibri" w:cs="Calibri"/>
        </w:rPr>
        <w:t xml:space="preserve">This assessment provides </w:t>
      </w:r>
      <w:r w:rsidR="008903C4">
        <w:rPr>
          <w:rFonts w:ascii="Calibri" w:eastAsia="Calibri" w:hAnsi="Calibri" w:cs="Calibri"/>
        </w:rPr>
        <w:t>additional</w:t>
      </w:r>
      <w:r w:rsidR="00B642B0">
        <w:rPr>
          <w:rFonts w:ascii="Calibri" w:eastAsia="Calibri" w:hAnsi="Calibri" w:cs="Calibri"/>
        </w:rPr>
        <w:t>, needed</w:t>
      </w:r>
      <w:r>
        <w:rPr>
          <w:rFonts w:ascii="Calibri" w:eastAsia="Calibri" w:hAnsi="Calibri" w:cs="Calibri"/>
        </w:rPr>
        <w:t xml:space="preserve"> context</w:t>
      </w:r>
      <w:r w:rsidR="00B642B0">
        <w:rPr>
          <w:rFonts w:ascii="Calibri" w:eastAsia="Calibri" w:hAnsi="Calibri" w:cs="Calibri"/>
        </w:rPr>
        <w:t xml:space="preserve"> for setting appropriate targets</w:t>
      </w:r>
      <w:r>
        <w:rPr>
          <w:rFonts w:ascii="Calibri" w:eastAsia="Calibri" w:hAnsi="Calibri" w:cs="Calibri"/>
        </w:rPr>
        <w:t xml:space="preserve">. </w:t>
      </w:r>
    </w:p>
    <w:p w14:paraId="58633F38" w14:textId="77777777" w:rsidR="009A6AF7" w:rsidRDefault="009A6AF7">
      <w:pPr>
        <w:spacing w:line="240" w:lineRule="auto"/>
        <w:rPr>
          <w:rFonts w:ascii="Calibri" w:eastAsia="Calibri" w:hAnsi="Calibri" w:cs="Calibri"/>
          <w:b/>
        </w:rPr>
      </w:pPr>
    </w:p>
    <w:p w14:paraId="727D2E98" w14:textId="605D8A50" w:rsidR="009A6AF7" w:rsidRDefault="002A0E6D">
      <w:pPr>
        <w:rPr>
          <w:rFonts w:ascii="Calibri" w:eastAsia="Calibri" w:hAnsi="Calibri" w:cs="Calibri"/>
          <w:b/>
          <w:i/>
          <w:u w:val="single"/>
        </w:rPr>
      </w:pPr>
      <w:r>
        <w:rPr>
          <w:rFonts w:ascii="Calibri" w:eastAsia="Calibri" w:hAnsi="Calibri" w:cs="Calibri"/>
          <w:b/>
          <w:i/>
          <w:u w:val="single"/>
        </w:rPr>
        <w:t>2.1 Determine</w:t>
      </w:r>
      <w:r w:rsidR="00667E56">
        <w:rPr>
          <w:rFonts w:ascii="Calibri" w:eastAsia="Calibri" w:hAnsi="Calibri" w:cs="Calibri"/>
          <w:b/>
          <w:i/>
          <w:u w:val="single"/>
        </w:rPr>
        <w:t xml:space="preserve"> the desired end state for all shared priority water challenges</w:t>
      </w:r>
    </w:p>
    <w:p w14:paraId="63E05847" w14:textId="0A0F033C" w:rsidR="009A6AF7" w:rsidRPr="00B904EB" w:rsidRDefault="00BC6372" w:rsidP="00B904EB">
      <w:pPr>
        <w:spacing w:before="60" w:after="60" w:line="240" w:lineRule="auto"/>
        <w:contextualSpacing/>
        <w:rPr>
          <w:rFonts w:ascii="Calibri" w:eastAsia="Calibri" w:hAnsi="Calibri" w:cs="Calibri"/>
          <w:sz w:val="20"/>
          <w:szCs w:val="20"/>
        </w:rPr>
      </w:pPr>
      <w:r>
        <w:rPr>
          <w:rFonts w:ascii="Calibri" w:eastAsia="Calibri" w:hAnsi="Calibri" w:cs="Calibri"/>
          <w:b/>
        </w:rPr>
        <w:t>The desired end state is</w:t>
      </w:r>
      <w:r w:rsidRPr="00B904EB">
        <w:rPr>
          <w:rFonts w:ascii="Calibri" w:eastAsia="Calibri" w:hAnsi="Calibri" w:cs="Calibri"/>
        </w:rPr>
        <w:t xml:space="preserve"> </w:t>
      </w:r>
      <w:r w:rsidR="001A3BE0" w:rsidRPr="00B904EB">
        <w:rPr>
          <w:rFonts w:ascii="Calibri" w:eastAsia="Calibri" w:hAnsi="Calibri" w:cs="Calibri"/>
          <w:b/>
        </w:rPr>
        <w:t>the strategic goal pertaining to the reduction or elimination of a shared water challenge within a given catchment</w:t>
      </w:r>
      <w:r>
        <w:rPr>
          <w:rFonts w:ascii="Calibri" w:eastAsia="Calibri" w:hAnsi="Calibri" w:cs="Calibri"/>
        </w:rPr>
        <w:t>. It helps answer the question</w:t>
      </w:r>
      <w:r w:rsidR="006C15DC">
        <w:rPr>
          <w:rFonts w:ascii="Calibri" w:eastAsia="Calibri" w:hAnsi="Calibri" w:cs="Calibri"/>
        </w:rPr>
        <w:t>:</w:t>
      </w:r>
      <w:r>
        <w:rPr>
          <w:rFonts w:ascii="Calibri" w:eastAsia="Calibri" w:hAnsi="Calibri" w:cs="Calibri"/>
        </w:rPr>
        <w:t xml:space="preserve"> what does success look like for the </w:t>
      </w:r>
      <w:r w:rsidR="005926B0">
        <w:rPr>
          <w:rFonts w:ascii="Calibri" w:eastAsia="Calibri" w:hAnsi="Calibri" w:cs="Calibri"/>
        </w:rPr>
        <w:t>catchment</w:t>
      </w:r>
      <w:r w:rsidR="006C15DC">
        <w:rPr>
          <w:rFonts w:ascii="Calibri" w:eastAsia="Calibri" w:hAnsi="Calibri" w:cs="Calibri"/>
        </w:rPr>
        <w:t>?</w:t>
      </w:r>
      <w:r>
        <w:rPr>
          <w:rFonts w:ascii="Calibri" w:eastAsia="Calibri" w:hAnsi="Calibri" w:cs="Calibri"/>
        </w:rPr>
        <w:t xml:space="preserve"> Depending on the nature of the challenge and availability of data, the end state assessments may be qualitative and</w:t>
      </w:r>
      <w:r w:rsidR="006C15DC">
        <w:rPr>
          <w:rFonts w:ascii="Calibri" w:eastAsia="Calibri" w:hAnsi="Calibri" w:cs="Calibri"/>
        </w:rPr>
        <w:t>/or</w:t>
      </w:r>
      <w:r>
        <w:rPr>
          <w:rFonts w:ascii="Calibri" w:eastAsia="Calibri" w:hAnsi="Calibri" w:cs="Calibri"/>
        </w:rPr>
        <w:t xml:space="preserve"> quantitative (see Box </w:t>
      </w:r>
      <w:r w:rsidR="00892BF8">
        <w:rPr>
          <w:rFonts w:ascii="Calibri" w:eastAsia="Calibri" w:hAnsi="Calibri" w:cs="Calibri"/>
        </w:rPr>
        <w:t>4</w:t>
      </w:r>
      <w:r>
        <w:rPr>
          <w:rFonts w:ascii="Calibri" w:eastAsia="Calibri" w:hAnsi="Calibri" w:cs="Calibri"/>
        </w:rPr>
        <w:t>).</w:t>
      </w:r>
    </w:p>
    <w:p w14:paraId="30A78DAF" w14:textId="0E9FBC80" w:rsidR="009A6AF7" w:rsidRDefault="00D01812">
      <w:pPr>
        <w:spacing w:line="240" w:lineRule="auto"/>
        <w:rPr>
          <w:rFonts w:ascii="Calibri" w:eastAsia="Calibri" w:hAnsi="Calibri" w:cs="Calibri"/>
        </w:rPr>
      </w:pPr>
      <w:r>
        <w:rPr>
          <w:rFonts w:ascii="Calibri" w:eastAsia="Calibri" w:hAnsi="Calibri" w:cs="Calibri"/>
          <w:noProof/>
          <w:sz w:val="16"/>
          <w:szCs w:val="16"/>
        </w:rPr>
        <mc:AlternateContent>
          <mc:Choice Requires="wps">
            <w:drawing>
              <wp:anchor distT="0" distB="0" distL="114300" distR="114300" simplePos="0" relativeHeight="251669504" behindDoc="0" locked="0" layoutInCell="1" allowOverlap="1" wp14:anchorId="4EAA6850" wp14:editId="7352C973">
                <wp:simplePos x="0" y="0"/>
                <wp:positionH relativeFrom="column">
                  <wp:posOffset>-69850</wp:posOffset>
                </wp:positionH>
                <wp:positionV relativeFrom="paragraph">
                  <wp:posOffset>112395</wp:posOffset>
                </wp:positionV>
                <wp:extent cx="6076950" cy="3371850"/>
                <wp:effectExtent l="57150" t="19050" r="76200" b="95250"/>
                <wp:wrapNone/>
                <wp:docPr id="5" name="Rectangle 5"/>
                <wp:cNvGraphicFramePr/>
                <a:graphic xmlns:a="http://schemas.openxmlformats.org/drawingml/2006/main">
                  <a:graphicData uri="http://schemas.microsoft.com/office/word/2010/wordprocessingShape">
                    <wps:wsp>
                      <wps:cNvSpPr/>
                      <wps:spPr>
                        <a:xfrm>
                          <a:off x="0" y="0"/>
                          <a:ext cx="6076950" cy="337185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3A084" id="Rectangle 5" o:spid="_x0000_s1026" style="position:absolute;margin-left:-5.5pt;margin-top:8.85pt;width:478.5pt;height:2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" filled="f" strokecolor="#4a7ebb">
                <v:shadow on="t" color="black" opacity="22937f" origin=",.5" offset="0,.63889mm"/>
              </v:rect>
            </w:pict>
          </mc:Fallback>
        </mc:AlternateContent>
      </w:r>
    </w:p>
    <w:p w14:paraId="26F35003" w14:textId="03D03BC2" w:rsidR="009A6AF7" w:rsidRDefault="00BC6372">
      <w:pPr>
        <w:spacing w:line="240" w:lineRule="auto"/>
        <w:rPr>
          <w:rFonts w:ascii="Calibri" w:eastAsia="Calibri" w:hAnsi="Calibri" w:cs="Calibri"/>
        </w:rPr>
      </w:pPr>
      <w:r>
        <w:rPr>
          <w:rFonts w:ascii="Calibri" w:eastAsia="Calibri" w:hAnsi="Calibri" w:cs="Calibri"/>
        </w:rPr>
        <w:t xml:space="preserve">Box </w:t>
      </w:r>
      <w:r w:rsidR="00892BF8">
        <w:rPr>
          <w:rFonts w:ascii="Calibri" w:eastAsia="Calibri" w:hAnsi="Calibri" w:cs="Calibri"/>
        </w:rPr>
        <w:t>4</w:t>
      </w:r>
      <w:r>
        <w:rPr>
          <w:rFonts w:ascii="Calibri" w:eastAsia="Calibri" w:hAnsi="Calibri" w:cs="Calibri"/>
        </w:rPr>
        <w:t xml:space="preserve">. Qualitative and quantitative examples of desired end state </w:t>
      </w:r>
      <w:r w:rsidR="009508E9">
        <w:rPr>
          <w:rFonts w:ascii="Calibri" w:eastAsia="Calibri" w:hAnsi="Calibri" w:cs="Calibri"/>
        </w:rPr>
        <w:t>for priority water challenges</w:t>
      </w:r>
    </w:p>
    <w:p w14:paraId="5F5149F8" w14:textId="77777777" w:rsidR="009A6AF7" w:rsidRDefault="009A6AF7">
      <w:pPr>
        <w:spacing w:line="240" w:lineRule="auto"/>
        <w:rPr>
          <w:rFonts w:ascii="Calibri" w:eastAsia="Calibri" w:hAnsi="Calibri" w:cs="Calibri"/>
        </w:rPr>
      </w:pPr>
    </w:p>
    <w:p w14:paraId="7BC5EABA" w14:textId="0E565F94" w:rsidR="008903C4" w:rsidRDefault="00BC6372" w:rsidP="00B904EB">
      <w:pPr>
        <w:pBdr>
          <w:top w:val="nil"/>
          <w:left w:val="nil"/>
          <w:bottom w:val="nil"/>
          <w:right w:val="nil"/>
          <w:between w:val="nil"/>
        </w:pBdr>
        <w:spacing w:line="240" w:lineRule="auto"/>
        <w:ind w:left="720"/>
        <w:rPr>
          <w:color w:val="000000"/>
        </w:rPr>
      </w:pPr>
      <w:r>
        <w:rPr>
          <w:rFonts w:ascii="Calibri" w:eastAsia="Calibri" w:hAnsi="Calibri" w:cs="Calibri"/>
          <w:b/>
          <w:color w:val="000000"/>
        </w:rPr>
        <w:t xml:space="preserve">Qualitative </w:t>
      </w:r>
      <w:r>
        <w:rPr>
          <w:rFonts w:ascii="Calibri" w:eastAsia="Calibri" w:hAnsi="Calibri" w:cs="Calibri"/>
          <w:color w:val="000000"/>
        </w:rPr>
        <w:t xml:space="preserve">descriptions can help paint the picture of how stakeholders envision the improved future </w:t>
      </w:r>
      <w:r w:rsidR="009E14CD">
        <w:rPr>
          <w:rFonts w:ascii="Calibri" w:eastAsia="Calibri" w:hAnsi="Calibri" w:cs="Calibri"/>
          <w:color w:val="000000"/>
        </w:rPr>
        <w:t>conditions</w:t>
      </w:r>
      <w:r>
        <w:rPr>
          <w:rFonts w:ascii="Calibri" w:eastAsia="Calibri" w:hAnsi="Calibri" w:cs="Calibri"/>
          <w:color w:val="000000"/>
        </w:rPr>
        <w:t xml:space="preserve">. These qualitative descriptions can be supported by measurable metrics related to the priority water challenges to help clearly distinguish between current </w:t>
      </w:r>
      <w:r w:rsidR="007C064D">
        <w:rPr>
          <w:rFonts w:ascii="Calibri" w:eastAsia="Calibri" w:hAnsi="Calibri" w:cs="Calibri"/>
          <w:color w:val="000000"/>
        </w:rPr>
        <w:t xml:space="preserve">conditions </w:t>
      </w:r>
      <w:r>
        <w:rPr>
          <w:rFonts w:ascii="Calibri" w:eastAsia="Calibri" w:hAnsi="Calibri" w:cs="Calibri"/>
          <w:color w:val="000000"/>
        </w:rPr>
        <w:t xml:space="preserve">and a preferred end state and to provide a way to measure progress along the way. </w:t>
      </w:r>
    </w:p>
    <w:p w14:paraId="3E4D9367" w14:textId="77777777" w:rsidR="009A6AF7" w:rsidRPr="003065CB" w:rsidRDefault="009A6AF7" w:rsidP="00B904EB">
      <w:pPr>
        <w:pBdr>
          <w:top w:val="nil"/>
          <w:left w:val="nil"/>
          <w:bottom w:val="nil"/>
          <w:right w:val="nil"/>
          <w:between w:val="nil"/>
        </w:pBdr>
        <w:spacing w:line="240" w:lineRule="auto"/>
        <w:ind w:left="720"/>
        <w:rPr>
          <w:rFonts w:ascii="Calibri" w:eastAsia="Calibri" w:hAnsi="Calibri" w:cs="Calibri"/>
          <w:color w:val="000000"/>
        </w:rPr>
      </w:pPr>
    </w:p>
    <w:p w14:paraId="411CB8F3" w14:textId="0B355A89" w:rsidR="009A6AF7" w:rsidRDefault="00BC6372" w:rsidP="00AF6C82">
      <w:pPr>
        <w:numPr>
          <w:ilvl w:val="1"/>
          <w:numId w:val="11"/>
        </w:numPr>
        <w:pBdr>
          <w:top w:val="nil"/>
          <w:left w:val="nil"/>
          <w:bottom w:val="nil"/>
          <w:right w:val="nil"/>
          <w:between w:val="nil"/>
        </w:pBdr>
        <w:spacing w:line="240" w:lineRule="auto"/>
        <w:rPr>
          <w:color w:val="000000"/>
        </w:rPr>
      </w:pPr>
      <w:r w:rsidRPr="00B904EB">
        <w:rPr>
          <w:rFonts w:ascii="Calibri" w:hAnsi="Calibri"/>
          <w:color w:val="000000"/>
        </w:rPr>
        <w:t>For example</w:t>
      </w:r>
      <w:r w:rsidRPr="007C064D">
        <w:rPr>
          <w:rFonts w:ascii="Calibri" w:eastAsia="Calibri" w:hAnsi="Calibri" w:cs="Calibri"/>
          <w:color w:val="000000"/>
        </w:rPr>
        <w:t>,</w:t>
      </w:r>
      <w:r>
        <w:rPr>
          <w:rFonts w:ascii="Calibri" w:eastAsia="Calibri" w:hAnsi="Calibri" w:cs="Calibri"/>
          <w:color w:val="000000"/>
        </w:rPr>
        <w:t xml:space="preserve"> for a river or stream segment of interest, if during July native fish are dying due to high temperature</w:t>
      </w:r>
      <w:r>
        <w:rPr>
          <w:rFonts w:ascii="Calibri" w:eastAsia="Calibri" w:hAnsi="Calibri" w:cs="Calibri"/>
        </w:rPr>
        <w:t>s</w:t>
      </w:r>
      <w:r>
        <w:rPr>
          <w:rFonts w:ascii="Calibri" w:eastAsia="Calibri" w:hAnsi="Calibri" w:cs="Calibri"/>
          <w:color w:val="000000"/>
        </w:rPr>
        <w:t xml:space="preserve">, reduced vegetation along the stream, and/or discharge of high temperature water into the stream, the qualitative desired end state may be ”a critical stretch of river </w:t>
      </w:r>
      <w:r w:rsidR="007C064D">
        <w:rPr>
          <w:rFonts w:ascii="Calibri" w:eastAsia="Calibri" w:hAnsi="Calibri" w:cs="Calibri"/>
          <w:color w:val="000000"/>
        </w:rPr>
        <w:t>where</w:t>
      </w:r>
      <w:r>
        <w:rPr>
          <w:rFonts w:ascii="Calibri" w:eastAsia="Calibri" w:hAnsi="Calibri" w:cs="Calibri"/>
          <w:color w:val="000000"/>
        </w:rPr>
        <w:t xml:space="preserve"> temperature</w:t>
      </w:r>
      <w:r w:rsidR="007C064D">
        <w:rPr>
          <w:rFonts w:ascii="Calibri" w:eastAsia="Calibri" w:hAnsi="Calibri" w:cs="Calibri"/>
          <w:color w:val="000000"/>
        </w:rPr>
        <w:t xml:space="preserve">-related </w:t>
      </w:r>
      <w:r>
        <w:rPr>
          <w:rFonts w:ascii="Calibri" w:eastAsia="Calibri" w:hAnsi="Calibri" w:cs="Calibri"/>
          <w:color w:val="000000"/>
        </w:rPr>
        <w:t>fish kills in the peak of summer</w:t>
      </w:r>
      <w:r w:rsidR="007C064D">
        <w:rPr>
          <w:rFonts w:ascii="Calibri" w:eastAsia="Calibri" w:hAnsi="Calibri" w:cs="Calibri"/>
          <w:color w:val="000000"/>
        </w:rPr>
        <w:t xml:space="preserve"> are avoided</w:t>
      </w:r>
      <w:r>
        <w:rPr>
          <w:rFonts w:ascii="Calibri" w:eastAsia="Calibri" w:hAnsi="Calibri" w:cs="Calibri"/>
          <w:color w:val="000000"/>
        </w:rPr>
        <w:t xml:space="preserve">.” </w:t>
      </w:r>
    </w:p>
    <w:p w14:paraId="05F016A7" w14:textId="77777777" w:rsidR="009A6AF7" w:rsidRDefault="009A6AF7">
      <w:pPr>
        <w:pBdr>
          <w:top w:val="nil"/>
          <w:left w:val="nil"/>
          <w:bottom w:val="nil"/>
          <w:right w:val="nil"/>
          <w:between w:val="nil"/>
        </w:pBdr>
        <w:spacing w:line="240" w:lineRule="auto"/>
        <w:ind w:left="1440" w:hanging="720"/>
        <w:rPr>
          <w:rFonts w:ascii="Calibri" w:eastAsia="Calibri" w:hAnsi="Calibri" w:cs="Calibri"/>
          <w:color w:val="000000"/>
        </w:rPr>
      </w:pPr>
    </w:p>
    <w:p w14:paraId="66A1A602" w14:textId="18DEFCB8" w:rsidR="009A6AF7" w:rsidRDefault="00BC6372" w:rsidP="00AF6C82">
      <w:pPr>
        <w:numPr>
          <w:ilvl w:val="0"/>
          <w:numId w:val="11"/>
        </w:numPr>
        <w:pBdr>
          <w:top w:val="nil"/>
          <w:left w:val="nil"/>
          <w:bottom w:val="nil"/>
          <w:right w:val="nil"/>
          <w:between w:val="nil"/>
        </w:pBdr>
        <w:spacing w:line="240" w:lineRule="auto"/>
        <w:rPr>
          <w:color w:val="000000"/>
        </w:rPr>
      </w:pPr>
      <w:r>
        <w:rPr>
          <w:rFonts w:ascii="Calibri" w:eastAsia="Calibri" w:hAnsi="Calibri" w:cs="Calibri"/>
          <w:b/>
          <w:color w:val="000000"/>
        </w:rPr>
        <w:t>Quantitative</w:t>
      </w:r>
      <w:r>
        <w:rPr>
          <w:rFonts w:ascii="Calibri" w:eastAsia="Calibri" w:hAnsi="Calibri" w:cs="Calibri"/>
          <w:color w:val="000000"/>
        </w:rPr>
        <w:t xml:space="preserve"> descriptions can focus on numerical or otherwise tangible values that allow for measurement of progress towards a </w:t>
      </w:r>
      <w:r w:rsidR="009A2D1F">
        <w:rPr>
          <w:rFonts w:ascii="Calibri" w:eastAsia="Calibri" w:hAnsi="Calibri" w:cs="Calibri"/>
          <w:color w:val="000000"/>
        </w:rPr>
        <w:t>target</w:t>
      </w:r>
      <w:r>
        <w:rPr>
          <w:rFonts w:ascii="Calibri" w:eastAsia="Calibri" w:hAnsi="Calibri" w:cs="Calibri"/>
          <w:color w:val="000000"/>
        </w:rPr>
        <w:t xml:space="preserve"> over time.</w:t>
      </w:r>
    </w:p>
    <w:p w14:paraId="626A9469" w14:textId="77777777" w:rsidR="009A6AF7" w:rsidRDefault="009A6AF7">
      <w:pPr>
        <w:pBdr>
          <w:top w:val="nil"/>
          <w:left w:val="nil"/>
          <w:bottom w:val="nil"/>
          <w:right w:val="nil"/>
          <w:between w:val="nil"/>
        </w:pBdr>
        <w:spacing w:line="240" w:lineRule="auto"/>
        <w:ind w:left="720"/>
        <w:rPr>
          <w:rFonts w:ascii="Calibri" w:eastAsia="Calibri" w:hAnsi="Calibri" w:cs="Calibri"/>
        </w:rPr>
      </w:pPr>
    </w:p>
    <w:p w14:paraId="2DCC5963" w14:textId="63DCC7AA" w:rsidR="009A6AF7" w:rsidRDefault="00BC6372" w:rsidP="00AF6C82">
      <w:pPr>
        <w:numPr>
          <w:ilvl w:val="1"/>
          <w:numId w:val="11"/>
        </w:numPr>
        <w:pBdr>
          <w:top w:val="nil"/>
          <w:left w:val="nil"/>
          <w:bottom w:val="nil"/>
          <w:right w:val="nil"/>
          <w:between w:val="nil"/>
        </w:pBdr>
        <w:spacing w:line="240" w:lineRule="auto"/>
        <w:rPr>
          <w:color w:val="000000"/>
        </w:rPr>
      </w:pPr>
      <w:r>
        <w:rPr>
          <w:rFonts w:ascii="Calibri" w:eastAsia="Calibri" w:hAnsi="Calibri" w:cs="Calibri"/>
          <w:b/>
          <w:color w:val="000000"/>
        </w:rPr>
        <w:t>For example,</w:t>
      </w:r>
      <w:r>
        <w:rPr>
          <w:rFonts w:ascii="Calibri" w:eastAsia="Calibri" w:hAnsi="Calibri" w:cs="Calibri"/>
          <w:color w:val="000000"/>
        </w:rPr>
        <w:t xml:space="preserve"> for the same river or stream segment described above, the quantitative desired end state may be “a critical stretch of river with an average July temperature of 21</w:t>
      </w:r>
      <w:r w:rsidR="007C064D">
        <w:rPr>
          <w:rFonts w:ascii="Calibri" w:eastAsia="Calibri" w:hAnsi="Calibri" w:cs="Calibri"/>
          <w:color w:val="000000"/>
        </w:rPr>
        <w:t xml:space="preserve"> degrees </w:t>
      </w:r>
      <w:r>
        <w:rPr>
          <w:rFonts w:ascii="Calibri" w:eastAsia="Calibri" w:hAnsi="Calibri" w:cs="Calibri"/>
          <w:color w:val="000000"/>
        </w:rPr>
        <w:t>C</w:t>
      </w:r>
      <w:r w:rsidR="007C064D">
        <w:rPr>
          <w:rFonts w:ascii="Calibri" w:eastAsia="Calibri" w:hAnsi="Calibri" w:cs="Calibri"/>
          <w:color w:val="000000"/>
        </w:rPr>
        <w:t>elsius</w:t>
      </w:r>
      <w:r>
        <w:rPr>
          <w:rFonts w:ascii="Calibri" w:eastAsia="Calibri" w:hAnsi="Calibri" w:cs="Calibri"/>
          <w:color w:val="000000"/>
        </w:rPr>
        <w:t xml:space="preserve">.” This </w:t>
      </w:r>
      <w:r w:rsidR="007C064D">
        <w:rPr>
          <w:rFonts w:ascii="Calibri" w:eastAsia="Calibri" w:hAnsi="Calibri" w:cs="Calibri"/>
          <w:color w:val="000000"/>
        </w:rPr>
        <w:t xml:space="preserve">quantitative </w:t>
      </w:r>
      <w:r>
        <w:rPr>
          <w:rFonts w:ascii="Calibri" w:eastAsia="Calibri" w:hAnsi="Calibri" w:cs="Calibri"/>
          <w:color w:val="000000"/>
        </w:rPr>
        <w:t xml:space="preserve">end state could help in </w:t>
      </w:r>
      <w:r w:rsidR="009A2D1F">
        <w:rPr>
          <w:rFonts w:ascii="Calibri" w:eastAsia="Calibri" w:hAnsi="Calibri" w:cs="Calibri"/>
          <w:color w:val="000000"/>
        </w:rPr>
        <w:t>target</w:t>
      </w:r>
      <w:r>
        <w:rPr>
          <w:rFonts w:ascii="Calibri" w:eastAsia="Calibri" w:hAnsi="Calibri" w:cs="Calibri"/>
          <w:color w:val="000000"/>
        </w:rPr>
        <w:t xml:space="preserve"> setting and could also be used as an input in a stream modeling tool when designing solutions. </w:t>
      </w:r>
    </w:p>
    <w:p w14:paraId="7B86E0DC" w14:textId="77777777" w:rsidR="009508E9" w:rsidRDefault="009508E9">
      <w:pPr>
        <w:spacing w:line="240" w:lineRule="auto"/>
        <w:rPr>
          <w:rFonts w:ascii="Calibri" w:eastAsia="Calibri" w:hAnsi="Calibri" w:cs="Calibri"/>
        </w:rPr>
      </w:pPr>
    </w:p>
    <w:p w14:paraId="4686F09C" w14:textId="309EAFD3" w:rsidR="009A6AF7" w:rsidRDefault="00BC6372">
      <w:pPr>
        <w:spacing w:line="240" w:lineRule="auto"/>
        <w:rPr>
          <w:rFonts w:ascii="Calibri" w:eastAsia="Calibri" w:hAnsi="Calibri" w:cs="Calibri"/>
        </w:rPr>
      </w:pPr>
      <w:r w:rsidRPr="00B904EB">
        <w:rPr>
          <w:rFonts w:ascii="Calibri" w:eastAsia="Calibri" w:hAnsi="Calibri" w:cs="Calibri"/>
          <w:b/>
        </w:rPr>
        <w:t>To determine the desired end state</w:t>
      </w:r>
      <w:r w:rsidR="006D58B0">
        <w:rPr>
          <w:rFonts w:ascii="Calibri" w:eastAsia="Calibri" w:hAnsi="Calibri" w:cs="Calibri"/>
          <w:b/>
        </w:rPr>
        <w:t xml:space="preserve"> for the </w:t>
      </w:r>
      <w:r w:rsidR="0004057D">
        <w:rPr>
          <w:rFonts w:ascii="Calibri" w:eastAsia="Calibri" w:hAnsi="Calibri" w:cs="Calibri"/>
          <w:b/>
        </w:rPr>
        <w:t>priority</w:t>
      </w:r>
      <w:r w:rsidR="006D58B0">
        <w:rPr>
          <w:rFonts w:ascii="Calibri" w:eastAsia="Calibri" w:hAnsi="Calibri" w:cs="Calibri"/>
          <w:b/>
        </w:rPr>
        <w:t xml:space="preserve"> shared water challenges(s)</w:t>
      </w:r>
      <w:r w:rsidR="00943803">
        <w:rPr>
          <w:rFonts w:ascii="Calibri" w:eastAsia="Calibri" w:hAnsi="Calibri" w:cs="Calibri"/>
          <w:b/>
        </w:rPr>
        <w:t xml:space="preserve"> </w:t>
      </w:r>
      <w:r w:rsidR="00E8268E">
        <w:rPr>
          <w:rFonts w:ascii="Calibri" w:eastAsia="Calibri" w:hAnsi="Calibri" w:cs="Calibri"/>
          <w:b/>
        </w:rPr>
        <w:t>or</w:t>
      </w:r>
      <w:r w:rsidR="0004057D">
        <w:rPr>
          <w:rFonts w:ascii="Calibri" w:eastAsia="Calibri" w:hAnsi="Calibri" w:cs="Calibri"/>
          <w:b/>
        </w:rPr>
        <w:t xml:space="preserve"> SDG6 target categories (Table 2)</w:t>
      </w:r>
      <w:r w:rsidRPr="00B904EB">
        <w:rPr>
          <w:rFonts w:ascii="Calibri" w:eastAsia="Calibri" w:hAnsi="Calibri" w:cs="Calibri"/>
          <w:b/>
        </w:rPr>
        <w:t xml:space="preserve">, companies should leverage, where available, existing information provided by </w:t>
      </w:r>
      <w:proofErr w:type="spellStart"/>
      <w:r w:rsidR="007C064D" w:rsidRPr="00B904EB">
        <w:rPr>
          <w:rFonts w:ascii="Calibri" w:eastAsia="Calibri" w:hAnsi="Calibri" w:cs="Calibri"/>
          <w:b/>
        </w:rPr>
        <w:t>organisations</w:t>
      </w:r>
      <w:proofErr w:type="spellEnd"/>
      <w:r w:rsidR="007C064D" w:rsidRPr="00B904EB">
        <w:rPr>
          <w:rFonts w:ascii="Calibri" w:eastAsia="Calibri" w:hAnsi="Calibri" w:cs="Calibri"/>
          <w:b/>
        </w:rPr>
        <w:t xml:space="preserve"> </w:t>
      </w:r>
      <w:r w:rsidRPr="00B904EB">
        <w:rPr>
          <w:rFonts w:ascii="Calibri" w:eastAsia="Calibri" w:hAnsi="Calibri" w:cs="Calibri"/>
          <w:b/>
        </w:rPr>
        <w:t>managing shared water resources at a catchment, state/province</w:t>
      </w:r>
      <w:r w:rsidR="00790C96">
        <w:rPr>
          <w:rFonts w:ascii="Calibri" w:eastAsia="Calibri" w:hAnsi="Calibri" w:cs="Calibri"/>
          <w:b/>
        </w:rPr>
        <w:t>,</w:t>
      </w:r>
      <w:r w:rsidRPr="00B904EB">
        <w:rPr>
          <w:rFonts w:ascii="Calibri" w:eastAsia="Calibri" w:hAnsi="Calibri" w:cs="Calibri"/>
          <w:b/>
        </w:rPr>
        <w:t xml:space="preserve"> or national level</w:t>
      </w:r>
      <w:r w:rsidR="00E927A6">
        <w:rPr>
          <w:rFonts w:ascii="Calibri" w:eastAsia="Calibri" w:hAnsi="Calibri" w:cs="Calibri"/>
        </w:rPr>
        <w:t>. This could be from</w:t>
      </w:r>
      <w:r>
        <w:rPr>
          <w:rFonts w:ascii="Calibri" w:eastAsia="Calibri" w:hAnsi="Calibri" w:cs="Calibri"/>
        </w:rPr>
        <w:t xml:space="preserve"> a </w:t>
      </w:r>
      <w:r w:rsidR="00B642B0">
        <w:rPr>
          <w:rFonts w:ascii="Calibri" w:eastAsia="Calibri" w:hAnsi="Calibri" w:cs="Calibri"/>
        </w:rPr>
        <w:t>catchment</w:t>
      </w:r>
      <w:r>
        <w:rPr>
          <w:rFonts w:ascii="Calibri" w:eastAsia="Calibri" w:hAnsi="Calibri" w:cs="Calibri"/>
        </w:rPr>
        <w:t xml:space="preserve"> commission; water utility</w:t>
      </w:r>
      <w:r w:rsidR="007C064D">
        <w:rPr>
          <w:rFonts w:ascii="Calibri" w:eastAsia="Calibri" w:hAnsi="Calibri" w:cs="Calibri"/>
        </w:rPr>
        <w:t>;</w:t>
      </w:r>
      <w:r>
        <w:rPr>
          <w:rFonts w:ascii="Calibri" w:eastAsia="Calibri" w:hAnsi="Calibri" w:cs="Calibri"/>
        </w:rPr>
        <w:t xml:space="preserve"> surface or groundwater board, or organization with similar mandate; or national or local (state, province</w:t>
      </w:r>
      <w:r w:rsidR="00E927A6">
        <w:rPr>
          <w:rFonts w:ascii="Calibri" w:eastAsia="Calibri" w:hAnsi="Calibri" w:cs="Calibri"/>
        </w:rPr>
        <w:t>,</w:t>
      </w:r>
      <w:r>
        <w:rPr>
          <w:rFonts w:ascii="Calibri" w:eastAsia="Calibri" w:hAnsi="Calibri" w:cs="Calibri"/>
        </w:rPr>
        <w:t xml:space="preserve"> or county) </w:t>
      </w:r>
      <w:r w:rsidR="0004057D">
        <w:rPr>
          <w:rFonts w:ascii="Calibri" w:eastAsia="Calibri" w:hAnsi="Calibri" w:cs="Calibri"/>
        </w:rPr>
        <w:t xml:space="preserve">water </w:t>
      </w:r>
      <w:r w:rsidR="00B642B0">
        <w:rPr>
          <w:rFonts w:ascii="Calibri" w:eastAsia="Calibri" w:hAnsi="Calibri" w:cs="Calibri"/>
        </w:rPr>
        <w:t xml:space="preserve">regulatory </w:t>
      </w:r>
      <w:r>
        <w:rPr>
          <w:rFonts w:ascii="Calibri" w:eastAsia="Calibri" w:hAnsi="Calibri" w:cs="Calibri"/>
        </w:rPr>
        <w:t xml:space="preserve">agencies. The types of information used to describe the desired end state include water resources management plans and documents that capture a collective understanding of stakeholder priorities. Water management plans look towards the future and therefore </w:t>
      </w:r>
      <w:r w:rsidR="007C064D">
        <w:rPr>
          <w:rFonts w:ascii="Calibri" w:eastAsia="Calibri" w:hAnsi="Calibri" w:cs="Calibri"/>
        </w:rPr>
        <w:t xml:space="preserve">are </w:t>
      </w:r>
      <w:r>
        <w:rPr>
          <w:rFonts w:ascii="Calibri" w:eastAsia="Calibri" w:hAnsi="Calibri" w:cs="Calibri"/>
        </w:rPr>
        <w:t>a better resource for understand</w:t>
      </w:r>
      <w:r w:rsidR="007C064D">
        <w:rPr>
          <w:rFonts w:ascii="Calibri" w:eastAsia="Calibri" w:hAnsi="Calibri" w:cs="Calibri"/>
        </w:rPr>
        <w:t>ing</w:t>
      </w:r>
      <w:r>
        <w:rPr>
          <w:rFonts w:ascii="Calibri" w:eastAsia="Calibri" w:hAnsi="Calibri" w:cs="Calibri"/>
        </w:rPr>
        <w:t xml:space="preserve"> the desired end state than permitting requirements</w:t>
      </w:r>
      <w:r w:rsidR="00E927A6">
        <w:rPr>
          <w:rFonts w:ascii="Calibri" w:eastAsia="Calibri" w:hAnsi="Calibri" w:cs="Calibri"/>
        </w:rPr>
        <w:t>.</w:t>
      </w:r>
      <w:r>
        <w:rPr>
          <w:rFonts w:ascii="Calibri" w:eastAsia="Calibri" w:hAnsi="Calibri" w:cs="Calibri"/>
        </w:rPr>
        <w:t xml:space="preserve"> which may not </w:t>
      </w:r>
      <w:r w:rsidR="00857627">
        <w:rPr>
          <w:rFonts w:ascii="Calibri" w:eastAsia="Calibri" w:hAnsi="Calibri" w:cs="Calibri"/>
        </w:rPr>
        <w:t>be based on</w:t>
      </w:r>
      <w:r>
        <w:rPr>
          <w:rFonts w:ascii="Calibri" w:eastAsia="Calibri" w:hAnsi="Calibri" w:cs="Calibri"/>
        </w:rPr>
        <w:t xml:space="preserve"> the desired end state.</w:t>
      </w:r>
    </w:p>
    <w:p w14:paraId="3F3270C4" w14:textId="77777777" w:rsidR="00D01812" w:rsidRDefault="00D01812">
      <w:pPr>
        <w:spacing w:line="240" w:lineRule="auto"/>
        <w:rPr>
          <w:rFonts w:ascii="Calibri" w:eastAsia="Calibri" w:hAnsi="Calibri" w:cs="Calibri"/>
        </w:rPr>
      </w:pPr>
    </w:p>
    <w:p w14:paraId="307A1626" w14:textId="77777777" w:rsidR="0053740C" w:rsidRDefault="0053740C" w:rsidP="00B904EB">
      <w:pPr>
        <w:rPr>
          <w:rFonts w:ascii="Calibri" w:eastAsia="Calibri" w:hAnsi="Calibri" w:cs="Calibri"/>
        </w:rPr>
      </w:pPr>
    </w:p>
    <w:p w14:paraId="490E451F" w14:textId="77777777" w:rsidR="0053740C" w:rsidRDefault="0053740C" w:rsidP="00B904EB">
      <w:pPr>
        <w:rPr>
          <w:rFonts w:ascii="Calibri" w:eastAsia="Calibri" w:hAnsi="Calibri" w:cs="Calibri"/>
        </w:rPr>
      </w:pPr>
    </w:p>
    <w:p w14:paraId="6720A17F" w14:textId="77777777" w:rsidR="0053740C" w:rsidRDefault="0053740C" w:rsidP="00B904EB">
      <w:pPr>
        <w:rPr>
          <w:rFonts w:ascii="Calibri" w:eastAsia="Calibri" w:hAnsi="Calibri" w:cs="Calibri"/>
        </w:rPr>
      </w:pPr>
    </w:p>
    <w:p w14:paraId="37B63C0D" w14:textId="437E80D1" w:rsidR="009A6AF7" w:rsidRDefault="00BC6372" w:rsidP="00B904EB">
      <w:pPr>
        <w:rPr>
          <w:rFonts w:ascii="Calibri" w:eastAsia="Calibri" w:hAnsi="Calibri" w:cs="Calibri"/>
        </w:rPr>
      </w:pPr>
      <w:r w:rsidRPr="008014A1">
        <w:rPr>
          <w:rFonts w:ascii="Calibri" w:eastAsia="Calibri" w:hAnsi="Calibri" w:cs="Calibri"/>
        </w:rPr>
        <w:t xml:space="preserve">Table </w:t>
      </w:r>
      <w:r w:rsidR="008014A1" w:rsidRPr="00B904EB">
        <w:rPr>
          <w:rFonts w:ascii="Calibri" w:eastAsia="Calibri" w:hAnsi="Calibri" w:cs="Calibri"/>
        </w:rPr>
        <w:t>5</w:t>
      </w:r>
      <w:r>
        <w:rPr>
          <w:rFonts w:ascii="Calibri" w:eastAsia="Calibri" w:hAnsi="Calibri" w:cs="Calibri"/>
        </w:rPr>
        <w:t xml:space="preserve">. Resources for </w:t>
      </w:r>
      <w:r w:rsidR="00DE40EA">
        <w:rPr>
          <w:rFonts w:ascii="Calibri" w:eastAsia="Calibri" w:hAnsi="Calibri" w:cs="Calibri"/>
        </w:rPr>
        <w:t>e</w:t>
      </w:r>
      <w:r>
        <w:rPr>
          <w:rFonts w:ascii="Calibri" w:eastAsia="Calibri" w:hAnsi="Calibri" w:cs="Calibri"/>
        </w:rPr>
        <w:t xml:space="preserve">nd </w:t>
      </w:r>
      <w:r w:rsidR="00DE40EA">
        <w:rPr>
          <w:rFonts w:ascii="Calibri" w:eastAsia="Calibri" w:hAnsi="Calibri" w:cs="Calibri"/>
        </w:rPr>
        <w:t xml:space="preserve">state determination </w:t>
      </w:r>
      <w:r w:rsidR="009C33FA">
        <w:rPr>
          <w:rFonts w:ascii="Calibri" w:eastAsia="Calibri" w:hAnsi="Calibri" w:cs="Calibri"/>
        </w:rPr>
        <w:t xml:space="preserve">and gap analysis of water challenges </w:t>
      </w:r>
    </w:p>
    <w:p w14:paraId="652A909E" w14:textId="77777777" w:rsidR="009A6AF7" w:rsidRDefault="009A6AF7">
      <w:pPr>
        <w:spacing w:line="240" w:lineRule="auto"/>
        <w:rPr>
          <w:rFonts w:ascii="Calibri" w:eastAsia="Calibri" w:hAnsi="Calibri" w:cs="Calibri"/>
        </w:rPr>
      </w:pPr>
    </w:p>
    <w:tbl>
      <w:tblPr>
        <w:tblStyle w:val="7"/>
        <w:tblW w:w="917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20"/>
        <w:gridCol w:w="1620"/>
        <w:gridCol w:w="1080"/>
        <w:gridCol w:w="2625"/>
        <w:gridCol w:w="2430"/>
      </w:tblGrid>
      <w:tr w:rsidR="009A6AF7" w14:paraId="35295DF0" w14:textId="77777777" w:rsidTr="0025212A">
        <w:tc>
          <w:tcPr>
            <w:tcW w:w="1420" w:type="dxa"/>
            <w:shd w:val="clear" w:color="auto" w:fill="auto"/>
            <w:tcMar>
              <w:top w:w="100" w:type="dxa"/>
              <w:left w:w="100" w:type="dxa"/>
              <w:bottom w:w="100" w:type="dxa"/>
              <w:right w:w="100" w:type="dxa"/>
            </w:tcMar>
          </w:tcPr>
          <w:p w14:paraId="2CFAEBB2" w14:textId="77777777" w:rsidR="009A6AF7" w:rsidRPr="00B904EB" w:rsidRDefault="00BC6372">
            <w:pPr>
              <w:widowControl w:val="0"/>
              <w:pBdr>
                <w:top w:val="nil"/>
                <w:left w:val="nil"/>
                <w:bottom w:val="nil"/>
                <w:right w:val="nil"/>
                <w:between w:val="nil"/>
              </w:pBdr>
              <w:spacing w:line="240" w:lineRule="auto"/>
              <w:jc w:val="center"/>
              <w:rPr>
                <w:rFonts w:ascii="Calibri" w:eastAsia="Calibri" w:hAnsi="Calibri" w:cs="Calibri"/>
                <w:b/>
                <w:sz w:val="20"/>
                <w:szCs w:val="20"/>
              </w:rPr>
            </w:pPr>
            <w:r w:rsidRPr="00B904EB">
              <w:rPr>
                <w:rFonts w:ascii="Calibri" w:eastAsia="Calibri" w:hAnsi="Calibri" w:cs="Calibri"/>
                <w:b/>
                <w:sz w:val="20"/>
                <w:szCs w:val="20"/>
              </w:rPr>
              <w:t>Assessment</w:t>
            </w:r>
          </w:p>
        </w:tc>
        <w:tc>
          <w:tcPr>
            <w:tcW w:w="1620" w:type="dxa"/>
            <w:shd w:val="clear" w:color="auto" w:fill="auto"/>
            <w:tcMar>
              <w:top w:w="100" w:type="dxa"/>
              <w:left w:w="100" w:type="dxa"/>
              <w:bottom w:w="100" w:type="dxa"/>
              <w:right w:w="100" w:type="dxa"/>
            </w:tcMar>
          </w:tcPr>
          <w:p w14:paraId="3130CD87" w14:textId="77777777" w:rsidR="009A6AF7" w:rsidRPr="00B904EB" w:rsidRDefault="00BC6372">
            <w:pPr>
              <w:widowControl w:val="0"/>
              <w:pBdr>
                <w:top w:val="nil"/>
                <w:left w:val="nil"/>
                <w:bottom w:val="nil"/>
                <w:right w:val="nil"/>
                <w:between w:val="nil"/>
              </w:pBdr>
              <w:spacing w:line="240" w:lineRule="auto"/>
              <w:jc w:val="center"/>
              <w:rPr>
                <w:rFonts w:ascii="Calibri" w:eastAsia="Calibri" w:hAnsi="Calibri" w:cs="Calibri"/>
                <w:b/>
                <w:sz w:val="20"/>
                <w:szCs w:val="20"/>
              </w:rPr>
            </w:pPr>
            <w:r w:rsidRPr="00B904EB">
              <w:rPr>
                <w:rFonts w:ascii="Calibri" w:eastAsia="Calibri" w:hAnsi="Calibri" w:cs="Calibri"/>
                <w:b/>
                <w:sz w:val="20"/>
                <w:szCs w:val="20"/>
              </w:rPr>
              <w:t>Activities Involved</w:t>
            </w:r>
          </w:p>
        </w:tc>
        <w:tc>
          <w:tcPr>
            <w:tcW w:w="1080" w:type="dxa"/>
            <w:shd w:val="clear" w:color="auto" w:fill="auto"/>
            <w:tcMar>
              <w:top w:w="100" w:type="dxa"/>
              <w:left w:w="100" w:type="dxa"/>
              <w:bottom w:w="100" w:type="dxa"/>
              <w:right w:w="100" w:type="dxa"/>
            </w:tcMar>
          </w:tcPr>
          <w:p w14:paraId="384980EC" w14:textId="77777777" w:rsidR="009A6AF7" w:rsidRPr="00B904EB" w:rsidRDefault="00BC6372">
            <w:pPr>
              <w:widowControl w:val="0"/>
              <w:pBdr>
                <w:top w:val="nil"/>
                <w:left w:val="nil"/>
                <w:bottom w:val="nil"/>
                <w:right w:val="nil"/>
                <w:between w:val="nil"/>
              </w:pBdr>
              <w:spacing w:line="240" w:lineRule="auto"/>
              <w:jc w:val="center"/>
              <w:rPr>
                <w:rFonts w:ascii="Calibri" w:eastAsia="Calibri" w:hAnsi="Calibri" w:cs="Calibri"/>
                <w:b/>
                <w:sz w:val="20"/>
                <w:szCs w:val="20"/>
              </w:rPr>
            </w:pPr>
            <w:r w:rsidRPr="00B904EB">
              <w:rPr>
                <w:rFonts w:ascii="Calibri" w:eastAsia="Calibri" w:hAnsi="Calibri" w:cs="Calibri"/>
                <w:b/>
                <w:sz w:val="20"/>
                <w:szCs w:val="20"/>
              </w:rPr>
              <w:t>Level of Resources Needed</w:t>
            </w:r>
          </w:p>
        </w:tc>
        <w:tc>
          <w:tcPr>
            <w:tcW w:w="2625" w:type="dxa"/>
            <w:shd w:val="clear" w:color="auto" w:fill="auto"/>
            <w:tcMar>
              <w:top w:w="100" w:type="dxa"/>
              <w:left w:w="100" w:type="dxa"/>
              <w:bottom w:w="100" w:type="dxa"/>
              <w:right w:w="100" w:type="dxa"/>
            </w:tcMar>
          </w:tcPr>
          <w:p w14:paraId="76E39F25" w14:textId="77777777" w:rsidR="009A6AF7" w:rsidRPr="00B904EB" w:rsidRDefault="00BC6372">
            <w:pPr>
              <w:widowControl w:val="0"/>
              <w:pBdr>
                <w:top w:val="nil"/>
                <w:left w:val="nil"/>
                <w:bottom w:val="nil"/>
                <w:right w:val="nil"/>
                <w:between w:val="nil"/>
              </w:pBdr>
              <w:spacing w:line="240" w:lineRule="auto"/>
              <w:jc w:val="center"/>
              <w:rPr>
                <w:rFonts w:ascii="Calibri" w:eastAsia="Calibri" w:hAnsi="Calibri" w:cs="Calibri"/>
                <w:b/>
                <w:sz w:val="20"/>
                <w:szCs w:val="20"/>
              </w:rPr>
            </w:pPr>
            <w:r w:rsidRPr="00B904EB">
              <w:rPr>
                <w:rFonts w:ascii="Calibri" w:eastAsia="Calibri" w:hAnsi="Calibri" w:cs="Calibri"/>
                <w:b/>
                <w:sz w:val="20"/>
                <w:szCs w:val="20"/>
              </w:rPr>
              <w:t>Recommended Capacity</w:t>
            </w:r>
          </w:p>
        </w:tc>
        <w:tc>
          <w:tcPr>
            <w:tcW w:w="2430" w:type="dxa"/>
            <w:shd w:val="clear" w:color="auto" w:fill="auto"/>
            <w:tcMar>
              <w:top w:w="100" w:type="dxa"/>
              <w:left w:w="100" w:type="dxa"/>
              <w:bottom w:w="100" w:type="dxa"/>
              <w:right w:w="100" w:type="dxa"/>
            </w:tcMar>
          </w:tcPr>
          <w:p w14:paraId="155D3E3D" w14:textId="77777777" w:rsidR="009A6AF7" w:rsidRPr="00B904EB" w:rsidRDefault="00BC6372">
            <w:pPr>
              <w:widowControl w:val="0"/>
              <w:pBdr>
                <w:top w:val="nil"/>
                <w:left w:val="nil"/>
                <w:bottom w:val="nil"/>
                <w:right w:val="nil"/>
                <w:between w:val="nil"/>
              </w:pBdr>
              <w:spacing w:line="240" w:lineRule="auto"/>
              <w:jc w:val="center"/>
              <w:rPr>
                <w:rFonts w:ascii="Calibri" w:eastAsia="Calibri" w:hAnsi="Calibri" w:cs="Calibri"/>
                <w:b/>
                <w:sz w:val="20"/>
                <w:szCs w:val="20"/>
              </w:rPr>
            </w:pPr>
            <w:r w:rsidRPr="00B904EB">
              <w:rPr>
                <w:rFonts w:ascii="Calibri" w:eastAsia="Calibri" w:hAnsi="Calibri" w:cs="Calibri"/>
                <w:b/>
                <w:sz w:val="20"/>
                <w:szCs w:val="20"/>
              </w:rPr>
              <w:t>Recommended Resources and Stakeholders to Engage</w:t>
            </w:r>
          </w:p>
        </w:tc>
      </w:tr>
      <w:tr w:rsidR="009A6AF7" w14:paraId="2B6049EC" w14:textId="77777777" w:rsidTr="0025212A">
        <w:tc>
          <w:tcPr>
            <w:tcW w:w="1420" w:type="dxa"/>
            <w:shd w:val="clear" w:color="auto" w:fill="auto"/>
            <w:tcMar>
              <w:top w:w="100" w:type="dxa"/>
              <w:left w:w="100" w:type="dxa"/>
              <w:bottom w:w="100" w:type="dxa"/>
              <w:right w:w="100" w:type="dxa"/>
            </w:tcMar>
          </w:tcPr>
          <w:p w14:paraId="0F05875F" w14:textId="552F1AD8" w:rsidR="009A6AF7" w:rsidRPr="00B904EB" w:rsidRDefault="00877F3D">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Desired e</w:t>
            </w:r>
            <w:r w:rsidR="00BC6372" w:rsidRPr="00B904EB">
              <w:rPr>
                <w:rFonts w:ascii="Calibri" w:eastAsia="Calibri" w:hAnsi="Calibri" w:cs="Calibri"/>
                <w:sz w:val="20"/>
                <w:szCs w:val="20"/>
              </w:rPr>
              <w:t>nd state determination</w:t>
            </w:r>
          </w:p>
        </w:tc>
        <w:tc>
          <w:tcPr>
            <w:tcW w:w="1620" w:type="dxa"/>
            <w:shd w:val="clear" w:color="auto" w:fill="auto"/>
            <w:tcMar>
              <w:top w:w="100" w:type="dxa"/>
              <w:left w:w="100" w:type="dxa"/>
              <w:bottom w:w="100" w:type="dxa"/>
              <w:right w:w="100" w:type="dxa"/>
            </w:tcMar>
          </w:tcPr>
          <w:p w14:paraId="6227106A" w14:textId="23D8846D" w:rsidR="009A6AF7" w:rsidRPr="00B904EB" w:rsidRDefault="00BC6372">
            <w:pPr>
              <w:widowControl w:val="0"/>
              <w:pBdr>
                <w:top w:val="nil"/>
                <w:left w:val="nil"/>
                <w:bottom w:val="nil"/>
                <w:right w:val="nil"/>
                <w:between w:val="nil"/>
              </w:pBdr>
              <w:spacing w:line="240" w:lineRule="auto"/>
              <w:rPr>
                <w:rFonts w:ascii="Calibri" w:eastAsia="Calibri" w:hAnsi="Calibri" w:cs="Calibri"/>
                <w:sz w:val="20"/>
                <w:szCs w:val="20"/>
              </w:rPr>
            </w:pPr>
            <w:r w:rsidRPr="00B904EB">
              <w:rPr>
                <w:rFonts w:ascii="Calibri" w:eastAsia="Calibri" w:hAnsi="Calibri" w:cs="Calibri"/>
                <w:sz w:val="20"/>
                <w:szCs w:val="20"/>
              </w:rPr>
              <w:t xml:space="preserve">For each priority water challenge, establish the desired end state at the </w:t>
            </w:r>
            <w:r w:rsidR="00F428AF">
              <w:rPr>
                <w:rFonts w:ascii="Calibri" w:eastAsia="Calibri" w:hAnsi="Calibri" w:cs="Calibri"/>
                <w:sz w:val="20"/>
                <w:szCs w:val="20"/>
              </w:rPr>
              <w:t xml:space="preserve">catchment </w:t>
            </w:r>
            <w:r w:rsidRPr="00B904EB">
              <w:rPr>
                <w:rFonts w:ascii="Calibri" w:eastAsia="Calibri" w:hAnsi="Calibri" w:cs="Calibri"/>
                <w:sz w:val="20"/>
                <w:szCs w:val="20"/>
              </w:rPr>
              <w:t>scale.</w:t>
            </w:r>
          </w:p>
        </w:tc>
        <w:tc>
          <w:tcPr>
            <w:tcW w:w="1080" w:type="dxa"/>
            <w:shd w:val="clear" w:color="auto" w:fill="auto"/>
            <w:tcMar>
              <w:top w:w="100" w:type="dxa"/>
              <w:left w:w="100" w:type="dxa"/>
              <w:bottom w:w="100" w:type="dxa"/>
              <w:right w:w="100" w:type="dxa"/>
            </w:tcMar>
          </w:tcPr>
          <w:p w14:paraId="0FADA899" w14:textId="77777777" w:rsidR="009A6AF7" w:rsidRPr="00B904EB" w:rsidRDefault="00BC6372">
            <w:pPr>
              <w:widowControl w:val="0"/>
              <w:pBdr>
                <w:top w:val="nil"/>
                <w:left w:val="nil"/>
                <w:bottom w:val="nil"/>
                <w:right w:val="nil"/>
                <w:between w:val="nil"/>
              </w:pBdr>
              <w:spacing w:line="240" w:lineRule="auto"/>
              <w:rPr>
                <w:rFonts w:ascii="Calibri" w:eastAsia="Calibri" w:hAnsi="Calibri" w:cs="Calibri"/>
                <w:sz w:val="20"/>
                <w:szCs w:val="20"/>
              </w:rPr>
            </w:pPr>
            <w:r w:rsidRPr="00B904EB">
              <w:rPr>
                <w:rFonts w:ascii="Calibri" w:eastAsia="Calibri" w:hAnsi="Calibri" w:cs="Calibri"/>
                <w:sz w:val="20"/>
                <w:szCs w:val="20"/>
              </w:rPr>
              <w:t>Medium</w:t>
            </w:r>
          </w:p>
        </w:tc>
        <w:tc>
          <w:tcPr>
            <w:tcW w:w="2625" w:type="dxa"/>
            <w:shd w:val="clear" w:color="auto" w:fill="auto"/>
            <w:tcMar>
              <w:top w:w="100" w:type="dxa"/>
              <w:left w:w="100" w:type="dxa"/>
              <w:bottom w:w="100" w:type="dxa"/>
              <w:right w:w="100" w:type="dxa"/>
            </w:tcMar>
          </w:tcPr>
          <w:p w14:paraId="1429B340" w14:textId="52CBFD2E" w:rsidR="009A6AF7" w:rsidRPr="00B904EB" w:rsidRDefault="00BC6372" w:rsidP="006F65CD">
            <w:pPr>
              <w:widowControl w:val="0"/>
              <w:pBdr>
                <w:top w:val="nil"/>
                <w:left w:val="nil"/>
                <w:bottom w:val="nil"/>
                <w:right w:val="nil"/>
                <w:between w:val="nil"/>
              </w:pBdr>
              <w:spacing w:line="240" w:lineRule="auto"/>
              <w:ind w:left="170" w:hanging="147"/>
              <w:rPr>
                <w:rFonts w:ascii="Calibri" w:eastAsia="Calibri" w:hAnsi="Calibri" w:cs="Calibri"/>
                <w:sz w:val="20"/>
                <w:szCs w:val="20"/>
              </w:rPr>
            </w:pPr>
            <w:r w:rsidRPr="00B904EB">
              <w:rPr>
                <w:rFonts w:ascii="Calibri" w:eastAsia="Calibri" w:hAnsi="Calibri" w:cs="Calibri"/>
                <w:sz w:val="20"/>
                <w:szCs w:val="20"/>
              </w:rPr>
              <w:t>• Internal – regional level subject matter expert</w:t>
            </w:r>
          </w:p>
          <w:p w14:paraId="1ECE6489" w14:textId="76BCAB25" w:rsidR="009A6AF7" w:rsidRPr="00B904EB" w:rsidRDefault="00BC6372" w:rsidP="006F65CD">
            <w:pPr>
              <w:widowControl w:val="0"/>
              <w:pBdr>
                <w:top w:val="nil"/>
                <w:left w:val="nil"/>
                <w:bottom w:val="nil"/>
                <w:right w:val="nil"/>
                <w:between w:val="nil"/>
              </w:pBdr>
              <w:spacing w:line="240" w:lineRule="auto"/>
              <w:ind w:left="170" w:hanging="147"/>
              <w:rPr>
                <w:rFonts w:ascii="Calibri" w:eastAsia="Calibri" w:hAnsi="Calibri" w:cs="Calibri"/>
                <w:sz w:val="20"/>
                <w:szCs w:val="20"/>
              </w:rPr>
            </w:pPr>
            <w:r w:rsidRPr="00B904EB">
              <w:rPr>
                <w:rFonts w:ascii="Calibri" w:eastAsia="Calibri" w:hAnsi="Calibri" w:cs="Calibri"/>
                <w:sz w:val="20"/>
                <w:szCs w:val="20"/>
              </w:rPr>
              <w:t>• Internal – corporate level hydrologists/water stewardship experts</w:t>
            </w:r>
          </w:p>
          <w:p w14:paraId="12F8DC79" w14:textId="3EFE97B0" w:rsidR="009A6AF7" w:rsidRPr="00B904EB" w:rsidRDefault="00BC6372" w:rsidP="006F65CD">
            <w:pPr>
              <w:widowControl w:val="0"/>
              <w:pBdr>
                <w:top w:val="nil"/>
                <w:left w:val="nil"/>
                <w:bottom w:val="nil"/>
                <w:right w:val="nil"/>
                <w:between w:val="nil"/>
              </w:pBdr>
              <w:spacing w:line="240" w:lineRule="auto"/>
              <w:ind w:left="170" w:hanging="147"/>
              <w:rPr>
                <w:rFonts w:ascii="Calibri" w:eastAsia="Calibri" w:hAnsi="Calibri" w:cs="Calibri"/>
                <w:sz w:val="20"/>
                <w:szCs w:val="20"/>
              </w:rPr>
            </w:pPr>
            <w:r w:rsidRPr="00B904EB">
              <w:rPr>
                <w:rFonts w:ascii="Calibri" w:eastAsia="Calibri" w:hAnsi="Calibri" w:cs="Calibri"/>
                <w:sz w:val="20"/>
                <w:szCs w:val="20"/>
              </w:rPr>
              <w:t>• External – hydrologists/corporate water stewardship expert (consultancies, NGOs, academics, etc.)</w:t>
            </w:r>
          </w:p>
        </w:tc>
        <w:tc>
          <w:tcPr>
            <w:tcW w:w="2430" w:type="dxa"/>
            <w:shd w:val="clear" w:color="auto" w:fill="auto"/>
            <w:tcMar>
              <w:top w:w="100" w:type="dxa"/>
              <w:left w:w="100" w:type="dxa"/>
              <w:bottom w:w="100" w:type="dxa"/>
              <w:right w:w="100" w:type="dxa"/>
            </w:tcMar>
          </w:tcPr>
          <w:p w14:paraId="702EC720" w14:textId="5E4E72D4" w:rsidR="009A6AF7" w:rsidRPr="00B904EB" w:rsidRDefault="00BC6372" w:rsidP="006F65CD">
            <w:pPr>
              <w:widowControl w:val="0"/>
              <w:pBdr>
                <w:top w:val="nil"/>
                <w:left w:val="nil"/>
                <w:bottom w:val="nil"/>
                <w:right w:val="nil"/>
                <w:between w:val="nil"/>
              </w:pBdr>
              <w:spacing w:line="240" w:lineRule="auto"/>
              <w:ind w:left="160" w:hanging="160"/>
              <w:rPr>
                <w:rFonts w:ascii="Calibri" w:eastAsia="Calibri" w:hAnsi="Calibri" w:cs="Calibri"/>
                <w:sz w:val="20"/>
                <w:szCs w:val="20"/>
              </w:rPr>
            </w:pPr>
            <w:r w:rsidRPr="00B904EB">
              <w:rPr>
                <w:rFonts w:ascii="Calibri" w:eastAsia="Calibri" w:hAnsi="Calibri" w:cs="Calibri"/>
                <w:sz w:val="20"/>
                <w:szCs w:val="20"/>
              </w:rPr>
              <w:t>•</w:t>
            </w:r>
            <w:r w:rsidR="00E8268E">
              <w:rPr>
                <w:rFonts w:ascii="Calibri" w:eastAsia="Calibri" w:hAnsi="Calibri" w:cs="Calibri"/>
                <w:sz w:val="20"/>
                <w:szCs w:val="20"/>
              </w:rPr>
              <w:t xml:space="preserve"> </w:t>
            </w:r>
            <w:r w:rsidRPr="00B904EB">
              <w:rPr>
                <w:rFonts w:ascii="Calibri" w:eastAsia="Calibri" w:hAnsi="Calibri" w:cs="Calibri"/>
                <w:sz w:val="20"/>
                <w:szCs w:val="20"/>
              </w:rPr>
              <w:t>Catchment-level data and hydrologic models</w:t>
            </w:r>
          </w:p>
          <w:p w14:paraId="4D9A072B" w14:textId="0298094F" w:rsidR="009A6AF7" w:rsidRPr="00B904EB" w:rsidRDefault="00BC6372" w:rsidP="006F65CD">
            <w:pPr>
              <w:widowControl w:val="0"/>
              <w:pBdr>
                <w:top w:val="nil"/>
                <w:left w:val="nil"/>
                <w:bottom w:val="nil"/>
                <w:right w:val="nil"/>
                <w:between w:val="nil"/>
              </w:pBdr>
              <w:spacing w:line="240" w:lineRule="auto"/>
              <w:ind w:left="160" w:hanging="160"/>
              <w:rPr>
                <w:rFonts w:ascii="Calibri" w:eastAsia="Calibri" w:hAnsi="Calibri" w:cs="Calibri"/>
                <w:sz w:val="20"/>
                <w:szCs w:val="20"/>
              </w:rPr>
            </w:pPr>
            <w:r w:rsidRPr="00B904EB">
              <w:rPr>
                <w:rFonts w:ascii="Calibri" w:eastAsia="Calibri" w:hAnsi="Calibri" w:cs="Calibri"/>
                <w:sz w:val="20"/>
                <w:szCs w:val="20"/>
              </w:rPr>
              <w:t>• Catchment-level water management plans</w:t>
            </w:r>
          </w:p>
          <w:p w14:paraId="2911CFDE" w14:textId="1DA9CA75" w:rsidR="009A6AF7" w:rsidRPr="00B904EB" w:rsidRDefault="00BC6372" w:rsidP="006F65CD">
            <w:pPr>
              <w:widowControl w:val="0"/>
              <w:pBdr>
                <w:top w:val="nil"/>
                <w:left w:val="nil"/>
                <w:bottom w:val="nil"/>
                <w:right w:val="nil"/>
                <w:between w:val="nil"/>
              </w:pBdr>
              <w:spacing w:line="240" w:lineRule="auto"/>
              <w:ind w:left="160" w:hanging="160"/>
              <w:rPr>
                <w:rFonts w:ascii="Calibri" w:eastAsia="Calibri" w:hAnsi="Calibri" w:cs="Calibri"/>
                <w:sz w:val="20"/>
                <w:szCs w:val="20"/>
              </w:rPr>
            </w:pPr>
            <w:r w:rsidRPr="00B904EB">
              <w:rPr>
                <w:rFonts w:ascii="Calibri" w:eastAsia="Calibri" w:hAnsi="Calibri" w:cs="Calibri"/>
                <w:sz w:val="20"/>
                <w:szCs w:val="20"/>
              </w:rPr>
              <w:t>• Local stakeholder groups (river basin organizations, natural resource management agencies, other water users, etc.)</w:t>
            </w:r>
          </w:p>
        </w:tc>
      </w:tr>
      <w:tr w:rsidR="009A6AF7" w14:paraId="59EFAAB1" w14:textId="77777777" w:rsidTr="0025212A">
        <w:tc>
          <w:tcPr>
            <w:tcW w:w="1420" w:type="dxa"/>
            <w:shd w:val="clear" w:color="auto" w:fill="auto"/>
            <w:tcMar>
              <w:top w:w="100" w:type="dxa"/>
              <w:left w:w="100" w:type="dxa"/>
              <w:bottom w:w="100" w:type="dxa"/>
              <w:right w:w="100" w:type="dxa"/>
            </w:tcMar>
          </w:tcPr>
          <w:p w14:paraId="2800A725" w14:textId="77777777" w:rsidR="009A6AF7" w:rsidRPr="00B904EB" w:rsidRDefault="00BC6372">
            <w:pPr>
              <w:widowControl w:val="0"/>
              <w:pBdr>
                <w:top w:val="nil"/>
                <w:left w:val="nil"/>
                <w:bottom w:val="nil"/>
                <w:right w:val="nil"/>
                <w:between w:val="nil"/>
              </w:pBdr>
              <w:spacing w:line="240" w:lineRule="auto"/>
              <w:rPr>
                <w:rFonts w:ascii="Calibri" w:eastAsia="Calibri" w:hAnsi="Calibri" w:cs="Calibri"/>
                <w:sz w:val="20"/>
                <w:szCs w:val="20"/>
              </w:rPr>
            </w:pPr>
            <w:r w:rsidRPr="00B904EB">
              <w:rPr>
                <w:rFonts w:ascii="Calibri" w:eastAsia="Calibri" w:hAnsi="Calibri" w:cs="Calibri"/>
                <w:sz w:val="20"/>
                <w:szCs w:val="20"/>
              </w:rPr>
              <w:t>Gap analysis of water challenges</w:t>
            </w:r>
          </w:p>
        </w:tc>
        <w:tc>
          <w:tcPr>
            <w:tcW w:w="1620" w:type="dxa"/>
            <w:shd w:val="clear" w:color="auto" w:fill="auto"/>
            <w:tcMar>
              <w:top w:w="100" w:type="dxa"/>
              <w:left w:w="100" w:type="dxa"/>
              <w:bottom w:w="100" w:type="dxa"/>
              <w:right w:w="100" w:type="dxa"/>
            </w:tcMar>
          </w:tcPr>
          <w:p w14:paraId="3C190A10" w14:textId="77777777" w:rsidR="009A6AF7" w:rsidRPr="00B904EB" w:rsidRDefault="00BC6372">
            <w:pPr>
              <w:widowControl w:val="0"/>
              <w:pBdr>
                <w:top w:val="nil"/>
                <w:left w:val="nil"/>
                <w:bottom w:val="nil"/>
                <w:right w:val="nil"/>
                <w:between w:val="nil"/>
              </w:pBdr>
              <w:spacing w:line="240" w:lineRule="auto"/>
              <w:rPr>
                <w:rFonts w:ascii="Calibri" w:eastAsia="Calibri" w:hAnsi="Calibri" w:cs="Calibri"/>
                <w:sz w:val="20"/>
                <w:szCs w:val="20"/>
              </w:rPr>
            </w:pPr>
            <w:r w:rsidRPr="00B904EB">
              <w:rPr>
                <w:rFonts w:ascii="Calibri" w:eastAsia="Calibri" w:hAnsi="Calibri" w:cs="Calibri"/>
                <w:sz w:val="20"/>
                <w:szCs w:val="20"/>
              </w:rPr>
              <w:t>For each priority water challenge, assess / estimate the gap between the current condition and the desired end state.</w:t>
            </w:r>
          </w:p>
        </w:tc>
        <w:tc>
          <w:tcPr>
            <w:tcW w:w="1080" w:type="dxa"/>
            <w:shd w:val="clear" w:color="auto" w:fill="auto"/>
            <w:tcMar>
              <w:top w:w="100" w:type="dxa"/>
              <w:left w:w="100" w:type="dxa"/>
              <w:bottom w:w="100" w:type="dxa"/>
              <w:right w:w="100" w:type="dxa"/>
            </w:tcMar>
          </w:tcPr>
          <w:p w14:paraId="27A3D690" w14:textId="77777777" w:rsidR="009A6AF7" w:rsidRPr="00B904EB" w:rsidRDefault="00BC6372">
            <w:pPr>
              <w:widowControl w:val="0"/>
              <w:pBdr>
                <w:top w:val="nil"/>
                <w:left w:val="nil"/>
                <w:bottom w:val="nil"/>
                <w:right w:val="nil"/>
                <w:between w:val="nil"/>
              </w:pBdr>
              <w:spacing w:line="240" w:lineRule="auto"/>
              <w:rPr>
                <w:rFonts w:ascii="Calibri" w:eastAsia="Calibri" w:hAnsi="Calibri" w:cs="Calibri"/>
                <w:sz w:val="20"/>
                <w:szCs w:val="20"/>
              </w:rPr>
            </w:pPr>
            <w:r w:rsidRPr="00B904EB">
              <w:rPr>
                <w:rFonts w:ascii="Calibri" w:eastAsia="Calibri" w:hAnsi="Calibri" w:cs="Calibri"/>
                <w:sz w:val="20"/>
                <w:szCs w:val="20"/>
              </w:rPr>
              <w:t>Medium to high</w:t>
            </w:r>
          </w:p>
        </w:tc>
        <w:tc>
          <w:tcPr>
            <w:tcW w:w="2625" w:type="dxa"/>
            <w:shd w:val="clear" w:color="auto" w:fill="auto"/>
            <w:tcMar>
              <w:top w:w="100" w:type="dxa"/>
              <w:left w:w="100" w:type="dxa"/>
              <w:bottom w:w="100" w:type="dxa"/>
              <w:right w:w="100" w:type="dxa"/>
            </w:tcMar>
          </w:tcPr>
          <w:p w14:paraId="536B287B" w14:textId="15C8AB2C" w:rsidR="009A6AF7" w:rsidRPr="00B904EB" w:rsidRDefault="00BC6372" w:rsidP="006F65CD">
            <w:pPr>
              <w:widowControl w:val="0"/>
              <w:pBdr>
                <w:top w:val="nil"/>
                <w:left w:val="nil"/>
                <w:bottom w:val="nil"/>
                <w:right w:val="nil"/>
                <w:between w:val="nil"/>
              </w:pBdr>
              <w:spacing w:line="240" w:lineRule="auto"/>
              <w:ind w:left="170" w:hanging="147"/>
              <w:rPr>
                <w:rFonts w:ascii="Calibri" w:eastAsia="Calibri" w:hAnsi="Calibri" w:cs="Calibri"/>
                <w:sz w:val="20"/>
                <w:szCs w:val="20"/>
              </w:rPr>
            </w:pPr>
            <w:r w:rsidRPr="00B904EB">
              <w:rPr>
                <w:rFonts w:ascii="Calibri" w:eastAsia="Calibri" w:hAnsi="Calibri" w:cs="Calibri"/>
                <w:sz w:val="20"/>
                <w:szCs w:val="20"/>
              </w:rPr>
              <w:t>• Internal – regional level subject matter expert</w:t>
            </w:r>
          </w:p>
          <w:p w14:paraId="50FCCC2D" w14:textId="4E5B7819" w:rsidR="009A6AF7" w:rsidRPr="00B904EB" w:rsidRDefault="00BC6372" w:rsidP="006F65CD">
            <w:pPr>
              <w:widowControl w:val="0"/>
              <w:pBdr>
                <w:top w:val="nil"/>
                <w:left w:val="nil"/>
                <w:bottom w:val="nil"/>
                <w:right w:val="nil"/>
                <w:between w:val="nil"/>
              </w:pBdr>
              <w:spacing w:line="240" w:lineRule="auto"/>
              <w:ind w:left="170" w:hanging="147"/>
              <w:rPr>
                <w:rFonts w:ascii="Calibri" w:eastAsia="Calibri" w:hAnsi="Calibri" w:cs="Calibri"/>
                <w:sz w:val="20"/>
                <w:szCs w:val="20"/>
              </w:rPr>
            </w:pPr>
            <w:r w:rsidRPr="00B904EB">
              <w:rPr>
                <w:rFonts w:ascii="Calibri" w:eastAsia="Calibri" w:hAnsi="Calibri" w:cs="Calibri"/>
                <w:sz w:val="20"/>
                <w:szCs w:val="20"/>
              </w:rPr>
              <w:t>• Internal – corporate level hydrologists/water stewardship experts</w:t>
            </w:r>
          </w:p>
          <w:p w14:paraId="0D31BDDB" w14:textId="261B2B01" w:rsidR="009A6AF7" w:rsidRPr="00B904EB" w:rsidRDefault="00BC6372" w:rsidP="006F65CD">
            <w:pPr>
              <w:widowControl w:val="0"/>
              <w:pBdr>
                <w:top w:val="nil"/>
                <w:left w:val="nil"/>
                <w:bottom w:val="nil"/>
                <w:right w:val="nil"/>
                <w:between w:val="nil"/>
              </w:pBdr>
              <w:spacing w:line="240" w:lineRule="auto"/>
              <w:ind w:left="170" w:hanging="147"/>
              <w:rPr>
                <w:rFonts w:ascii="Calibri" w:eastAsia="Calibri" w:hAnsi="Calibri" w:cs="Calibri"/>
                <w:sz w:val="20"/>
                <w:szCs w:val="20"/>
              </w:rPr>
            </w:pPr>
            <w:r w:rsidRPr="00B904EB">
              <w:rPr>
                <w:rFonts w:ascii="Calibri" w:eastAsia="Calibri" w:hAnsi="Calibri" w:cs="Calibri"/>
                <w:sz w:val="20"/>
                <w:szCs w:val="20"/>
              </w:rPr>
              <w:t>• External – hydrologists/corporate water stewardship expert (consultancies, NGOs, academics, etc.)</w:t>
            </w:r>
          </w:p>
        </w:tc>
        <w:tc>
          <w:tcPr>
            <w:tcW w:w="2430" w:type="dxa"/>
            <w:shd w:val="clear" w:color="auto" w:fill="auto"/>
            <w:tcMar>
              <w:top w:w="100" w:type="dxa"/>
              <w:left w:w="100" w:type="dxa"/>
              <w:bottom w:w="100" w:type="dxa"/>
              <w:right w:w="100" w:type="dxa"/>
            </w:tcMar>
          </w:tcPr>
          <w:p w14:paraId="484D366D" w14:textId="7B4D899F" w:rsidR="009A6AF7" w:rsidRPr="00B904EB" w:rsidRDefault="00BC6372" w:rsidP="006F65CD">
            <w:pPr>
              <w:widowControl w:val="0"/>
              <w:pBdr>
                <w:top w:val="nil"/>
                <w:left w:val="nil"/>
                <w:bottom w:val="nil"/>
                <w:right w:val="nil"/>
                <w:between w:val="nil"/>
              </w:pBdr>
              <w:spacing w:line="240" w:lineRule="auto"/>
              <w:ind w:left="160" w:hanging="160"/>
              <w:rPr>
                <w:rFonts w:ascii="Calibri" w:eastAsia="Calibri" w:hAnsi="Calibri" w:cs="Calibri"/>
                <w:sz w:val="20"/>
                <w:szCs w:val="20"/>
              </w:rPr>
            </w:pPr>
            <w:r w:rsidRPr="00B904EB">
              <w:rPr>
                <w:rFonts w:ascii="Calibri" w:eastAsia="Calibri" w:hAnsi="Calibri" w:cs="Calibri"/>
                <w:sz w:val="20"/>
                <w:szCs w:val="20"/>
              </w:rPr>
              <w:t>• Catchment-level data and hydrologic models</w:t>
            </w:r>
          </w:p>
          <w:p w14:paraId="552DD275" w14:textId="68A584CE" w:rsidR="009A6AF7" w:rsidRPr="00B904EB" w:rsidRDefault="00BC6372" w:rsidP="006F65CD">
            <w:pPr>
              <w:widowControl w:val="0"/>
              <w:pBdr>
                <w:top w:val="nil"/>
                <w:left w:val="nil"/>
                <w:bottom w:val="nil"/>
                <w:right w:val="nil"/>
                <w:between w:val="nil"/>
              </w:pBdr>
              <w:spacing w:line="240" w:lineRule="auto"/>
              <w:ind w:left="160" w:hanging="160"/>
              <w:rPr>
                <w:rFonts w:ascii="Calibri" w:eastAsia="Calibri" w:hAnsi="Calibri" w:cs="Calibri"/>
                <w:sz w:val="20"/>
                <w:szCs w:val="20"/>
              </w:rPr>
            </w:pPr>
            <w:r w:rsidRPr="00B904EB">
              <w:rPr>
                <w:rFonts w:ascii="Calibri" w:eastAsia="Calibri" w:hAnsi="Calibri" w:cs="Calibri"/>
                <w:sz w:val="20"/>
                <w:szCs w:val="20"/>
              </w:rPr>
              <w:t>• Catchment-level water management plans</w:t>
            </w:r>
          </w:p>
        </w:tc>
      </w:tr>
    </w:tbl>
    <w:p w14:paraId="5A74407C" w14:textId="77777777" w:rsidR="009A6AF7" w:rsidRDefault="009A6AF7">
      <w:pPr>
        <w:spacing w:line="240" w:lineRule="auto"/>
        <w:rPr>
          <w:rFonts w:ascii="Calibri" w:eastAsia="Calibri" w:hAnsi="Calibri" w:cs="Calibri"/>
        </w:rPr>
      </w:pPr>
    </w:p>
    <w:p w14:paraId="38DABC60" w14:textId="142291B0" w:rsidR="009A6AF7" w:rsidRDefault="00BC6372">
      <w:pPr>
        <w:spacing w:line="240" w:lineRule="auto"/>
        <w:rPr>
          <w:rFonts w:ascii="Calibri" w:eastAsia="Calibri" w:hAnsi="Calibri" w:cs="Calibri"/>
        </w:rPr>
      </w:pPr>
      <w:r w:rsidRPr="00B904EB">
        <w:rPr>
          <w:rFonts w:ascii="Calibri" w:eastAsia="Calibri" w:hAnsi="Calibri" w:cs="Calibri"/>
          <w:b/>
        </w:rPr>
        <w:t xml:space="preserve">If there are no existing documents that capture the desired end state according to a relevant </w:t>
      </w:r>
      <w:proofErr w:type="spellStart"/>
      <w:r w:rsidR="00DE40EA" w:rsidRPr="00B904EB">
        <w:rPr>
          <w:rFonts w:ascii="Calibri" w:eastAsia="Calibri" w:hAnsi="Calibri" w:cs="Calibri"/>
          <w:b/>
        </w:rPr>
        <w:t>organisation</w:t>
      </w:r>
      <w:proofErr w:type="spellEnd"/>
      <w:r w:rsidR="00DE40EA" w:rsidRPr="00B904EB">
        <w:rPr>
          <w:rFonts w:ascii="Calibri" w:eastAsia="Calibri" w:hAnsi="Calibri" w:cs="Calibri"/>
          <w:b/>
        </w:rPr>
        <w:t xml:space="preserve"> </w:t>
      </w:r>
      <w:r w:rsidRPr="00B904EB">
        <w:rPr>
          <w:rFonts w:ascii="Calibri" w:eastAsia="Calibri" w:hAnsi="Calibri" w:cs="Calibri"/>
          <w:b/>
        </w:rPr>
        <w:t xml:space="preserve">or collection of stakeholders, the company should develop a desired end state based on other </w:t>
      </w:r>
      <w:r w:rsidR="007C064D" w:rsidRPr="00B904EB">
        <w:rPr>
          <w:rFonts w:ascii="Calibri" w:eastAsia="Calibri" w:hAnsi="Calibri" w:cs="Calibri"/>
          <w:b/>
        </w:rPr>
        <w:t xml:space="preserve">available </w:t>
      </w:r>
      <w:r w:rsidRPr="00B904EB">
        <w:rPr>
          <w:rFonts w:ascii="Calibri" w:eastAsia="Calibri" w:hAnsi="Calibri" w:cs="Calibri"/>
          <w:b/>
        </w:rPr>
        <w:t>information and conversations with experts or key stakeholders about their vision for a sustainable water future</w:t>
      </w:r>
      <w:r>
        <w:rPr>
          <w:rFonts w:ascii="Calibri" w:eastAsia="Calibri" w:hAnsi="Calibri" w:cs="Calibri"/>
        </w:rPr>
        <w:t xml:space="preserve">. For some challenges, the desired end state will be relatively straightforward. For example, for water quantity of a stream, </w:t>
      </w:r>
      <w:r w:rsidR="00A64B88">
        <w:rPr>
          <w:rFonts w:ascii="Calibri" w:eastAsia="Calibri" w:hAnsi="Calibri" w:cs="Calibri"/>
        </w:rPr>
        <w:t xml:space="preserve">the desired end state </w:t>
      </w:r>
      <w:r>
        <w:rPr>
          <w:rFonts w:ascii="Calibri" w:eastAsia="Calibri" w:hAnsi="Calibri" w:cs="Calibri"/>
        </w:rPr>
        <w:t xml:space="preserve">may be to meet all the water user needs, including environmental flow needs, for all seasons. For water quality, </w:t>
      </w:r>
      <w:r w:rsidR="00A64B88">
        <w:rPr>
          <w:rFonts w:ascii="Calibri" w:eastAsia="Calibri" w:hAnsi="Calibri" w:cs="Calibri"/>
        </w:rPr>
        <w:t xml:space="preserve">the desired end state </w:t>
      </w:r>
      <w:r>
        <w:rPr>
          <w:rFonts w:ascii="Calibri" w:eastAsia="Calibri" w:hAnsi="Calibri" w:cs="Calibri"/>
        </w:rPr>
        <w:t xml:space="preserve">may be for a stream to meet specific water quality standards established by a relevant agency for pollutants of concern. </w:t>
      </w:r>
    </w:p>
    <w:p w14:paraId="34DC48D2" w14:textId="370CD466" w:rsidR="001A3BE0" w:rsidRDefault="001A3BE0">
      <w:pPr>
        <w:spacing w:line="240" w:lineRule="auto"/>
        <w:rPr>
          <w:rFonts w:ascii="Calibri" w:eastAsia="Calibri" w:hAnsi="Calibri" w:cs="Calibri"/>
        </w:rPr>
      </w:pPr>
    </w:p>
    <w:p w14:paraId="6A060C6A" w14:textId="55FF3BA2" w:rsidR="009A6AF7" w:rsidRDefault="005926B0">
      <w:pPr>
        <w:spacing w:line="240" w:lineRule="auto"/>
        <w:rPr>
          <w:rFonts w:ascii="Calibri" w:eastAsia="Calibri" w:hAnsi="Calibri" w:cs="Calibri"/>
          <w:b/>
          <w:i/>
          <w:u w:val="single"/>
        </w:rPr>
      </w:pPr>
      <w:r>
        <w:rPr>
          <w:rFonts w:ascii="Calibri" w:eastAsia="Calibri" w:hAnsi="Calibri" w:cs="Calibri"/>
          <w:b/>
          <w:i/>
          <w:u w:val="single"/>
        </w:rPr>
        <w:t>2.2 Assess</w:t>
      </w:r>
      <w:r w:rsidR="00667E56">
        <w:rPr>
          <w:rFonts w:ascii="Calibri" w:eastAsia="Calibri" w:hAnsi="Calibri" w:cs="Calibri"/>
          <w:b/>
          <w:i/>
          <w:u w:val="single"/>
        </w:rPr>
        <w:t xml:space="preserve"> the gap between the desired end state and the current state</w:t>
      </w:r>
      <w:r w:rsidR="005553E0">
        <w:rPr>
          <w:rFonts w:ascii="Calibri" w:eastAsia="Calibri" w:hAnsi="Calibri" w:cs="Calibri"/>
          <w:b/>
          <w:i/>
          <w:u w:val="single"/>
        </w:rPr>
        <w:t xml:space="preserve"> for the catchment</w:t>
      </w:r>
    </w:p>
    <w:p w14:paraId="0DA54AB6" w14:textId="0BD05EBF" w:rsidR="008903C4" w:rsidRDefault="00BC6372" w:rsidP="008903C4">
      <w:pPr>
        <w:spacing w:line="240" w:lineRule="auto"/>
        <w:rPr>
          <w:rFonts w:ascii="Calibri" w:eastAsia="Calibri" w:hAnsi="Calibri" w:cs="Calibri"/>
        </w:rPr>
      </w:pPr>
      <w:r w:rsidRPr="00B904EB">
        <w:rPr>
          <w:rFonts w:ascii="Calibri" w:eastAsia="Calibri" w:hAnsi="Calibri" w:cs="Calibri"/>
          <w:b/>
        </w:rPr>
        <w:t xml:space="preserve">Once the company and its partners </w:t>
      </w:r>
      <w:r w:rsidR="007618E3" w:rsidRPr="00B904EB">
        <w:rPr>
          <w:rFonts w:ascii="Calibri" w:eastAsia="Calibri" w:hAnsi="Calibri" w:cs="Calibri"/>
          <w:b/>
        </w:rPr>
        <w:t>agre</w:t>
      </w:r>
      <w:r w:rsidR="00A236B1" w:rsidRPr="00B904EB">
        <w:rPr>
          <w:rFonts w:ascii="Calibri" w:eastAsia="Calibri" w:hAnsi="Calibri" w:cs="Calibri"/>
          <w:b/>
        </w:rPr>
        <w:t>e</w:t>
      </w:r>
      <w:r w:rsidRPr="00B904EB">
        <w:rPr>
          <w:rFonts w:ascii="Calibri" w:eastAsia="Calibri" w:hAnsi="Calibri" w:cs="Calibri"/>
          <w:b/>
        </w:rPr>
        <w:t xml:space="preserve"> on the desired end state of the </w:t>
      </w:r>
      <w:r w:rsidR="0034703B" w:rsidRPr="00B904EB">
        <w:rPr>
          <w:rFonts w:ascii="Calibri" w:eastAsia="Calibri" w:hAnsi="Calibri" w:cs="Calibri"/>
          <w:b/>
        </w:rPr>
        <w:t xml:space="preserve">catchment </w:t>
      </w:r>
      <w:r w:rsidRPr="00B904EB">
        <w:rPr>
          <w:rFonts w:ascii="Calibri" w:eastAsia="Calibri" w:hAnsi="Calibri" w:cs="Calibri"/>
          <w:b/>
        </w:rPr>
        <w:t>for the priority water challenges, the gap between the two states should be determined. This will help the company understand the magnitude of the problem, which will inform the expected timeline and scale of solution</w:t>
      </w:r>
      <w:r w:rsidR="00941D17">
        <w:rPr>
          <w:rFonts w:ascii="Calibri" w:eastAsia="Calibri" w:hAnsi="Calibri" w:cs="Calibri"/>
          <w:b/>
        </w:rPr>
        <w:t>s</w:t>
      </w:r>
      <w:r w:rsidRPr="00B904EB">
        <w:rPr>
          <w:rFonts w:ascii="Calibri" w:eastAsia="Calibri" w:hAnsi="Calibri" w:cs="Calibri"/>
          <w:b/>
        </w:rPr>
        <w:t xml:space="preserve"> required to </w:t>
      </w:r>
      <w:r w:rsidR="0034703B" w:rsidRPr="00B904EB">
        <w:rPr>
          <w:rFonts w:ascii="Calibri" w:eastAsia="Calibri" w:hAnsi="Calibri" w:cs="Calibri"/>
          <w:b/>
        </w:rPr>
        <w:t>achieve</w:t>
      </w:r>
      <w:r w:rsidRPr="00B904EB">
        <w:rPr>
          <w:rFonts w:ascii="Calibri" w:eastAsia="Calibri" w:hAnsi="Calibri" w:cs="Calibri"/>
          <w:b/>
        </w:rPr>
        <w:t xml:space="preserve"> the desired end state</w:t>
      </w:r>
      <w:r w:rsidR="00D97D44">
        <w:rPr>
          <w:rFonts w:ascii="Calibri" w:eastAsia="Calibri" w:hAnsi="Calibri" w:cs="Calibri"/>
          <w:b/>
        </w:rPr>
        <w:t xml:space="preserve">. </w:t>
      </w:r>
      <w:r w:rsidR="006F65CD">
        <w:rPr>
          <w:rFonts w:ascii="Calibri" w:eastAsia="Calibri" w:hAnsi="Calibri" w:cs="Calibri"/>
          <w:b/>
        </w:rPr>
        <w:t xml:space="preserve">Most </w:t>
      </w:r>
      <w:r w:rsidR="006F65CD" w:rsidRPr="00B904EB">
        <w:rPr>
          <w:rFonts w:ascii="Calibri" w:eastAsia="Calibri" w:hAnsi="Calibri" w:cs="Calibri"/>
          <w:b/>
        </w:rPr>
        <w:t>likely</w:t>
      </w:r>
      <w:r w:rsidR="00D97D44">
        <w:rPr>
          <w:rFonts w:ascii="Calibri" w:eastAsia="Calibri" w:hAnsi="Calibri" w:cs="Calibri"/>
          <w:b/>
        </w:rPr>
        <w:t>,</w:t>
      </w:r>
      <w:r w:rsidRPr="00B904EB">
        <w:rPr>
          <w:rFonts w:ascii="Calibri" w:eastAsia="Calibri" w:hAnsi="Calibri" w:cs="Calibri"/>
          <w:b/>
        </w:rPr>
        <w:t xml:space="preserve"> collaboration with other stakeholders </w:t>
      </w:r>
      <w:r w:rsidR="00D97D44">
        <w:rPr>
          <w:rFonts w:ascii="Calibri" w:eastAsia="Calibri" w:hAnsi="Calibri" w:cs="Calibri"/>
          <w:b/>
        </w:rPr>
        <w:t xml:space="preserve">(i.e., </w:t>
      </w:r>
      <w:r w:rsidRPr="00B904EB">
        <w:rPr>
          <w:rFonts w:ascii="Calibri" w:eastAsia="Calibri" w:hAnsi="Calibri" w:cs="Calibri"/>
          <w:b/>
        </w:rPr>
        <w:t>through collective action</w:t>
      </w:r>
      <w:r w:rsidR="00D97D44">
        <w:rPr>
          <w:rFonts w:ascii="Calibri" w:eastAsia="Calibri" w:hAnsi="Calibri" w:cs="Calibri"/>
          <w:b/>
        </w:rPr>
        <w:t>) will be needed to achieve the desired end state</w:t>
      </w:r>
      <w:r w:rsidRPr="00B904EB">
        <w:rPr>
          <w:rFonts w:ascii="Calibri" w:eastAsia="Calibri" w:hAnsi="Calibri" w:cs="Calibri"/>
          <w:b/>
        </w:rPr>
        <w:t xml:space="preserve">. </w:t>
      </w:r>
      <w:r>
        <w:rPr>
          <w:rFonts w:ascii="Calibri" w:eastAsia="Calibri" w:hAnsi="Calibri" w:cs="Calibri"/>
        </w:rPr>
        <w:t>Understanding this gap for multiple high priority water challenges may also help the company further prioritize the challenges, providing insight into which one(s) to tackle first (</w:t>
      </w:r>
      <w:r w:rsidRPr="00671653">
        <w:rPr>
          <w:rFonts w:ascii="Calibri" w:eastAsia="Calibri" w:hAnsi="Calibri" w:cs="Calibri"/>
        </w:rPr>
        <w:t xml:space="preserve">see Appendix </w:t>
      </w:r>
      <w:r w:rsidR="000F759B" w:rsidRPr="00671653">
        <w:rPr>
          <w:rFonts w:ascii="Calibri" w:eastAsia="Calibri" w:hAnsi="Calibri" w:cs="Calibri"/>
        </w:rPr>
        <w:t>5</w:t>
      </w:r>
      <w:r w:rsidR="00826713">
        <w:rPr>
          <w:rFonts w:ascii="Calibri" w:eastAsia="Calibri" w:hAnsi="Calibri" w:cs="Calibri"/>
        </w:rPr>
        <w:t xml:space="preserve"> </w:t>
      </w:r>
      <w:r>
        <w:rPr>
          <w:rFonts w:ascii="Calibri" w:eastAsia="Calibri" w:hAnsi="Calibri" w:cs="Calibri"/>
        </w:rPr>
        <w:t xml:space="preserve">for </w:t>
      </w:r>
      <w:r w:rsidR="008903C4">
        <w:rPr>
          <w:rFonts w:ascii="Calibri" w:eastAsia="Calibri" w:hAnsi="Calibri" w:cs="Calibri"/>
        </w:rPr>
        <w:t xml:space="preserve">a list of </w:t>
      </w:r>
      <w:r>
        <w:rPr>
          <w:rFonts w:ascii="Calibri" w:eastAsia="Calibri" w:hAnsi="Calibri" w:cs="Calibri"/>
        </w:rPr>
        <w:t xml:space="preserve">case studies). </w:t>
      </w:r>
      <w:r w:rsidR="008903C4">
        <w:rPr>
          <w:rFonts w:ascii="Calibri" w:eastAsia="Calibri" w:hAnsi="Calibri" w:cs="Calibri"/>
        </w:rPr>
        <w:t>The types of information</w:t>
      </w:r>
      <w:r w:rsidR="003065CB">
        <w:rPr>
          <w:rFonts w:ascii="Calibri" w:eastAsia="Calibri" w:hAnsi="Calibri" w:cs="Calibri"/>
        </w:rPr>
        <w:t xml:space="preserve"> and recommended capacity</w:t>
      </w:r>
      <w:r w:rsidR="008903C4">
        <w:rPr>
          <w:rFonts w:ascii="Calibri" w:eastAsia="Calibri" w:hAnsi="Calibri" w:cs="Calibri"/>
        </w:rPr>
        <w:t xml:space="preserve"> </w:t>
      </w:r>
      <w:r w:rsidR="003065CB">
        <w:rPr>
          <w:rFonts w:ascii="Calibri" w:eastAsia="Calibri" w:hAnsi="Calibri" w:cs="Calibri"/>
        </w:rPr>
        <w:t xml:space="preserve">for the gap assessment is very similar to those </w:t>
      </w:r>
      <w:r w:rsidR="008903C4">
        <w:rPr>
          <w:rFonts w:ascii="Calibri" w:eastAsia="Calibri" w:hAnsi="Calibri" w:cs="Calibri"/>
        </w:rPr>
        <w:t xml:space="preserve">describe </w:t>
      </w:r>
      <w:r w:rsidR="003065CB">
        <w:rPr>
          <w:rFonts w:ascii="Calibri" w:eastAsia="Calibri" w:hAnsi="Calibri" w:cs="Calibri"/>
        </w:rPr>
        <w:t>for the</w:t>
      </w:r>
      <w:r w:rsidR="008903C4">
        <w:rPr>
          <w:rFonts w:ascii="Calibri" w:eastAsia="Calibri" w:hAnsi="Calibri" w:cs="Calibri"/>
        </w:rPr>
        <w:t xml:space="preserve"> desired end state </w:t>
      </w:r>
      <w:r w:rsidR="003065CB">
        <w:rPr>
          <w:rFonts w:ascii="Calibri" w:eastAsia="Calibri" w:hAnsi="Calibri" w:cs="Calibri"/>
        </w:rPr>
        <w:t xml:space="preserve">(see Table </w:t>
      </w:r>
      <w:r w:rsidR="00972F1E">
        <w:rPr>
          <w:rFonts w:ascii="Calibri" w:eastAsia="Calibri" w:hAnsi="Calibri" w:cs="Calibri"/>
        </w:rPr>
        <w:t>5</w:t>
      </w:r>
      <w:r w:rsidR="003065CB">
        <w:rPr>
          <w:rFonts w:ascii="Calibri" w:eastAsia="Calibri" w:hAnsi="Calibri" w:cs="Calibri"/>
        </w:rPr>
        <w:t>).</w:t>
      </w:r>
    </w:p>
    <w:p w14:paraId="43263F22" w14:textId="77777777" w:rsidR="009A6AF7" w:rsidRDefault="009A6AF7">
      <w:pPr>
        <w:spacing w:line="240" w:lineRule="auto"/>
        <w:rPr>
          <w:rFonts w:ascii="Calibri" w:eastAsia="Calibri" w:hAnsi="Calibri" w:cs="Calibri"/>
        </w:rPr>
      </w:pPr>
    </w:p>
    <w:p w14:paraId="088AAB71" w14:textId="4DDBBDA9" w:rsidR="009A6AF7" w:rsidRDefault="00BC6372" w:rsidP="00A3527D">
      <w:pPr>
        <w:spacing w:line="240" w:lineRule="auto"/>
        <w:contextualSpacing/>
        <w:rPr>
          <w:rFonts w:ascii="Calibri" w:eastAsia="Calibri" w:hAnsi="Calibri" w:cs="Calibri"/>
        </w:rPr>
      </w:pPr>
      <w:r w:rsidRPr="00B904EB">
        <w:rPr>
          <w:rFonts w:ascii="Calibri" w:eastAsia="Calibri" w:hAnsi="Calibri" w:cs="Calibri"/>
          <w:b/>
        </w:rPr>
        <w:t xml:space="preserve">If data are available, </w:t>
      </w:r>
      <w:r w:rsidR="0051029D" w:rsidRPr="00B904EB">
        <w:rPr>
          <w:rFonts w:ascii="Calibri" w:eastAsia="Calibri" w:hAnsi="Calibri" w:cs="Calibri"/>
          <w:b/>
        </w:rPr>
        <w:t>it is recommended that the</w:t>
      </w:r>
      <w:r w:rsidRPr="00B904EB">
        <w:rPr>
          <w:rFonts w:ascii="Calibri" w:eastAsia="Calibri" w:hAnsi="Calibri" w:cs="Calibri"/>
          <w:b/>
        </w:rPr>
        <w:t xml:space="preserve"> </w:t>
      </w:r>
      <w:r w:rsidR="0051029D" w:rsidRPr="00B904EB">
        <w:rPr>
          <w:rFonts w:ascii="Calibri" w:eastAsia="Calibri" w:hAnsi="Calibri" w:cs="Calibri"/>
          <w:b/>
        </w:rPr>
        <w:t>gap</w:t>
      </w:r>
      <w:r w:rsidRPr="00B904EB">
        <w:rPr>
          <w:rFonts w:ascii="Calibri" w:eastAsia="Calibri" w:hAnsi="Calibri" w:cs="Calibri"/>
          <w:b/>
        </w:rPr>
        <w:t xml:space="preserve"> for each water challenge </w:t>
      </w:r>
      <w:r w:rsidR="00E217E1">
        <w:rPr>
          <w:rFonts w:ascii="Calibri" w:eastAsia="Calibri" w:hAnsi="Calibri" w:cs="Calibri"/>
          <w:b/>
        </w:rPr>
        <w:t>be</w:t>
      </w:r>
      <w:r w:rsidRPr="00B904EB">
        <w:rPr>
          <w:rFonts w:ascii="Calibri" w:eastAsia="Calibri" w:hAnsi="Calibri" w:cs="Calibri"/>
          <w:b/>
        </w:rPr>
        <w:t xml:space="preserve"> </w:t>
      </w:r>
      <w:r w:rsidR="0051029D" w:rsidRPr="00B904EB">
        <w:rPr>
          <w:rFonts w:ascii="Calibri" w:eastAsia="Calibri" w:hAnsi="Calibri" w:cs="Calibri"/>
          <w:b/>
        </w:rPr>
        <w:t xml:space="preserve">quantitatively </w:t>
      </w:r>
      <w:r w:rsidRPr="00B904EB">
        <w:rPr>
          <w:rFonts w:ascii="Calibri" w:eastAsia="Calibri" w:hAnsi="Calibri" w:cs="Calibri"/>
          <w:b/>
        </w:rPr>
        <w:t>assess</w:t>
      </w:r>
      <w:r w:rsidR="0051029D" w:rsidRPr="00B904EB">
        <w:rPr>
          <w:rFonts w:ascii="Calibri" w:eastAsia="Calibri" w:hAnsi="Calibri" w:cs="Calibri"/>
          <w:b/>
        </w:rPr>
        <w:t>ed</w:t>
      </w:r>
      <w:r w:rsidRPr="00B904EB">
        <w:rPr>
          <w:rFonts w:ascii="Calibri" w:eastAsia="Calibri" w:hAnsi="Calibri" w:cs="Calibri"/>
          <w:b/>
        </w:rPr>
        <w:t xml:space="preserve"> </w:t>
      </w:r>
      <w:r w:rsidR="0051029D" w:rsidRPr="00B904EB">
        <w:rPr>
          <w:rFonts w:ascii="Calibri" w:eastAsia="Calibri" w:hAnsi="Calibri" w:cs="Calibri"/>
          <w:b/>
        </w:rPr>
        <w:t>as it</w:t>
      </w:r>
      <w:r w:rsidRPr="00B904EB">
        <w:rPr>
          <w:rFonts w:ascii="Calibri" w:eastAsia="Calibri" w:hAnsi="Calibri" w:cs="Calibri"/>
          <w:b/>
        </w:rPr>
        <w:t xml:space="preserve"> sets the foundation for more precise water targets for the </w:t>
      </w:r>
      <w:r w:rsidR="0051029D" w:rsidRPr="00B904EB">
        <w:rPr>
          <w:rFonts w:ascii="Calibri" w:eastAsia="Calibri" w:hAnsi="Calibri" w:cs="Calibri"/>
          <w:b/>
        </w:rPr>
        <w:t>catchment</w:t>
      </w:r>
      <w:r w:rsidRPr="00B904EB">
        <w:rPr>
          <w:rFonts w:ascii="Calibri" w:eastAsia="Calibri" w:hAnsi="Calibri" w:cs="Calibri"/>
          <w:b/>
        </w:rPr>
        <w:t>.</w:t>
      </w:r>
      <w:r>
        <w:rPr>
          <w:rFonts w:ascii="Calibri" w:eastAsia="Calibri" w:hAnsi="Calibri" w:cs="Calibri"/>
        </w:rPr>
        <w:t xml:space="preserve"> Table </w:t>
      </w:r>
      <w:r w:rsidR="00972F1E">
        <w:rPr>
          <w:rFonts w:ascii="Calibri" w:eastAsia="Calibri" w:hAnsi="Calibri" w:cs="Calibri"/>
        </w:rPr>
        <w:t>6</w:t>
      </w:r>
      <w:r w:rsidR="00654AAC">
        <w:rPr>
          <w:rFonts w:ascii="Calibri" w:eastAsia="Calibri" w:hAnsi="Calibri" w:cs="Calibri"/>
        </w:rPr>
        <w:t xml:space="preserve"> </w:t>
      </w:r>
      <w:r>
        <w:rPr>
          <w:rFonts w:ascii="Calibri" w:eastAsia="Calibri" w:hAnsi="Calibri" w:cs="Calibri"/>
        </w:rPr>
        <w:t xml:space="preserve">provides </w:t>
      </w:r>
      <w:r w:rsidR="00961F00">
        <w:rPr>
          <w:rFonts w:ascii="Calibri" w:eastAsia="Calibri" w:hAnsi="Calibri" w:cs="Calibri"/>
        </w:rPr>
        <w:t xml:space="preserve">an </w:t>
      </w:r>
      <w:r w:rsidR="00961F00">
        <w:rPr>
          <w:rFonts w:ascii="Calibri" w:eastAsia="Calibri" w:hAnsi="Calibri" w:cs="Calibri"/>
        </w:rPr>
        <w:lastRenderedPageBreak/>
        <w:t xml:space="preserve">example of </w:t>
      </w:r>
      <w:r>
        <w:rPr>
          <w:rFonts w:ascii="Calibri" w:eastAsia="Calibri" w:hAnsi="Calibri" w:cs="Calibri"/>
        </w:rPr>
        <w:t xml:space="preserve">how a site might quantitatively </w:t>
      </w:r>
      <w:r w:rsidR="00443BBD">
        <w:rPr>
          <w:rFonts w:ascii="Calibri" w:eastAsia="Calibri" w:hAnsi="Calibri" w:cs="Calibri"/>
        </w:rPr>
        <w:t xml:space="preserve">and qualitatively </w:t>
      </w:r>
      <w:r>
        <w:rPr>
          <w:rFonts w:ascii="Calibri" w:eastAsia="Calibri" w:hAnsi="Calibri" w:cs="Calibri"/>
        </w:rPr>
        <w:t xml:space="preserve">assess the gap for each water challenge. The </w:t>
      </w:r>
      <w:r w:rsidR="0051029D">
        <w:rPr>
          <w:rFonts w:ascii="Calibri" w:eastAsia="Calibri" w:hAnsi="Calibri" w:cs="Calibri"/>
        </w:rPr>
        <w:t xml:space="preserve">assessment does not need to be </w:t>
      </w:r>
      <w:proofErr w:type="gramStart"/>
      <w:r w:rsidR="0051029D">
        <w:rPr>
          <w:rFonts w:ascii="Calibri" w:eastAsia="Calibri" w:hAnsi="Calibri" w:cs="Calibri"/>
        </w:rPr>
        <w:t>absolutely correct</w:t>
      </w:r>
      <w:proofErr w:type="gramEnd"/>
      <w:r w:rsidR="0051029D">
        <w:rPr>
          <w:rFonts w:ascii="Calibri" w:eastAsia="Calibri" w:hAnsi="Calibri" w:cs="Calibri"/>
        </w:rPr>
        <w:t xml:space="preserve">, rather </w:t>
      </w:r>
      <w:r>
        <w:rPr>
          <w:rFonts w:ascii="Calibri" w:eastAsia="Calibri" w:hAnsi="Calibri" w:cs="Calibri"/>
        </w:rPr>
        <w:t xml:space="preserve">it is about being directionally correct. </w:t>
      </w:r>
    </w:p>
    <w:p w14:paraId="27BD666D" w14:textId="77777777" w:rsidR="00AA1EE0" w:rsidRDefault="00AA1EE0">
      <w:pPr>
        <w:rPr>
          <w:rFonts w:ascii="Calibri" w:eastAsia="Calibri" w:hAnsi="Calibri" w:cs="Calibri"/>
        </w:rPr>
      </w:pPr>
    </w:p>
    <w:p w14:paraId="7D3900EF" w14:textId="0207E380" w:rsidR="009A6AF7" w:rsidRDefault="00BC6372">
      <w:pPr>
        <w:rPr>
          <w:rFonts w:ascii="Calibri" w:eastAsia="Calibri" w:hAnsi="Calibri" w:cs="Calibri"/>
        </w:rPr>
      </w:pPr>
      <w:r w:rsidRPr="00654AAC">
        <w:rPr>
          <w:rFonts w:ascii="Calibri" w:eastAsia="Calibri" w:hAnsi="Calibri" w:cs="Calibri"/>
        </w:rPr>
        <w:t xml:space="preserve">Table </w:t>
      </w:r>
      <w:r w:rsidR="00972F1E">
        <w:rPr>
          <w:rFonts w:ascii="Calibri" w:eastAsia="Calibri" w:hAnsi="Calibri" w:cs="Calibri"/>
        </w:rPr>
        <w:t>6</w:t>
      </w:r>
      <w:r>
        <w:rPr>
          <w:rFonts w:ascii="Calibri" w:eastAsia="Calibri" w:hAnsi="Calibri" w:cs="Calibri"/>
        </w:rPr>
        <w:t xml:space="preserve">. </w:t>
      </w:r>
      <w:r w:rsidR="00654AAC">
        <w:rPr>
          <w:rFonts w:ascii="Calibri" w:eastAsia="Calibri" w:hAnsi="Calibri" w:cs="Calibri"/>
        </w:rPr>
        <w:t xml:space="preserve">Illustrative examples of gap assessments </w:t>
      </w:r>
      <w:r>
        <w:rPr>
          <w:rFonts w:ascii="Calibri" w:eastAsia="Calibri" w:hAnsi="Calibri" w:cs="Calibri"/>
        </w:rPr>
        <w:t xml:space="preserve">for </w:t>
      </w:r>
      <w:r w:rsidR="00654AAC">
        <w:rPr>
          <w:rFonts w:ascii="Calibri" w:eastAsia="Calibri" w:hAnsi="Calibri" w:cs="Calibri"/>
        </w:rPr>
        <w:t>each shared water challenge</w:t>
      </w:r>
    </w:p>
    <w:tbl>
      <w:tblPr>
        <w:tblStyle w:val="5"/>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50"/>
        <w:gridCol w:w="1710"/>
        <w:gridCol w:w="2070"/>
        <w:gridCol w:w="2250"/>
        <w:gridCol w:w="2250"/>
      </w:tblGrid>
      <w:tr w:rsidR="009A6AF7" w14:paraId="0C7F992D" w14:textId="77777777" w:rsidTr="00671653">
        <w:trPr>
          <w:trHeight w:val="232"/>
          <w:tblHeader/>
        </w:trPr>
        <w:tc>
          <w:tcPr>
            <w:tcW w:w="1350" w:type="dxa"/>
            <w:shd w:val="clear" w:color="auto" w:fill="auto"/>
          </w:tcPr>
          <w:p w14:paraId="0EE5DC7E" w14:textId="020E1B7B" w:rsidR="009A6AF7" w:rsidRPr="00B904EB" w:rsidRDefault="00BC6372" w:rsidP="00B904EB">
            <w:pPr>
              <w:tabs>
                <w:tab w:val="left" w:pos="84"/>
              </w:tabs>
              <w:spacing w:line="240" w:lineRule="auto"/>
              <w:ind w:left="84"/>
              <w:jc w:val="center"/>
              <w:rPr>
                <w:rFonts w:asciiTheme="majorHAnsi" w:eastAsia="Calibri" w:hAnsiTheme="majorHAnsi" w:cs="Calibri"/>
                <w:b/>
                <w:sz w:val="20"/>
                <w:szCs w:val="20"/>
              </w:rPr>
            </w:pPr>
            <w:r w:rsidRPr="00B904EB">
              <w:rPr>
                <w:rFonts w:asciiTheme="majorHAnsi" w:eastAsia="Calibri" w:hAnsiTheme="majorHAnsi" w:cs="Calibri"/>
                <w:b/>
                <w:sz w:val="20"/>
                <w:szCs w:val="20"/>
              </w:rPr>
              <w:t>Shared Water Challenge</w:t>
            </w:r>
          </w:p>
        </w:tc>
        <w:tc>
          <w:tcPr>
            <w:tcW w:w="1710" w:type="dxa"/>
            <w:shd w:val="clear" w:color="auto" w:fill="auto"/>
            <w:tcMar>
              <w:top w:w="100" w:type="dxa"/>
              <w:left w:w="100" w:type="dxa"/>
              <w:bottom w:w="100" w:type="dxa"/>
              <w:right w:w="100" w:type="dxa"/>
            </w:tcMar>
          </w:tcPr>
          <w:p w14:paraId="2348976E" w14:textId="77777777" w:rsidR="009A6AF7" w:rsidRPr="00B904EB" w:rsidRDefault="00BC6372" w:rsidP="00B904EB">
            <w:pPr>
              <w:tabs>
                <w:tab w:val="left" w:pos="84"/>
              </w:tabs>
              <w:spacing w:line="240" w:lineRule="auto"/>
              <w:ind w:left="84"/>
              <w:jc w:val="center"/>
              <w:rPr>
                <w:rFonts w:asciiTheme="majorHAnsi" w:eastAsia="Calibri" w:hAnsiTheme="majorHAnsi" w:cs="Calibri"/>
                <w:b/>
                <w:sz w:val="20"/>
                <w:szCs w:val="20"/>
              </w:rPr>
            </w:pPr>
            <w:r w:rsidRPr="00B904EB">
              <w:rPr>
                <w:rFonts w:asciiTheme="majorHAnsi" w:eastAsia="Calibri" w:hAnsiTheme="majorHAnsi" w:cs="Calibri"/>
                <w:b/>
                <w:sz w:val="20"/>
                <w:szCs w:val="20"/>
              </w:rPr>
              <w:t>Metric</w:t>
            </w:r>
          </w:p>
        </w:tc>
        <w:tc>
          <w:tcPr>
            <w:tcW w:w="2070" w:type="dxa"/>
            <w:shd w:val="clear" w:color="auto" w:fill="auto"/>
          </w:tcPr>
          <w:p w14:paraId="32E61FA4" w14:textId="77777777" w:rsidR="009A6AF7" w:rsidRPr="00B904EB" w:rsidRDefault="00BC6372">
            <w:pPr>
              <w:spacing w:line="240" w:lineRule="auto"/>
              <w:ind w:left="720" w:hanging="860"/>
              <w:jc w:val="center"/>
              <w:rPr>
                <w:rFonts w:asciiTheme="majorHAnsi" w:eastAsia="Calibri" w:hAnsiTheme="majorHAnsi" w:cs="Calibri"/>
                <w:b/>
                <w:sz w:val="20"/>
                <w:szCs w:val="20"/>
              </w:rPr>
            </w:pPr>
            <w:r w:rsidRPr="00B904EB">
              <w:rPr>
                <w:rFonts w:asciiTheme="majorHAnsi" w:eastAsia="Calibri" w:hAnsiTheme="majorHAnsi" w:cs="Calibri"/>
                <w:b/>
                <w:sz w:val="20"/>
                <w:szCs w:val="20"/>
              </w:rPr>
              <w:t>Baseline Conditions</w:t>
            </w:r>
          </w:p>
        </w:tc>
        <w:tc>
          <w:tcPr>
            <w:tcW w:w="2250" w:type="dxa"/>
            <w:shd w:val="clear" w:color="auto" w:fill="auto"/>
          </w:tcPr>
          <w:p w14:paraId="4158B7C3" w14:textId="77777777" w:rsidR="009A6AF7" w:rsidRPr="00B904EB" w:rsidRDefault="00BC6372">
            <w:pPr>
              <w:spacing w:line="240" w:lineRule="auto"/>
              <w:ind w:left="720" w:hanging="860"/>
              <w:jc w:val="center"/>
              <w:rPr>
                <w:rFonts w:asciiTheme="majorHAnsi" w:eastAsia="Calibri" w:hAnsiTheme="majorHAnsi" w:cs="Calibri"/>
                <w:b/>
                <w:sz w:val="20"/>
                <w:szCs w:val="20"/>
              </w:rPr>
            </w:pPr>
            <w:r w:rsidRPr="00B904EB">
              <w:rPr>
                <w:rFonts w:asciiTheme="majorHAnsi" w:eastAsia="Calibri" w:hAnsiTheme="majorHAnsi" w:cs="Calibri"/>
                <w:b/>
                <w:sz w:val="20"/>
                <w:szCs w:val="20"/>
              </w:rPr>
              <w:t>Desired End State</w:t>
            </w:r>
          </w:p>
        </w:tc>
        <w:tc>
          <w:tcPr>
            <w:tcW w:w="2250" w:type="dxa"/>
            <w:shd w:val="clear" w:color="auto" w:fill="auto"/>
          </w:tcPr>
          <w:p w14:paraId="038E7DDF" w14:textId="77777777" w:rsidR="009A6AF7" w:rsidRPr="00B904EB" w:rsidRDefault="00BC6372">
            <w:pPr>
              <w:spacing w:line="240" w:lineRule="auto"/>
              <w:ind w:left="720" w:hanging="860"/>
              <w:jc w:val="center"/>
              <w:rPr>
                <w:rFonts w:asciiTheme="majorHAnsi" w:eastAsia="Calibri" w:hAnsiTheme="majorHAnsi" w:cs="Calibri"/>
                <w:b/>
                <w:sz w:val="20"/>
                <w:szCs w:val="20"/>
              </w:rPr>
            </w:pPr>
            <w:r w:rsidRPr="006F65CD">
              <w:rPr>
                <w:rFonts w:asciiTheme="majorHAnsi" w:eastAsia="Calibri" w:hAnsiTheme="majorHAnsi" w:cs="Calibri"/>
                <w:b/>
                <w:sz w:val="20"/>
                <w:szCs w:val="20"/>
              </w:rPr>
              <w:t>Gap</w:t>
            </w:r>
          </w:p>
        </w:tc>
      </w:tr>
      <w:tr w:rsidR="005C13B4" w14:paraId="1402196D" w14:textId="77777777" w:rsidTr="00671653">
        <w:trPr>
          <w:trHeight w:val="1087"/>
        </w:trPr>
        <w:tc>
          <w:tcPr>
            <w:tcW w:w="1350" w:type="dxa"/>
            <w:shd w:val="clear" w:color="auto" w:fill="auto"/>
          </w:tcPr>
          <w:p w14:paraId="14AA0B07" w14:textId="7CEA4569" w:rsidR="005C13B4" w:rsidRPr="00B904EB" w:rsidRDefault="005C13B4" w:rsidP="002C1803">
            <w:pPr>
              <w:tabs>
                <w:tab w:val="left" w:pos="0"/>
              </w:tabs>
              <w:spacing w:line="240" w:lineRule="auto"/>
              <w:rPr>
                <w:rFonts w:asciiTheme="majorHAnsi" w:eastAsia="Calibri" w:hAnsiTheme="majorHAnsi" w:cs="Calibri"/>
                <w:b/>
                <w:sz w:val="20"/>
                <w:szCs w:val="20"/>
              </w:rPr>
            </w:pPr>
            <w:r w:rsidRPr="00B904EB">
              <w:rPr>
                <w:rFonts w:asciiTheme="majorHAnsi" w:hAnsiTheme="majorHAnsi"/>
                <w:sz w:val="20"/>
                <w:szCs w:val="20"/>
              </w:rPr>
              <w:t>WASH</w:t>
            </w:r>
          </w:p>
        </w:tc>
        <w:tc>
          <w:tcPr>
            <w:tcW w:w="1710" w:type="dxa"/>
            <w:shd w:val="clear" w:color="auto" w:fill="auto"/>
            <w:tcMar>
              <w:top w:w="100" w:type="dxa"/>
              <w:left w:w="100" w:type="dxa"/>
              <w:bottom w:w="100" w:type="dxa"/>
              <w:right w:w="100" w:type="dxa"/>
            </w:tcMar>
          </w:tcPr>
          <w:p w14:paraId="5A75D173" w14:textId="0E135E6F" w:rsidR="005C13B4" w:rsidRPr="00B904EB" w:rsidRDefault="00E8268E" w:rsidP="002C1803">
            <w:pPr>
              <w:tabs>
                <w:tab w:val="left" w:pos="0"/>
              </w:tabs>
              <w:spacing w:line="240" w:lineRule="auto"/>
              <w:rPr>
                <w:rFonts w:asciiTheme="majorHAnsi" w:hAnsiTheme="majorHAnsi"/>
                <w:b/>
                <w:sz w:val="20"/>
                <w:szCs w:val="20"/>
                <w:highlight w:val="yellow"/>
              </w:rPr>
            </w:pPr>
            <w:r>
              <w:rPr>
                <w:rFonts w:asciiTheme="majorHAnsi" w:hAnsiTheme="majorHAnsi"/>
                <w:sz w:val="20"/>
                <w:szCs w:val="20"/>
              </w:rPr>
              <w:t>P</w:t>
            </w:r>
            <w:r w:rsidR="005C13B4" w:rsidRPr="00B904EB">
              <w:rPr>
                <w:rFonts w:asciiTheme="majorHAnsi" w:hAnsiTheme="majorHAnsi"/>
                <w:sz w:val="20"/>
                <w:szCs w:val="20"/>
              </w:rPr>
              <w:t>eople with access to clean water and/or improved sanitation</w:t>
            </w:r>
          </w:p>
        </w:tc>
        <w:tc>
          <w:tcPr>
            <w:tcW w:w="2070" w:type="dxa"/>
            <w:shd w:val="clear" w:color="auto" w:fill="auto"/>
          </w:tcPr>
          <w:p w14:paraId="74F114AC" w14:textId="7D2CD442" w:rsidR="007B43B0" w:rsidRPr="00B904EB" w:rsidRDefault="00E8268E" w:rsidP="002C1803">
            <w:pPr>
              <w:tabs>
                <w:tab w:val="left" w:pos="0"/>
              </w:tabs>
              <w:spacing w:line="240" w:lineRule="auto"/>
              <w:rPr>
                <w:rFonts w:asciiTheme="majorHAnsi" w:hAnsiTheme="majorHAnsi"/>
                <w:sz w:val="20"/>
                <w:szCs w:val="20"/>
              </w:rPr>
            </w:pPr>
            <w:r>
              <w:rPr>
                <w:rFonts w:asciiTheme="majorHAnsi" w:hAnsiTheme="majorHAnsi"/>
                <w:sz w:val="20"/>
                <w:szCs w:val="20"/>
              </w:rPr>
              <w:t>50%</w:t>
            </w:r>
            <w:r w:rsidR="00960539" w:rsidRPr="00B904EB">
              <w:rPr>
                <w:rFonts w:asciiTheme="majorHAnsi" w:hAnsiTheme="majorHAnsi"/>
                <w:sz w:val="20"/>
                <w:szCs w:val="20"/>
              </w:rPr>
              <w:t xml:space="preserve"> </w:t>
            </w:r>
            <w:r w:rsidR="005C13B4" w:rsidRPr="00B904EB">
              <w:rPr>
                <w:rFonts w:asciiTheme="majorHAnsi" w:hAnsiTheme="majorHAnsi"/>
                <w:sz w:val="20"/>
                <w:szCs w:val="20"/>
              </w:rPr>
              <w:t>of employees</w:t>
            </w:r>
            <w:r w:rsidR="00960539" w:rsidRPr="00B904EB">
              <w:rPr>
                <w:rFonts w:asciiTheme="majorHAnsi" w:hAnsiTheme="majorHAnsi"/>
                <w:sz w:val="20"/>
                <w:szCs w:val="20"/>
              </w:rPr>
              <w:t xml:space="preserve"> </w:t>
            </w:r>
            <w:r w:rsidR="001F3245">
              <w:rPr>
                <w:rFonts w:asciiTheme="majorHAnsi" w:hAnsiTheme="majorHAnsi"/>
                <w:sz w:val="20"/>
                <w:szCs w:val="20"/>
              </w:rPr>
              <w:t xml:space="preserve">and community members </w:t>
            </w:r>
            <w:r w:rsidR="005C13B4" w:rsidRPr="00B904EB">
              <w:rPr>
                <w:rFonts w:asciiTheme="majorHAnsi" w:hAnsiTheme="majorHAnsi"/>
                <w:sz w:val="20"/>
                <w:szCs w:val="20"/>
              </w:rPr>
              <w:t>have access to improved sanitation</w:t>
            </w:r>
            <w:r w:rsidR="00CC3D76">
              <w:rPr>
                <w:rFonts w:asciiTheme="majorHAnsi" w:hAnsiTheme="majorHAnsi"/>
                <w:sz w:val="20"/>
                <w:szCs w:val="20"/>
              </w:rPr>
              <w:t>.</w:t>
            </w:r>
          </w:p>
        </w:tc>
        <w:tc>
          <w:tcPr>
            <w:tcW w:w="2250" w:type="dxa"/>
            <w:shd w:val="clear" w:color="auto" w:fill="auto"/>
          </w:tcPr>
          <w:p w14:paraId="5FB2F9E7" w14:textId="10F12BB5" w:rsidR="005C13B4" w:rsidRPr="00B904EB" w:rsidRDefault="008D54E3">
            <w:pPr>
              <w:tabs>
                <w:tab w:val="left" w:pos="0"/>
              </w:tabs>
              <w:spacing w:line="240" w:lineRule="auto"/>
              <w:rPr>
                <w:rFonts w:asciiTheme="majorHAnsi" w:eastAsia="Calibri" w:hAnsiTheme="majorHAnsi" w:cs="Calibri"/>
                <w:b/>
                <w:sz w:val="20"/>
                <w:szCs w:val="20"/>
              </w:rPr>
            </w:pPr>
            <w:r>
              <w:rPr>
                <w:rFonts w:asciiTheme="majorHAnsi" w:hAnsiTheme="majorHAnsi"/>
                <w:sz w:val="20"/>
                <w:szCs w:val="20"/>
              </w:rPr>
              <w:t>All</w:t>
            </w:r>
            <w:r w:rsidR="005C13B4" w:rsidRPr="00B904EB">
              <w:rPr>
                <w:rFonts w:asciiTheme="majorHAnsi" w:hAnsiTheme="majorHAnsi"/>
                <w:sz w:val="20"/>
                <w:szCs w:val="20"/>
              </w:rPr>
              <w:t xml:space="preserve"> employees </w:t>
            </w:r>
            <w:r w:rsidR="001F3245">
              <w:rPr>
                <w:rFonts w:asciiTheme="majorHAnsi" w:hAnsiTheme="majorHAnsi"/>
                <w:sz w:val="20"/>
                <w:szCs w:val="20"/>
              </w:rPr>
              <w:t xml:space="preserve">and community </w:t>
            </w:r>
            <w:r w:rsidR="006F65CD">
              <w:rPr>
                <w:rFonts w:asciiTheme="majorHAnsi" w:hAnsiTheme="majorHAnsi"/>
                <w:sz w:val="20"/>
                <w:szCs w:val="20"/>
              </w:rPr>
              <w:t xml:space="preserve">members </w:t>
            </w:r>
            <w:r w:rsidR="006F65CD" w:rsidRPr="00B904EB">
              <w:rPr>
                <w:rFonts w:asciiTheme="majorHAnsi" w:hAnsiTheme="majorHAnsi"/>
                <w:sz w:val="20"/>
                <w:szCs w:val="20"/>
              </w:rPr>
              <w:t>have</w:t>
            </w:r>
            <w:r w:rsidR="005C13B4" w:rsidRPr="00B904EB">
              <w:rPr>
                <w:rFonts w:asciiTheme="majorHAnsi" w:hAnsiTheme="majorHAnsi"/>
                <w:sz w:val="20"/>
                <w:szCs w:val="20"/>
              </w:rPr>
              <w:t xml:space="preserve"> access to improved sanitation</w:t>
            </w:r>
            <w:r w:rsidR="00CC3D76">
              <w:rPr>
                <w:rFonts w:asciiTheme="majorHAnsi" w:hAnsiTheme="majorHAnsi"/>
                <w:sz w:val="20"/>
                <w:szCs w:val="20"/>
              </w:rPr>
              <w:t>.</w:t>
            </w:r>
          </w:p>
        </w:tc>
        <w:tc>
          <w:tcPr>
            <w:tcW w:w="2250" w:type="dxa"/>
            <w:shd w:val="clear" w:color="auto" w:fill="auto"/>
          </w:tcPr>
          <w:p w14:paraId="7029F0A7" w14:textId="0367EBE2" w:rsidR="005C13B4" w:rsidRPr="00B904EB" w:rsidRDefault="00E8268E">
            <w:pPr>
              <w:tabs>
                <w:tab w:val="left" w:pos="0"/>
              </w:tabs>
              <w:spacing w:line="240" w:lineRule="auto"/>
              <w:rPr>
                <w:rFonts w:asciiTheme="majorHAnsi" w:eastAsia="Calibri" w:hAnsiTheme="majorHAnsi" w:cs="Calibri"/>
                <w:b/>
                <w:sz w:val="20"/>
                <w:szCs w:val="20"/>
              </w:rPr>
            </w:pPr>
            <w:r>
              <w:rPr>
                <w:rFonts w:asciiTheme="majorHAnsi" w:hAnsiTheme="majorHAnsi"/>
                <w:sz w:val="20"/>
                <w:szCs w:val="20"/>
              </w:rPr>
              <w:t xml:space="preserve">Additional 50% of employees </w:t>
            </w:r>
            <w:r w:rsidR="00FB70B7">
              <w:rPr>
                <w:rFonts w:asciiTheme="majorHAnsi" w:hAnsiTheme="majorHAnsi"/>
                <w:sz w:val="20"/>
                <w:szCs w:val="20"/>
              </w:rPr>
              <w:t xml:space="preserve">and community members </w:t>
            </w:r>
            <w:r>
              <w:rPr>
                <w:rFonts w:asciiTheme="majorHAnsi" w:hAnsiTheme="majorHAnsi"/>
                <w:sz w:val="20"/>
                <w:szCs w:val="20"/>
              </w:rPr>
              <w:t>have access to s</w:t>
            </w:r>
            <w:r w:rsidR="005C13B4" w:rsidRPr="00B904EB">
              <w:rPr>
                <w:rFonts w:asciiTheme="majorHAnsi" w:hAnsiTheme="majorHAnsi"/>
                <w:sz w:val="20"/>
                <w:szCs w:val="20"/>
              </w:rPr>
              <w:t>anitation</w:t>
            </w:r>
            <w:r w:rsidR="005010E7">
              <w:rPr>
                <w:rFonts w:asciiTheme="majorHAnsi" w:hAnsiTheme="majorHAnsi"/>
                <w:sz w:val="20"/>
                <w:szCs w:val="20"/>
              </w:rPr>
              <w:t>.</w:t>
            </w:r>
            <w:r w:rsidR="005C13B4" w:rsidRPr="00B904EB">
              <w:rPr>
                <w:rFonts w:asciiTheme="majorHAnsi" w:hAnsiTheme="majorHAnsi"/>
                <w:sz w:val="20"/>
                <w:szCs w:val="20"/>
              </w:rPr>
              <w:t xml:space="preserve"> </w:t>
            </w:r>
          </w:p>
        </w:tc>
      </w:tr>
      <w:tr w:rsidR="001F3245" w14:paraId="587C5032" w14:textId="77777777" w:rsidTr="00671653">
        <w:trPr>
          <w:trHeight w:val="620"/>
        </w:trPr>
        <w:tc>
          <w:tcPr>
            <w:tcW w:w="1350" w:type="dxa"/>
            <w:vMerge w:val="restart"/>
            <w:shd w:val="clear" w:color="auto" w:fill="auto"/>
          </w:tcPr>
          <w:p w14:paraId="7B00FCF5" w14:textId="75FB13A3" w:rsidR="001F3245" w:rsidRPr="00B904EB" w:rsidRDefault="001F3245" w:rsidP="002C1803">
            <w:pPr>
              <w:tabs>
                <w:tab w:val="left" w:pos="0"/>
              </w:tabs>
              <w:spacing w:line="240" w:lineRule="auto"/>
              <w:rPr>
                <w:rFonts w:asciiTheme="majorHAnsi" w:hAnsiTheme="majorHAnsi"/>
                <w:sz w:val="20"/>
                <w:szCs w:val="20"/>
              </w:rPr>
            </w:pPr>
            <w:bookmarkStart w:id="17" w:name="_Hlk8509057"/>
            <w:r w:rsidRPr="00B904EB">
              <w:rPr>
                <w:rFonts w:asciiTheme="majorHAnsi" w:hAnsiTheme="majorHAnsi"/>
                <w:sz w:val="20"/>
                <w:szCs w:val="20"/>
              </w:rPr>
              <w:t xml:space="preserve">Water quality </w:t>
            </w:r>
          </w:p>
        </w:tc>
        <w:tc>
          <w:tcPr>
            <w:tcW w:w="1710" w:type="dxa"/>
            <w:shd w:val="clear" w:color="auto" w:fill="auto"/>
            <w:tcMar>
              <w:top w:w="100" w:type="dxa"/>
              <w:left w:w="100" w:type="dxa"/>
              <w:bottom w:w="100" w:type="dxa"/>
              <w:right w:w="100" w:type="dxa"/>
            </w:tcMar>
          </w:tcPr>
          <w:p w14:paraId="6FF52CA6" w14:textId="3C2D547E" w:rsidR="001F3245" w:rsidRPr="00B904EB" w:rsidRDefault="001F3245" w:rsidP="002C1803">
            <w:pPr>
              <w:tabs>
                <w:tab w:val="left" w:pos="0"/>
              </w:tabs>
              <w:spacing w:line="240" w:lineRule="auto"/>
              <w:rPr>
                <w:rFonts w:asciiTheme="majorHAnsi" w:hAnsiTheme="majorHAnsi"/>
                <w:sz w:val="20"/>
                <w:szCs w:val="20"/>
              </w:rPr>
            </w:pPr>
            <w:r w:rsidRPr="00B904EB">
              <w:rPr>
                <w:rFonts w:asciiTheme="majorHAnsi" w:hAnsiTheme="majorHAnsi"/>
                <w:sz w:val="20"/>
                <w:szCs w:val="20"/>
              </w:rPr>
              <w:t>Nutrients</w:t>
            </w:r>
          </w:p>
        </w:tc>
        <w:tc>
          <w:tcPr>
            <w:tcW w:w="2070" w:type="dxa"/>
            <w:shd w:val="clear" w:color="auto" w:fill="auto"/>
          </w:tcPr>
          <w:p w14:paraId="2BBEE101" w14:textId="6D3B6606" w:rsidR="001F3245" w:rsidRPr="00B904EB" w:rsidRDefault="001F3245">
            <w:pPr>
              <w:tabs>
                <w:tab w:val="left" w:pos="0"/>
              </w:tabs>
              <w:spacing w:line="240" w:lineRule="auto"/>
              <w:rPr>
                <w:rFonts w:asciiTheme="majorHAnsi" w:hAnsiTheme="majorHAnsi"/>
                <w:sz w:val="20"/>
                <w:szCs w:val="20"/>
              </w:rPr>
            </w:pPr>
            <w:r w:rsidRPr="00B904EB">
              <w:rPr>
                <w:rFonts w:asciiTheme="majorHAnsi" w:hAnsiTheme="majorHAnsi"/>
                <w:sz w:val="20"/>
                <w:szCs w:val="20"/>
              </w:rPr>
              <w:t>Nutrient levels (nitrogen and phosphorus) are causing algal blooms, oxygen depletion, fish kills or illness on at least an annual basis.</w:t>
            </w:r>
          </w:p>
        </w:tc>
        <w:tc>
          <w:tcPr>
            <w:tcW w:w="2250" w:type="dxa"/>
            <w:shd w:val="clear" w:color="auto" w:fill="auto"/>
          </w:tcPr>
          <w:p w14:paraId="54CAB136" w14:textId="0DDA3DC8" w:rsidR="001F3245" w:rsidRPr="00B904EB" w:rsidRDefault="001F3245">
            <w:pPr>
              <w:tabs>
                <w:tab w:val="left" w:pos="0"/>
              </w:tabs>
              <w:spacing w:line="240" w:lineRule="auto"/>
              <w:rPr>
                <w:rFonts w:asciiTheme="majorHAnsi" w:hAnsiTheme="majorHAnsi"/>
                <w:sz w:val="20"/>
                <w:szCs w:val="20"/>
              </w:rPr>
            </w:pPr>
            <w:r w:rsidRPr="00B904EB">
              <w:rPr>
                <w:rFonts w:asciiTheme="majorHAnsi" w:hAnsiTheme="majorHAnsi"/>
                <w:sz w:val="20"/>
                <w:szCs w:val="20"/>
              </w:rPr>
              <w:t>Nutrient levels in local freshwater bodies are consistently below 'safe' standards and do not cause any related problems to fish or people.</w:t>
            </w:r>
          </w:p>
        </w:tc>
        <w:tc>
          <w:tcPr>
            <w:tcW w:w="2250" w:type="dxa"/>
            <w:shd w:val="clear" w:color="auto" w:fill="auto"/>
          </w:tcPr>
          <w:p w14:paraId="7EFD5A40" w14:textId="0880C9E5" w:rsidR="001F3245" w:rsidRPr="00B904EB" w:rsidRDefault="001F3245">
            <w:pPr>
              <w:tabs>
                <w:tab w:val="left" w:pos="0"/>
              </w:tabs>
              <w:spacing w:line="240" w:lineRule="auto"/>
              <w:rPr>
                <w:rFonts w:asciiTheme="majorHAnsi" w:hAnsiTheme="majorHAnsi"/>
                <w:sz w:val="20"/>
                <w:szCs w:val="20"/>
              </w:rPr>
            </w:pPr>
            <w:r w:rsidRPr="00B904EB">
              <w:rPr>
                <w:rFonts w:asciiTheme="majorHAnsi" w:hAnsiTheme="majorHAnsi"/>
                <w:sz w:val="20"/>
                <w:szCs w:val="20"/>
              </w:rPr>
              <w:t>The difference in annual nutrient loading between the current state and safe standards level.</w:t>
            </w:r>
          </w:p>
        </w:tc>
      </w:tr>
      <w:tr w:rsidR="001F3245" w14:paraId="6E13585A" w14:textId="77777777" w:rsidTr="00671653">
        <w:trPr>
          <w:trHeight w:val="620"/>
        </w:trPr>
        <w:tc>
          <w:tcPr>
            <w:tcW w:w="1350" w:type="dxa"/>
            <w:vMerge/>
            <w:shd w:val="clear" w:color="auto" w:fill="auto"/>
          </w:tcPr>
          <w:p w14:paraId="19F0A734" w14:textId="2075A496" w:rsidR="001F3245" w:rsidRPr="00B904EB" w:rsidRDefault="001F3245" w:rsidP="002C1803">
            <w:pPr>
              <w:tabs>
                <w:tab w:val="left" w:pos="0"/>
              </w:tabs>
              <w:spacing w:line="240" w:lineRule="auto"/>
              <w:rPr>
                <w:rFonts w:asciiTheme="majorHAnsi" w:hAnsiTheme="majorHAnsi"/>
                <w:sz w:val="20"/>
                <w:szCs w:val="20"/>
              </w:rPr>
            </w:pPr>
          </w:p>
        </w:tc>
        <w:tc>
          <w:tcPr>
            <w:tcW w:w="1710" w:type="dxa"/>
            <w:shd w:val="clear" w:color="auto" w:fill="auto"/>
            <w:tcMar>
              <w:top w:w="100" w:type="dxa"/>
              <w:left w:w="100" w:type="dxa"/>
              <w:bottom w:w="100" w:type="dxa"/>
              <w:right w:w="100" w:type="dxa"/>
            </w:tcMar>
          </w:tcPr>
          <w:p w14:paraId="404B2BFD" w14:textId="55B6192A" w:rsidR="001F3245" w:rsidRPr="00B904EB" w:rsidRDefault="001F3245" w:rsidP="002C1803">
            <w:pPr>
              <w:tabs>
                <w:tab w:val="left" w:pos="0"/>
              </w:tabs>
              <w:spacing w:line="240" w:lineRule="auto"/>
              <w:rPr>
                <w:rFonts w:asciiTheme="majorHAnsi" w:hAnsiTheme="majorHAnsi"/>
                <w:sz w:val="20"/>
                <w:szCs w:val="20"/>
              </w:rPr>
            </w:pPr>
            <w:r>
              <w:rPr>
                <w:rFonts w:asciiTheme="majorHAnsi" w:hAnsiTheme="majorHAnsi"/>
                <w:sz w:val="20"/>
                <w:szCs w:val="20"/>
              </w:rPr>
              <w:t>Wastewater discharge</w:t>
            </w:r>
          </w:p>
        </w:tc>
        <w:tc>
          <w:tcPr>
            <w:tcW w:w="2070" w:type="dxa"/>
            <w:shd w:val="clear" w:color="auto" w:fill="auto"/>
          </w:tcPr>
          <w:p w14:paraId="1EE3684C" w14:textId="1AC39871" w:rsidR="001F3245" w:rsidRPr="00B904EB" w:rsidRDefault="001F3245">
            <w:pPr>
              <w:tabs>
                <w:tab w:val="left" w:pos="0"/>
              </w:tabs>
              <w:spacing w:line="240" w:lineRule="auto"/>
              <w:rPr>
                <w:rFonts w:asciiTheme="majorHAnsi" w:hAnsiTheme="majorHAnsi"/>
                <w:sz w:val="20"/>
                <w:szCs w:val="20"/>
              </w:rPr>
            </w:pPr>
            <w:r>
              <w:rPr>
                <w:rFonts w:asciiTheme="majorHAnsi" w:hAnsiTheme="majorHAnsi"/>
                <w:sz w:val="20"/>
                <w:szCs w:val="20"/>
              </w:rPr>
              <w:t>50% of wastewater is safely treated.</w:t>
            </w:r>
          </w:p>
        </w:tc>
        <w:tc>
          <w:tcPr>
            <w:tcW w:w="2250" w:type="dxa"/>
            <w:shd w:val="clear" w:color="auto" w:fill="auto"/>
          </w:tcPr>
          <w:p w14:paraId="1524E7DB" w14:textId="57132DB6" w:rsidR="001F3245" w:rsidRPr="00B904EB" w:rsidRDefault="001F3245">
            <w:pPr>
              <w:tabs>
                <w:tab w:val="left" w:pos="0"/>
              </w:tabs>
              <w:spacing w:line="240" w:lineRule="auto"/>
              <w:rPr>
                <w:rFonts w:asciiTheme="majorHAnsi" w:hAnsiTheme="majorHAnsi"/>
                <w:sz w:val="20"/>
                <w:szCs w:val="20"/>
              </w:rPr>
            </w:pPr>
            <w:r>
              <w:rPr>
                <w:rFonts w:asciiTheme="majorHAnsi" w:hAnsiTheme="majorHAnsi"/>
                <w:sz w:val="20"/>
                <w:szCs w:val="20"/>
              </w:rPr>
              <w:t>10</w:t>
            </w:r>
            <w:r w:rsidR="00C71AC4">
              <w:rPr>
                <w:rFonts w:asciiTheme="majorHAnsi" w:hAnsiTheme="majorHAnsi"/>
                <w:sz w:val="20"/>
                <w:szCs w:val="20"/>
              </w:rPr>
              <w:t>0</w:t>
            </w:r>
            <w:r>
              <w:rPr>
                <w:rFonts w:asciiTheme="majorHAnsi" w:hAnsiTheme="majorHAnsi"/>
                <w:sz w:val="20"/>
                <w:szCs w:val="20"/>
              </w:rPr>
              <w:t>% of wastewater is safely treated.</w:t>
            </w:r>
          </w:p>
        </w:tc>
        <w:tc>
          <w:tcPr>
            <w:tcW w:w="2250" w:type="dxa"/>
            <w:shd w:val="clear" w:color="auto" w:fill="auto"/>
          </w:tcPr>
          <w:p w14:paraId="43DF7188" w14:textId="7B411906" w:rsidR="001F3245" w:rsidRPr="00B904EB" w:rsidRDefault="00C71AC4">
            <w:pPr>
              <w:tabs>
                <w:tab w:val="left" w:pos="0"/>
              </w:tabs>
              <w:spacing w:line="240" w:lineRule="auto"/>
              <w:rPr>
                <w:rFonts w:asciiTheme="majorHAnsi" w:hAnsiTheme="majorHAnsi"/>
                <w:sz w:val="20"/>
                <w:szCs w:val="20"/>
              </w:rPr>
            </w:pPr>
            <w:r>
              <w:rPr>
                <w:rFonts w:asciiTheme="majorHAnsi" w:hAnsiTheme="majorHAnsi"/>
                <w:sz w:val="20"/>
                <w:szCs w:val="20"/>
              </w:rPr>
              <w:t xml:space="preserve">Additional </w:t>
            </w:r>
            <w:r w:rsidR="001F3245">
              <w:rPr>
                <w:rFonts w:asciiTheme="majorHAnsi" w:hAnsiTheme="majorHAnsi"/>
                <w:sz w:val="20"/>
                <w:szCs w:val="20"/>
              </w:rPr>
              <w:t>50% of wastewater need to be safely treated.</w:t>
            </w:r>
          </w:p>
        </w:tc>
      </w:tr>
      <w:tr w:rsidR="001B1858" w14:paraId="10E50E21" w14:textId="77777777" w:rsidTr="00671653">
        <w:trPr>
          <w:trHeight w:val="620"/>
        </w:trPr>
        <w:tc>
          <w:tcPr>
            <w:tcW w:w="1350" w:type="dxa"/>
            <w:shd w:val="clear" w:color="auto" w:fill="auto"/>
          </w:tcPr>
          <w:p w14:paraId="08DFAD15" w14:textId="1041A7CC" w:rsidR="001B1858" w:rsidRPr="00B904EB" w:rsidRDefault="001B1858" w:rsidP="001B1858">
            <w:pPr>
              <w:tabs>
                <w:tab w:val="left" w:pos="0"/>
              </w:tabs>
              <w:spacing w:line="240" w:lineRule="auto"/>
              <w:rPr>
                <w:rFonts w:asciiTheme="majorHAnsi" w:hAnsiTheme="majorHAnsi"/>
                <w:sz w:val="20"/>
                <w:szCs w:val="20"/>
              </w:rPr>
            </w:pPr>
            <w:r>
              <w:rPr>
                <w:rFonts w:asciiTheme="majorHAnsi" w:hAnsiTheme="majorHAnsi"/>
                <w:sz w:val="20"/>
                <w:szCs w:val="20"/>
              </w:rPr>
              <w:t>Water quantity</w:t>
            </w:r>
          </w:p>
        </w:tc>
        <w:tc>
          <w:tcPr>
            <w:tcW w:w="1710" w:type="dxa"/>
            <w:shd w:val="clear" w:color="auto" w:fill="auto"/>
            <w:tcMar>
              <w:top w:w="100" w:type="dxa"/>
              <w:left w:w="100" w:type="dxa"/>
              <w:bottom w:w="100" w:type="dxa"/>
              <w:right w:w="100" w:type="dxa"/>
            </w:tcMar>
          </w:tcPr>
          <w:p w14:paraId="07FFBB53" w14:textId="1B32BA22" w:rsidR="001B1858" w:rsidRPr="006F65CD" w:rsidRDefault="001B1858" w:rsidP="001B1858">
            <w:pPr>
              <w:tabs>
                <w:tab w:val="left" w:pos="0"/>
              </w:tabs>
              <w:spacing w:line="240" w:lineRule="auto"/>
              <w:rPr>
                <w:rFonts w:asciiTheme="majorHAnsi" w:hAnsiTheme="majorHAnsi"/>
                <w:sz w:val="20"/>
                <w:szCs w:val="20"/>
              </w:rPr>
            </w:pPr>
            <w:r w:rsidRPr="006F65CD">
              <w:rPr>
                <w:rFonts w:asciiTheme="majorHAnsi" w:hAnsiTheme="majorHAnsi"/>
                <w:sz w:val="20"/>
                <w:szCs w:val="20"/>
              </w:rPr>
              <w:t>Local surface and groundwater resources</w:t>
            </w:r>
          </w:p>
        </w:tc>
        <w:tc>
          <w:tcPr>
            <w:tcW w:w="2070" w:type="dxa"/>
            <w:shd w:val="clear" w:color="auto" w:fill="auto"/>
          </w:tcPr>
          <w:p w14:paraId="78C21792" w14:textId="041B77D5" w:rsidR="001B1858" w:rsidRPr="006F65CD" w:rsidRDefault="001B1858" w:rsidP="001B1858">
            <w:pPr>
              <w:tabs>
                <w:tab w:val="left" w:pos="0"/>
              </w:tabs>
              <w:spacing w:line="240" w:lineRule="auto"/>
              <w:rPr>
                <w:rFonts w:asciiTheme="majorHAnsi" w:hAnsiTheme="majorHAnsi"/>
                <w:sz w:val="20"/>
                <w:szCs w:val="20"/>
              </w:rPr>
            </w:pPr>
            <w:r w:rsidRPr="006F65CD">
              <w:rPr>
                <w:rFonts w:asciiTheme="majorHAnsi" w:hAnsiTheme="majorHAnsi"/>
                <w:sz w:val="20"/>
                <w:szCs w:val="20"/>
              </w:rPr>
              <w:t>Surface and groundwater water withdrawals is greater than the renewable supplies for sources where the company and other water users depend on.</w:t>
            </w:r>
          </w:p>
        </w:tc>
        <w:tc>
          <w:tcPr>
            <w:tcW w:w="2250" w:type="dxa"/>
            <w:shd w:val="clear" w:color="auto" w:fill="auto"/>
          </w:tcPr>
          <w:p w14:paraId="490F33A0" w14:textId="2CD0D2D0" w:rsidR="001B1858" w:rsidRPr="006F65CD" w:rsidRDefault="001B1858" w:rsidP="001B1858">
            <w:pPr>
              <w:tabs>
                <w:tab w:val="left" w:pos="0"/>
              </w:tabs>
              <w:spacing w:line="240" w:lineRule="auto"/>
              <w:rPr>
                <w:rFonts w:asciiTheme="majorHAnsi" w:hAnsiTheme="majorHAnsi"/>
                <w:sz w:val="20"/>
                <w:szCs w:val="20"/>
              </w:rPr>
            </w:pPr>
            <w:r w:rsidRPr="006F65CD">
              <w:rPr>
                <w:rFonts w:asciiTheme="majorHAnsi" w:hAnsiTheme="majorHAnsi"/>
                <w:sz w:val="20"/>
                <w:szCs w:val="20"/>
              </w:rPr>
              <w:t>Surface and groundwater water withdrawals are in line with the renewable supplies. Aquifer levels are stabilized.</w:t>
            </w:r>
          </w:p>
        </w:tc>
        <w:tc>
          <w:tcPr>
            <w:tcW w:w="2250" w:type="dxa"/>
            <w:shd w:val="clear" w:color="auto" w:fill="auto"/>
          </w:tcPr>
          <w:p w14:paraId="673C5711" w14:textId="62344463" w:rsidR="001B1858" w:rsidRPr="006F65CD" w:rsidRDefault="001B1858" w:rsidP="001B1858">
            <w:pPr>
              <w:tabs>
                <w:tab w:val="left" w:pos="0"/>
              </w:tabs>
              <w:spacing w:line="240" w:lineRule="auto"/>
              <w:rPr>
                <w:rFonts w:asciiTheme="majorHAnsi" w:hAnsiTheme="majorHAnsi"/>
                <w:sz w:val="20"/>
                <w:szCs w:val="20"/>
              </w:rPr>
            </w:pPr>
            <w:r w:rsidRPr="006F65CD">
              <w:rPr>
                <w:rFonts w:asciiTheme="majorHAnsi" w:hAnsiTheme="majorHAnsi"/>
                <w:sz w:val="20"/>
                <w:szCs w:val="20"/>
              </w:rPr>
              <w:t>The difference between the current water use from surface and groundwater and sustainable levels of water use (use is equal to or less than the local renewable supplies).</w:t>
            </w:r>
          </w:p>
        </w:tc>
      </w:tr>
      <w:tr w:rsidR="00F90C02" w14:paraId="710FEF2D" w14:textId="77777777" w:rsidTr="00671653">
        <w:trPr>
          <w:trHeight w:val="860"/>
        </w:trPr>
        <w:tc>
          <w:tcPr>
            <w:tcW w:w="1350" w:type="dxa"/>
            <w:vMerge w:val="restart"/>
          </w:tcPr>
          <w:p w14:paraId="399FC3C9" w14:textId="5EA7747D" w:rsidR="00F90C02" w:rsidRPr="00B904EB" w:rsidRDefault="00F90C02" w:rsidP="002C1803">
            <w:pPr>
              <w:spacing w:line="240" w:lineRule="auto"/>
              <w:rPr>
                <w:rFonts w:asciiTheme="majorHAnsi" w:eastAsia="Calibri" w:hAnsiTheme="majorHAnsi" w:cs="Calibri"/>
                <w:sz w:val="20"/>
                <w:szCs w:val="20"/>
              </w:rPr>
            </w:pPr>
            <w:bookmarkStart w:id="18" w:name="_Hlk8509785"/>
            <w:bookmarkEnd w:id="17"/>
          </w:p>
          <w:p w14:paraId="1654880E" w14:textId="4126D9C0" w:rsidR="00F90C02" w:rsidRPr="00B904EB" w:rsidRDefault="00F90C02" w:rsidP="002C1803">
            <w:pPr>
              <w:widowControl w:val="0"/>
              <w:spacing w:line="240" w:lineRule="auto"/>
              <w:rPr>
                <w:rFonts w:asciiTheme="majorHAnsi" w:eastAsia="Calibri" w:hAnsiTheme="majorHAnsi" w:cs="Calibri"/>
                <w:sz w:val="20"/>
                <w:szCs w:val="20"/>
              </w:rPr>
            </w:pPr>
            <w:r w:rsidRPr="00B904EB">
              <w:rPr>
                <w:rFonts w:asciiTheme="majorHAnsi" w:eastAsia="Calibri" w:hAnsiTheme="majorHAnsi" w:cs="Calibri"/>
                <w:sz w:val="20"/>
                <w:szCs w:val="20"/>
              </w:rPr>
              <w:t xml:space="preserve">Water governance </w:t>
            </w:r>
          </w:p>
        </w:tc>
        <w:tc>
          <w:tcPr>
            <w:tcW w:w="1710" w:type="dxa"/>
            <w:tcMar>
              <w:top w:w="100" w:type="dxa"/>
              <w:left w:w="100" w:type="dxa"/>
              <w:bottom w:w="100" w:type="dxa"/>
              <w:right w:w="100" w:type="dxa"/>
            </w:tcMar>
          </w:tcPr>
          <w:p w14:paraId="43F430E4" w14:textId="77777777" w:rsidR="00F90C02" w:rsidRPr="00B904EB" w:rsidRDefault="00F90C02" w:rsidP="002C1803">
            <w:pPr>
              <w:spacing w:line="240" w:lineRule="auto"/>
              <w:rPr>
                <w:rFonts w:asciiTheme="majorHAnsi" w:eastAsia="Calibri" w:hAnsiTheme="majorHAnsi" w:cs="Calibri"/>
                <w:sz w:val="20"/>
                <w:szCs w:val="20"/>
              </w:rPr>
            </w:pPr>
            <w:r w:rsidRPr="00B904EB">
              <w:rPr>
                <w:rFonts w:asciiTheme="majorHAnsi" w:eastAsia="Calibri" w:hAnsiTheme="majorHAnsi" w:cs="Calibri"/>
                <w:sz w:val="20"/>
                <w:szCs w:val="20"/>
              </w:rPr>
              <w:t>Government coordination and policy coherence</w:t>
            </w:r>
          </w:p>
        </w:tc>
        <w:tc>
          <w:tcPr>
            <w:tcW w:w="2070" w:type="dxa"/>
          </w:tcPr>
          <w:p w14:paraId="0A047053" w14:textId="77777777" w:rsidR="00F90C02" w:rsidRPr="00B904EB" w:rsidRDefault="00F90C02">
            <w:pPr>
              <w:widowControl w:val="0"/>
              <w:spacing w:line="240" w:lineRule="auto"/>
              <w:rPr>
                <w:rFonts w:asciiTheme="majorHAnsi" w:eastAsia="Calibri" w:hAnsiTheme="majorHAnsi" w:cs="Calibri"/>
                <w:sz w:val="20"/>
                <w:szCs w:val="20"/>
              </w:rPr>
            </w:pPr>
            <w:r w:rsidRPr="00B904EB">
              <w:rPr>
                <w:rFonts w:asciiTheme="majorHAnsi" w:eastAsia="Calibri" w:hAnsiTheme="majorHAnsi" w:cs="Calibri"/>
                <w:sz w:val="20"/>
                <w:szCs w:val="20"/>
              </w:rPr>
              <w:t>No communication or alignment between different government sectors on policy, planning and management.</w:t>
            </w:r>
          </w:p>
        </w:tc>
        <w:tc>
          <w:tcPr>
            <w:tcW w:w="2250" w:type="dxa"/>
            <w:tcMar>
              <w:top w:w="100" w:type="dxa"/>
              <w:left w:w="100" w:type="dxa"/>
              <w:bottom w:w="100" w:type="dxa"/>
              <w:right w:w="100" w:type="dxa"/>
            </w:tcMar>
          </w:tcPr>
          <w:p w14:paraId="6755DD4B" w14:textId="03FD628F" w:rsidR="00F90C02" w:rsidRPr="00B904EB" w:rsidRDefault="00B73C2A" w:rsidP="00671653">
            <w:pPr>
              <w:widowControl w:val="0"/>
              <w:spacing w:line="240" w:lineRule="auto"/>
              <w:ind w:hanging="98"/>
              <w:rPr>
                <w:rFonts w:asciiTheme="majorHAnsi" w:eastAsia="Calibri" w:hAnsiTheme="majorHAnsi" w:cs="Calibri"/>
                <w:sz w:val="20"/>
                <w:szCs w:val="20"/>
              </w:rPr>
            </w:pPr>
            <w:r>
              <w:rPr>
                <w:rFonts w:asciiTheme="majorHAnsi" w:eastAsia="Calibri" w:hAnsiTheme="majorHAnsi" w:cs="Calibri"/>
                <w:sz w:val="20"/>
                <w:szCs w:val="20"/>
              </w:rPr>
              <w:t xml:space="preserve">  </w:t>
            </w:r>
            <w:r w:rsidR="00F90C02" w:rsidRPr="00B904EB">
              <w:rPr>
                <w:rFonts w:asciiTheme="majorHAnsi" w:eastAsia="Calibri" w:hAnsiTheme="majorHAnsi" w:cs="Calibri"/>
                <w:sz w:val="20"/>
                <w:szCs w:val="20"/>
              </w:rPr>
              <w:t>Effective coordination between government authorities responsible for water management and those responsible for other relevant sectors.</w:t>
            </w:r>
          </w:p>
        </w:tc>
        <w:tc>
          <w:tcPr>
            <w:tcW w:w="2250" w:type="dxa"/>
          </w:tcPr>
          <w:p w14:paraId="6417687A" w14:textId="77777777" w:rsidR="00F90C02" w:rsidRPr="00B904EB" w:rsidRDefault="00F90C02">
            <w:pPr>
              <w:widowControl w:val="0"/>
              <w:spacing w:line="240" w:lineRule="auto"/>
              <w:rPr>
                <w:rFonts w:asciiTheme="majorHAnsi" w:eastAsia="Calibri" w:hAnsiTheme="majorHAnsi" w:cs="Calibri"/>
                <w:sz w:val="20"/>
                <w:szCs w:val="20"/>
              </w:rPr>
            </w:pPr>
            <w:r w:rsidRPr="00B904EB">
              <w:rPr>
                <w:rFonts w:asciiTheme="majorHAnsi" w:eastAsia="Calibri" w:hAnsiTheme="majorHAnsi" w:cs="Calibri"/>
                <w:sz w:val="20"/>
                <w:szCs w:val="20"/>
              </w:rPr>
              <w:t>The qualitative gap in communication and coordination of water authorities, which could include missing lines of communication, platform for collaboration or staff who can lead the coordination.</w:t>
            </w:r>
          </w:p>
        </w:tc>
      </w:tr>
      <w:tr w:rsidR="00F90C02" w14:paraId="34FE57F8" w14:textId="77777777" w:rsidTr="00671653">
        <w:trPr>
          <w:trHeight w:val="500"/>
        </w:trPr>
        <w:tc>
          <w:tcPr>
            <w:tcW w:w="1350" w:type="dxa"/>
            <w:vMerge/>
          </w:tcPr>
          <w:p w14:paraId="0B578FE8" w14:textId="7E69BDB5" w:rsidR="00F90C02" w:rsidRPr="00B904EB" w:rsidRDefault="00F90C02" w:rsidP="002C1803">
            <w:pPr>
              <w:widowControl w:val="0"/>
              <w:spacing w:line="240" w:lineRule="auto"/>
              <w:rPr>
                <w:rFonts w:asciiTheme="majorHAnsi" w:eastAsia="Calibri" w:hAnsiTheme="majorHAnsi" w:cs="Calibri"/>
                <w:sz w:val="20"/>
                <w:szCs w:val="20"/>
              </w:rPr>
            </w:pPr>
          </w:p>
        </w:tc>
        <w:tc>
          <w:tcPr>
            <w:tcW w:w="1710" w:type="dxa"/>
            <w:tcMar>
              <w:top w:w="100" w:type="dxa"/>
              <w:left w:w="100" w:type="dxa"/>
              <w:bottom w:w="100" w:type="dxa"/>
              <w:right w:w="100" w:type="dxa"/>
            </w:tcMar>
          </w:tcPr>
          <w:p w14:paraId="393862D1" w14:textId="77777777" w:rsidR="00F90C02" w:rsidRPr="00B904EB" w:rsidRDefault="00F90C02" w:rsidP="002C1803">
            <w:pPr>
              <w:widowControl w:val="0"/>
              <w:spacing w:line="240" w:lineRule="auto"/>
              <w:rPr>
                <w:rFonts w:asciiTheme="majorHAnsi" w:eastAsia="Calibri" w:hAnsiTheme="majorHAnsi" w:cs="Calibri"/>
                <w:sz w:val="20"/>
                <w:szCs w:val="20"/>
              </w:rPr>
            </w:pPr>
            <w:r w:rsidRPr="00B904EB">
              <w:rPr>
                <w:rFonts w:asciiTheme="majorHAnsi" w:eastAsia="Calibri" w:hAnsiTheme="majorHAnsi" w:cs="Calibri"/>
                <w:sz w:val="20"/>
                <w:szCs w:val="20"/>
              </w:rPr>
              <w:t>Data and information for decision-making</w:t>
            </w:r>
          </w:p>
        </w:tc>
        <w:tc>
          <w:tcPr>
            <w:tcW w:w="2070" w:type="dxa"/>
          </w:tcPr>
          <w:p w14:paraId="4333B3DB" w14:textId="77777777" w:rsidR="00F90C02" w:rsidRPr="00B904EB" w:rsidRDefault="00F90C02">
            <w:pPr>
              <w:widowControl w:val="0"/>
              <w:spacing w:line="240" w:lineRule="auto"/>
              <w:rPr>
                <w:rFonts w:asciiTheme="majorHAnsi" w:eastAsia="Calibri" w:hAnsiTheme="majorHAnsi" w:cs="Calibri"/>
                <w:sz w:val="20"/>
                <w:szCs w:val="20"/>
              </w:rPr>
            </w:pPr>
            <w:r w:rsidRPr="00B904EB">
              <w:rPr>
                <w:rFonts w:asciiTheme="majorHAnsi" w:eastAsia="Calibri" w:hAnsiTheme="majorHAnsi" w:cs="Calibri"/>
                <w:sz w:val="20"/>
                <w:szCs w:val="20"/>
              </w:rPr>
              <w:t xml:space="preserve">Very limited quantitative information on water availability, demand and water quality in existence or publicly </w:t>
            </w:r>
            <w:r w:rsidRPr="00B904EB">
              <w:rPr>
                <w:rFonts w:asciiTheme="majorHAnsi" w:eastAsia="Calibri" w:hAnsiTheme="majorHAnsi" w:cs="Calibri"/>
                <w:sz w:val="20"/>
                <w:szCs w:val="20"/>
              </w:rPr>
              <w:lastRenderedPageBreak/>
              <w:t>available.</w:t>
            </w:r>
          </w:p>
        </w:tc>
        <w:tc>
          <w:tcPr>
            <w:tcW w:w="2250" w:type="dxa"/>
            <w:tcMar>
              <w:top w:w="100" w:type="dxa"/>
              <w:left w:w="100" w:type="dxa"/>
              <w:bottom w:w="100" w:type="dxa"/>
              <w:right w:w="100" w:type="dxa"/>
            </w:tcMar>
          </w:tcPr>
          <w:p w14:paraId="3187C0C9" w14:textId="77777777" w:rsidR="00F90C02" w:rsidRPr="00B904EB" w:rsidRDefault="00F90C02">
            <w:pPr>
              <w:widowControl w:val="0"/>
              <w:spacing w:line="240" w:lineRule="auto"/>
              <w:rPr>
                <w:rFonts w:asciiTheme="majorHAnsi" w:eastAsia="Calibri" w:hAnsiTheme="majorHAnsi" w:cs="Calibri"/>
                <w:sz w:val="20"/>
                <w:szCs w:val="20"/>
              </w:rPr>
            </w:pPr>
            <w:r w:rsidRPr="00B904EB">
              <w:rPr>
                <w:rFonts w:asciiTheme="majorHAnsi" w:eastAsia="Calibri" w:hAnsiTheme="majorHAnsi" w:cs="Calibri"/>
                <w:sz w:val="20"/>
                <w:szCs w:val="20"/>
              </w:rPr>
              <w:lastRenderedPageBreak/>
              <w:t>Robust data and information on water availability, demand and water quality freely accessible to inform decision-making.</w:t>
            </w:r>
          </w:p>
        </w:tc>
        <w:tc>
          <w:tcPr>
            <w:tcW w:w="2250" w:type="dxa"/>
          </w:tcPr>
          <w:p w14:paraId="3FFBABE5" w14:textId="77777777" w:rsidR="00F90C02" w:rsidRPr="00B904EB" w:rsidRDefault="00F90C02">
            <w:pPr>
              <w:widowControl w:val="0"/>
              <w:spacing w:line="240" w:lineRule="auto"/>
              <w:rPr>
                <w:rFonts w:asciiTheme="majorHAnsi" w:eastAsia="Calibri" w:hAnsiTheme="majorHAnsi" w:cs="Calibri"/>
                <w:sz w:val="20"/>
                <w:szCs w:val="20"/>
              </w:rPr>
            </w:pPr>
            <w:r w:rsidRPr="00B904EB">
              <w:rPr>
                <w:rFonts w:asciiTheme="majorHAnsi" w:eastAsia="Calibri" w:hAnsiTheme="majorHAnsi" w:cs="Calibri"/>
                <w:sz w:val="20"/>
                <w:szCs w:val="20"/>
              </w:rPr>
              <w:t xml:space="preserve">The qualitative gap in water related data, including on water levels and flows, regular water quality measurements of key water bodies, and </w:t>
            </w:r>
            <w:r w:rsidRPr="00B904EB">
              <w:rPr>
                <w:rFonts w:asciiTheme="majorHAnsi" w:eastAsia="Calibri" w:hAnsiTheme="majorHAnsi" w:cs="Calibri"/>
                <w:sz w:val="20"/>
                <w:szCs w:val="20"/>
              </w:rPr>
              <w:lastRenderedPageBreak/>
              <w:t>measurements of water use.</w:t>
            </w:r>
          </w:p>
        </w:tc>
      </w:tr>
      <w:bookmarkEnd w:id="18"/>
      <w:tr w:rsidR="005C13B4" w14:paraId="0B8181C7" w14:textId="77777777" w:rsidTr="00671653">
        <w:trPr>
          <w:trHeight w:val="500"/>
        </w:trPr>
        <w:tc>
          <w:tcPr>
            <w:tcW w:w="1350" w:type="dxa"/>
          </w:tcPr>
          <w:p w14:paraId="6217C144" w14:textId="5859EE87" w:rsidR="005C13B4" w:rsidRPr="00B904EB" w:rsidRDefault="005C13B4" w:rsidP="002C1803">
            <w:pPr>
              <w:widowControl w:val="0"/>
              <w:spacing w:line="240" w:lineRule="auto"/>
              <w:rPr>
                <w:rFonts w:asciiTheme="majorHAnsi" w:eastAsia="Calibri" w:hAnsiTheme="majorHAnsi" w:cs="Calibri"/>
                <w:sz w:val="20"/>
                <w:szCs w:val="20"/>
              </w:rPr>
            </w:pPr>
            <w:r w:rsidRPr="00B904EB">
              <w:rPr>
                <w:rFonts w:asciiTheme="majorHAnsi" w:eastAsia="Calibri" w:hAnsiTheme="majorHAnsi" w:cs="Calibri"/>
                <w:sz w:val="20"/>
                <w:szCs w:val="20"/>
              </w:rPr>
              <w:lastRenderedPageBreak/>
              <w:t>Important water related ecosystems</w:t>
            </w:r>
          </w:p>
        </w:tc>
        <w:tc>
          <w:tcPr>
            <w:tcW w:w="1710" w:type="dxa"/>
            <w:tcMar>
              <w:top w:w="100" w:type="dxa"/>
              <w:left w:w="100" w:type="dxa"/>
              <w:bottom w:w="100" w:type="dxa"/>
              <w:right w:w="100" w:type="dxa"/>
            </w:tcMar>
          </w:tcPr>
          <w:p w14:paraId="445E3E9F" w14:textId="1AC5F1B0" w:rsidR="005C13B4" w:rsidRPr="00B904EB" w:rsidRDefault="00E73DFC" w:rsidP="002C1803">
            <w:pPr>
              <w:widowControl w:val="0"/>
              <w:spacing w:line="240" w:lineRule="auto"/>
              <w:rPr>
                <w:rFonts w:asciiTheme="majorHAnsi" w:eastAsia="Calibri" w:hAnsiTheme="majorHAnsi" w:cs="Calibri"/>
                <w:sz w:val="20"/>
                <w:szCs w:val="20"/>
              </w:rPr>
            </w:pPr>
            <w:r>
              <w:rPr>
                <w:rFonts w:asciiTheme="majorHAnsi" w:hAnsiTheme="majorHAnsi" w:cstheme="minorHAnsi"/>
                <w:sz w:val="20"/>
                <w:szCs w:val="20"/>
              </w:rPr>
              <w:t xml:space="preserve">High value water bodies </w:t>
            </w:r>
          </w:p>
        </w:tc>
        <w:tc>
          <w:tcPr>
            <w:tcW w:w="2070" w:type="dxa"/>
          </w:tcPr>
          <w:p w14:paraId="6E952955" w14:textId="1076CBC1" w:rsidR="005C13B4" w:rsidRPr="00B904EB" w:rsidRDefault="00F428AF">
            <w:pPr>
              <w:widowControl w:val="0"/>
              <w:spacing w:line="240" w:lineRule="auto"/>
              <w:rPr>
                <w:rFonts w:asciiTheme="majorHAnsi" w:eastAsia="Calibri" w:hAnsiTheme="majorHAnsi" w:cs="Calibri"/>
                <w:sz w:val="20"/>
                <w:szCs w:val="20"/>
              </w:rPr>
            </w:pPr>
            <w:r>
              <w:rPr>
                <w:rFonts w:asciiTheme="majorHAnsi" w:eastAsia="Calibri" w:hAnsiTheme="majorHAnsi" w:cs="Calibri"/>
                <w:sz w:val="20"/>
                <w:szCs w:val="20"/>
              </w:rPr>
              <w:t xml:space="preserve">Impaired </w:t>
            </w:r>
            <w:r w:rsidR="00B71A18">
              <w:rPr>
                <w:rFonts w:asciiTheme="majorHAnsi" w:eastAsia="Calibri" w:hAnsiTheme="majorHAnsi" w:cs="Calibri"/>
                <w:sz w:val="20"/>
                <w:szCs w:val="20"/>
              </w:rPr>
              <w:t>water bodies</w:t>
            </w:r>
            <w:r>
              <w:rPr>
                <w:rFonts w:asciiTheme="majorHAnsi" w:eastAsia="Calibri" w:hAnsiTheme="majorHAnsi" w:cs="Calibri"/>
                <w:sz w:val="20"/>
                <w:szCs w:val="20"/>
              </w:rPr>
              <w:t xml:space="preserve"> with little </w:t>
            </w:r>
            <w:r w:rsidR="00B71A18">
              <w:rPr>
                <w:rFonts w:asciiTheme="majorHAnsi" w:eastAsia="Calibri" w:hAnsiTheme="majorHAnsi" w:cs="Calibri"/>
                <w:sz w:val="20"/>
                <w:szCs w:val="20"/>
              </w:rPr>
              <w:t>appropriate management interventions</w:t>
            </w:r>
            <w:r w:rsidR="00CC3D76">
              <w:rPr>
                <w:rFonts w:asciiTheme="majorHAnsi" w:eastAsia="Calibri" w:hAnsiTheme="majorHAnsi" w:cs="Calibri"/>
                <w:sz w:val="20"/>
                <w:szCs w:val="20"/>
              </w:rPr>
              <w:t>.</w:t>
            </w:r>
          </w:p>
        </w:tc>
        <w:tc>
          <w:tcPr>
            <w:tcW w:w="2250" w:type="dxa"/>
            <w:tcMar>
              <w:top w:w="100" w:type="dxa"/>
              <w:left w:w="100" w:type="dxa"/>
              <w:bottom w:w="100" w:type="dxa"/>
              <w:right w:w="100" w:type="dxa"/>
            </w:tcMar>
          </w:tcPr>
          <w:p w14:paraId="6B5F9E55" w14:textId="387361F6" w:rsidR="005C13B4" w:rsidRPr="00B904EB" w:rsidRDefault="00934A80">
            <w:pPr>
              <w:widowControl w:val="0"/>
              <w:spacing w:line="240" w:lineRule="auto"/>
              <w:rPr>
                <w:rFonts w:asciiTheme="majorHAnsi" w:eastAsia="Calibri" w:hAnsiTheme="majorHAnsi" w:cs="Calibri"/>
                <w:sz w:val="20"/>
                <w:szCs w:val="20"/>
              </w:rPr>
            </w:pPr>
            <w:r>
              <w:rPr>
                <w:rFonts w:asciiTheme="majorHAnsi" w:eastAsia="Calibri" w:hAnsiTheme="majorHAnsi" w:cs="Calibri"/>
                <w:sz w:val="20"/>
                <w:szCs w:val="20"/>
              </w:rPr>
              <w:t>W</w:t>
            </w:r>
            <w:r w:rsidR="00B71A18">
              <w:rPr>
                <w:rFonts w:asciiTheme="majorHAnsi" w:eastAsia="Calibri" w:hAnsiTheme="majorHAnsi" w:cs="Calibri"/>
                <w:sz w:val="20"/>
                <w:szCs w:val="20"/>
              </w:rPr>
              <w:t xml:space="preserve">ater bodies </w:t>
            </w:r>
            <w:r w:rsidR="00F428AF">
              <w:rPr>
                <w:rFonts w:asciiTheme="majorHAnsi" w:eastAsia="Calibri" w:hAnsiTheme="majorHAnsi" w:cs="Calibri"/>
                <w:sz w:val="20"/>
                <w:szCs w:val="20"/>
              </w:rPr>
              <w:t>are in</w:t>
            </w:r>
            <w:r w:rsidR="00B71A18">
              <w:rPr>
                <w:rFonts w:asciiTheme="majorHAnsi" w:eastAsia="Calibri" w:hAnsiTheme="majorHAnsi" w:cs="Calibri"/>
                <w:sz w:val="20"/>
                <w:szCs w:val="20"/>
              </w:rPr>
              <w:t xml:space="preserve"> good condition with management measures in place to protect </w:t>
            </w:r>
            <w:r w:rsidR="00F428AF">
              <w:rPr>
                <w:rFonts w:asciiTheme="majorHAnsi" w:eastAsia="Calibri" w:hAnsiTheme="majorHAnsi" w:cs="Calibri"/>
                <w:sz w:val="20"/>
                <w:szCs w:val="20"/>
              </w:rPr>
              <w:t>their status.</w:t>
            </w:r>
          </w:p>
        </w:tc>
        <w:tc>
          <w:tcPr>
            <w:tcW w:w="2250" w:type="dxa"/>
          </w:tcPr>
          <w:p w14:paraId="4E4A17D7" w14:textId="466DB506" w:rsidR="005C13B4" w:rsidRPr="00B904EB" w:rsidRDefault="00E73DFC">
            <w:pPr>
              <w:widowControl w:val="0"/>
              <w:spacing w:line="240" w:lineRule="auto"/>
              <w:rPr>
                <w:rFonts w:asciiTheme="majorHAnsi" w:eastAsia="Calibri" w:hAnsiTheme="majorHAnsi" w:cs="Calibri"/>
                <w:sz w:val="20"/>
                <w:szCs w:val="20"/>
              </w:rPr>
            </w:pPr>
            <w:r w:rsidRPr="006F65CD">
              <w:rPr>
                <w:rFonts w:asciiTheme="majorHAnsi" w:hAnsiTheme="majorHAnsi"/>
                <w:sz w:val="20"/>
                <w:szCs w:val="20"/>
              </w:rPr>
              <w:t>The</w:t>
            </w:r>
            <w:r w:rsidR="00934A80" w:rsidRPr="006F65CD">
              <w:rPr>
                <w:rFonts w:asciiTheme="majorHAnsi" w:hAnsiTheme="majorHAnsi"/>
                <w:sz w:val="20"/>
                <w:szCs w:val="20"/>
              </w:rPr>
              <w:t xml:space="preserve"> </w:t>
            </w:r>
            <w:proofErr w:type="gramStart"/>
            <w:r w:rsidR="0037633F" w:rsidRPr="006F65CD">
              <w:rPr>
                <w:rFonts w:asciiTheme="majorHAnsi" w:hAnsiTheme="majorHAnsi"/>
                <w:sz w:val="20"/>
                <w:szCs w:val="20"/>
              </w:rPr>
              <w:t xml:space="preserve">difference </w:t>
            </w:r>
            <w:r w:rsidR="00F428AF" w:rsidRPr="006F65CD">
              <w:rPr>
                <w:rFonts w:asciiTheme="majorHAnsi" w:hAnsiTheme="majorHAnsi"/>
                <w:sz w:val="20"/>
                <w:szCs w:val="20"/>
              </w:rPr>
              <w:t xml:space="preserve"> in</w:t>
            </w:r>
            <w:proofErr w:type="gramEnd"/>
            <w:r w:rsidR="00F428AF" w:rsidRPr="006F65CD">
              <w:rPr>
                <w:rFonts w:asciiTheme="majorHAnsi" w:hAnsiTheme="majorHAnsi"/>
                <w:sz w:val="20"/>
                <w:szCs w:val="20"/>
              </w:rPr>
              <w:t xml:space="preserve"> the conditions of water bodies</w:t>
            </w:r>
            <w:r w:rsidR="00934A80" w:rsidRPr="006F65CD">
              <w:rPr>
                <w:rFonts w:asciiTheme="majorHAnsi" w:hAnsiTheme="majorHAnsi"/>
                <w:sz w:val="20"/>
                <w:szCs w:val="20"/>
              </w:rPr>
              <w:t xml:space="preserve"> due to land</w:t>
            </w:r>
            <w:r w:rsidR="001F3245" w:rsidRPr="006F65CD">
              <w:rPr>
                <w:rFonts w:asciiTheme="majorHAnsi" w:hAnsiTheme="majorHAnsi"/>
                <w:sz w:val="20"/>
                <w:szCs w:val="20"/>
              </w:rPr>
              <w:t xml:space="preserve"> </w:t>
            </w:r>
            <w:r w:rsidR="00934A80" w:rsidRPr="006F65CD">
              <w:rPr>
                <w:rFonts w:asciiTheme="majorHAnsi" w:hAnsiTheme="majorHAnsi"/>
                <w:sz w:val="20"/>
                <w:szCs w:val="20"/>
              </w:rPr>
              <w:t>use change, reduced environmental flow, increases water pollution</w:t>
            </w:r>
            <w:r w:rsidR="00F428AF" w:rsidRPr="006F65CD">
              <w:rPr>
                <w:rFonts w:asciiTheme="majorHAnsi" w:hAnsiTheme="majorHAnsi"/>
                <w:sz w:val="20"/>
                <w:szCs w:val="20"/>
              </w:rPr>
              <w:t>.</w:t>
            </w:r>
          </w:p>
        </w:tc>
      </w:tr>
      <w:tr w:rsidR="005C13B4" w14:paraId="362575CB" w14:textId="77777777" w:rsidTr="00671653">
        <w:trPr>
          <w:trHeight w:val="500"/>
        </w:trPr>
        <w:tc>
          <w:tcPr>
            <w:tcW w:w="1350" w:type="dxa"/>
          </w:tcPr>
          <w:p w14:paraId="4CAEF340" w14:textId="65A151FB" w:rsidR="005C13B4" w:rsidRPr="00B904EB" w:rsidRDefault="005C13B4" w:rsidP="002C1803">
            <w:pPr>
              <w:widowControl w:val="0"/>
              <w:spacing w:line="240" w:lineRule="auto"/>
              <w:rPr>
                <w:rFonts w:asciiTheme="majorHAnsi" w:eastAsia="Calibri" w:hAnsiTheme="majorHAnsi" w:cs="Calibri"/>
                <w:sz w:val="20"/>
                <w:szCs w:val="20"/>
              </w:rPr>
            </w:pPr>
            <w:r w:rsidRPr="00B904EB">
              <w:rPr>
                <w:rFonts w:asciiTheme="majorHAnsi" w:eastAsia="Calibri" w:hAnsiTheme="majorHAnsi" w:cs="Calibri"/>
                <w:sz w:val="20"/>
                <w:szCs w:val="20"/>
              </w:rPr>
              <w:t>Extreme weather events</w:t>
            </w:r>
          </w:p>
        </w:tc>
        <w:tc>
          <w:tcPr>
            <w:tcW w:w="1710" w:type="dxa"/>
            <w:tcMar>
              <w:top w:w="100" w:type="dxa"/>
              <w:left w:w="100" w:type="dxa"/>
              <w:bottom w:w="100" w:type="dxa"/>
              <w:right w:w="100" w:type="dxa"/>
            </w:tcMar>
          </w:tcPr>
          <w:p w14:paraId="6EB6C220" w14:textId="12392495" w:rsidR="005C13B4" w:rsidRPr="00B904EB" w:rsidRDefault="001F3245" w:rsidP="002C1803">
            <w:pPr>
              <w:widowControl w:val="0"/>
              <w:spacing w:line="240" w:lineRule="auto"/>
              <w:rPr>
                <w:rFonts w:asciiTheme="majorHAnsi" w:eastAsia="Calibri" w:hAnsiTheme="majorHAnsi" w:cs="Calibri"/>
                <w:sz w:val="20"/>
                <w:szCs w:val="20"/>
              </w:rPr>
            </w:pPr>
            <w:r>
              <w:rPr>
                <w:rFonts w:asciiTheme="majorHAnsi" w:eastAsia="Calibri" w:hAnsiTheme="majorHAnsi" w:cs="Calibri"/>
                <w:sz w:val="20"/>
                <w:szCs w:val="20"/>
              </w:rPr>
              <w:t xml:space="preserve">Improve climate change resilience </w:t>
            </w:r>
          </w:p>
        </w:tc>
        <w:tc>
          <w:tcPr>
            <w:tcW w:w="2070" w:type="dxa"/>
          </w:tcPr>
          <w:p w14:paraId="74424AB2" w14:textId="3E2D6A26" w:rsidR="005C13B4" w:rsidRPr="00B904EB" w:rsidRDefault="00B71A18">
            <w:pPr>
              <w:widowControl w:val="0"/>
              <w:spacing w:line="240" w:lineRule="auto"/>
              <w:rPr>
                <w:rFonts w:asciiTheme="majorHAnsi" w:eastAsia="Calibri" w:hAnsiTheme="majorHAnsi" w:cs="Calibri"/>
                <w:sz w:val="20"/>
                <w:szCs w:val="20"/>
              </w:rPr>
            </w:pPr>
            <w:r>
              <w:rPr>
                <w:rFonts w:asciiTheme="majorHAnsi" w:eastAsia="Calibri" w:hAnsiTheme="majorHAnsi" w:cs="Calibri"/>
                <w:sz w:val="20"/>
                <w:szCs w:val="20"/>
              </w:rPr>
              <w:t>Significant economic loss due to extreme weather events with no disaster risk management plans in place</w:t>
            </w:r>
            <w:r w:rsidR="00CC3D76">
              <w:rPr>
                <w:rFonts w:asciiTheme="majorHAnsi" w:eastAsia="Calibri" w:hAnsiTheme="majorHAnsi" w:cs="Calibri"/>
                <w:sz w:val="20"/>
                <w:szCs w:val="20"/>
              </w:rPr>
              <w:t>.</w:t>
            </w:r>
          </w:p>
        </w:tc>
        <w:tc>
          <w:tcPr>
            <w:tcW w:w="2250" w:type="dxa"/>
            <w:tcMar>
              <w:top w:w="100" w:type="dxa"/>
              <w:left w:w="100" w:type="dxa"/>
              <w:bottom w:w="100" w:type="dxa"/>
              <w:right w:w="100" w:type="dxa"/>
            </w:tcMar>
          </w:tcPr>
          <w:p w14:paraId="2E387F48" w14:textId="353D2D97" w:rsidR="005C13B4" w:rsidRPr="00B904EB" w:rsidRDefault="00B71A18">
            <w:pPr>
              <w:widowControl w:val="0"/>
              <w:spacing w:line="240" w:lineRule="auto"/>
              <w:rPr>
                <w:rFonts w:asciiTheme="majorHAnsi" w:eastAsia="Calibri" w:hAnsiTheme="majorHAnsi" w:cs="Calibri"/>
                <w:sz w:val="20"/>
                <w:szCs w:val="20"/>
              </w:rPr>
            </w:pPr>
            <w:r>
              <w:rPr>
                <w:rFonts w:asciiTheme="majorHAnsi" w:eastAsia="Calibri" w:hAnsiTheme="majorHAnsi" w:cs="Calibri"/>
                <w:sz w:val="20"/>
                <w:szCs w:val="20"/>
              </w:rPr>
              <w:t xml:space="preserve">Low economic loss </w:t>
            </w:r>
            <w:r w:rsidR="00666ED0">
              <w:rPr>
                <w:rFonts w:asciiTheme="majorHAnsi" w:eastAsia="Calibri" w:hAnsiTheme="majorHAnsi" w:cs="Calibri"/>
                <w:sz w:val="20"/>
                <w:szCs w:val="20"/>
              </w:rPr>
              <w:t>due to</w:t>
            </w:r>
            <w:r>
              <w:rPr>
                <w:rFonts w:asciiTheme="majorHAnsi" w:eastAsia="Calibri" w:hAnsiTheme="majorHAnsi" w:cs="Calibri"/>
                <w:sz w:val="20"/>
                <w:szCs w:val="20"/>
              </w:rPr>
              <w:t xml:space="preserve"> extreme weather events with </w:t>
            </w:r>
            <w:r w:rsidR="00F428AF">
              <w:rPr>
                <w:rFonts w:asciiTheme="majorHAnsi" w:eastAsia="Calibri" w:hAnsiTheme="majorHAnsi" w:cs="Calibri"/>
                <w:sz w:val="20"/>
                <w:szCs w:val="20"/>
              </w:rPr>
              <w:t xml:space="preserve">robust </w:t>
            </w:r>
            <w:r>
              <w:rPr>
                <w:rFonts w:asciiTheme="majorHAnsi" w:eastAsia="Calibri" w:hAnsiTheme="majorHAnsi" w:cs="Calibri"/>
                <w:sz w:val="20"/>
                <w:szCs w:val="20"/>
              </w:rPr>
              <w:t>disaster risk management plans in place</w:t>
            </w:r>
            <w:r w:rsidR="00CC3D76">
              <w:rPr>
                <w:rFonts w:asciiTheme="majorHAnsi" w:eastAsia="Calibri" w:hAnsiTheme="majorHAnsi" w:cs="Calibri"/>
                <w:sz w:val="20"/>
                <w:szCs w:val="20"/>
              </w:rPr>
              <w:t>.</w:t>
            </w:r>
          </w:p>
        </w:tc>
        <w:tc>
          <w:tcPr>
            <w:tcW w:w="2250" w:type="dxa"/>
          </w:tcPr>
          <w:p w14:paraId="4877C74B" w14:textId="27A61ECD" w:rsidR="005C13B4" w:rsidRPr="00B904EB" w:rsidRDefault="00F428AF">
            <w:pPr>
              <w:widowControl w:val="0"/>
              <w:spacing w:line="240" w:lineRule="auto"/>
              <w:rPr>
                <w:rFonts w:asciiTheme="majorHAnsi" w:eastAsia="Calibri" w:hAnsiTheme="majorHAnsi" w:cs="Calibri"/>
                <w:sz w:val="20"/>
                <w:szCs w:val="20"/>
              </w:rPr>
            </w:pPr>
            <w:r w:rsidRPr="006F65CD">
              <w:rPr>
                <w:rFonts w:asciiTheme="majorHAnsi" w:eastAsia="Calibri" w:hAnsiTheme="majorHAnsi" w:cs="Calibri"/>
                <w:sz w:val="20"/>
                <w:szCs w:val="20"/>
              </w:rPr>
              <w:t xml:space="preserve">The difference </w:t>
            </w:r>
            <w:r w:rsidR="00666ED0" w:rsidRPr="006F65CD">
              <w:rPr>
                <w:rFonts w:asciiTheme="majorHAnsi" w:eastAsia="Calibri" w:hAnsiTheme="majorHAnsi" w:cs="Calibri"/>
                <w:sz w:val="20"/>
                <w:szCs w:val="20"/>
              </w:rPr>
              <w:t>in</w:t>
            </w:r>
            <w:r w:rsidR="000818A5" w:rsidRPr="006F65CD">
              <w:rPr>
                <w:rFonts w:asciiTheme="majorHAnsi" w:eastAsia="Calibri" w:hAnsiTheme="majorHAnsi" w:cs="Calibri"/>
                <w:sz w:val="20"/>
                <w:szCs w:val="20"/>
              </w:rPr>
              <w:t xml:space="preserve"> economic loss </w:t>
            </w:r>
            <w:r w:rsidR="001F3245" w:rsidRPr="006F65CD">
              <w:rPr>
                <w:rFonts w:asciiTheme="majorHAnsi" w:eastAsia="Calibri" w:hAnsiTheme="majorHAnsi" w:cs="Calibri"/>
                <w:sz w:val="20"/>
                <w:szCs w:val="20"/>
              </w:rPr>
              <w:t>due to lack of preparation an</w:t>
            </w:r>
            <w:r w:rsidR="0037633F" w:rsidRPr="006F65CD">
              <w:rPr>
                <w:rFonts w:asciiTheme="majorHAnsi" w:eastAsia="Calibri" w:hAnsiTheme="majorHAnsi" w:cs="Calibri"/>
                <w:sz w:val="20"/>
                <w:szCs w:val="20"/>
              </w:rPr>
              <w:t>d an adequate</w:t>
            </w:r>
            <w:r w:rsidR="001F3245" w:rsidRPr="006F65CD">
              <w:rPr>
                <w:rFonts w:asciiTheme="majorHAnsi" w:eastAsia="Calibri" w:hAnsiTheme="majorHAnsi" w:cs="Calibri"/>
                <w:sz w:val="20"/>
                <w:szCs w:val="20"/>
              </w:rPr>
              <w:t xml:space="preserve"> </w:t>
            </w:r>
            <w:r w:rsidR="000818A5" w:rsidRPr="006F65CD">
              <w:rPr>
                <w:rFonts w:asciiTheme="majorHAnsi" w:eastAsia="Calibri" w:hAnsiTheme="majorHAnsi" w:cs="Calibri"/>
                <w:sz w:val="20"/>
                <w:szCs w:val="20"/>
              </w:rPr>
              <w:t>disaster risk management plan.</w:t>
            </w:r>
            <w:r w:rsidR="000818A5">
              <w:rPr>
                <w:rFonts w:asciiTheme="majorHAnsi" w:eastAsia="Calibri" w:hAnsiTheme="majorHAnsi" w:cs="Calibri"/>
                <w:sz w:val="20"/>
                <w:szCs w:val="20"/>
              </w:rPr>
              <w:t xml:space="preserve"> </w:t>
            </w:r>
          </w:p>
        </w:tc>
      </w:tr>
    </w:tbl>
    <w:p w14:paraId="38DD653B" w14:textId="77777777" w:rsidR="000818A5" w:rsidRDefault="000818A5">
      <w:pPr>
        <w:spacing w:line="240" w:lineRule="auto"/>
        <w:rPr>
          <w:rFonts w:ascii="Calibri" w:eastAsia="Calibri" w:hAnsi="Calibri" w:cs="Calibri"/>
        </w:rPr>
      </w:pPr>
    </w:p>
    <w:p w14:paraId="38B509DA" w14:textId="4E6D58B4" w:rsidR="009A6AF7" w:rsidRDefault="00BC6372">
      <w:pPr>
        <w:spacing w:line="240" w:lineRule="auto"/>
        <w:rPr>
          <w:rFonts w:ascii="Calibri" w:eastAsia="Calibri" w:hAnsi="Calibri" w:cs="Calibri"/>
        </w:rPr>
      </w:pPr>
      <w:r>
        <w:rPr>
          <w:rFonts w:ascii="Calibri" w:eastAsia="Calibri" w:hAnsi="Calibri" w:cs="Calibri"/>
        </w:rPr>
        <w:t xml:space="preserve">A second option for this gap assessment is using a </w:t>
      </w:r>
      <w:r w:rsidR="00A64B88">
        <w:rPr>
          <w:rFonts w:ascii="Calibri" w:eastAsia="Calibri" w:hAnsi="Calibri" w:cs="Calibri"/>
        </w:rPr>
        <w:t>‘</w:t>
      </w:r>
      <w:r>
        <w:rPr>
          <w:rFonts w:ascii="Calibri" w:eastAsia="Calibri" w:hAnsi="Calibri" w:cs="Calibri"/>
        </w:rPr>
        <w:t>stoplight</w:t>
      </w:r>
      <w:r w:rsidR="00A64B88">
        <w:rPr>
          <w:rFonts w:ascii="Calibri" w:eastAsia="Calibri" w:hAnsi="Calibri" w:cs="Calibri"/>
        </w:rPr>
        <w:t>’</w:t>
      </w:r>
      <w:r>
        <w:rPr>
          <w:rFonts w:ascii="Calibri" w:eastAsia="Calibri" w:hAnsi="Calibri" w:cs="Calibri"/>
        </w:rPr>
        <w:t xml:space="preserve"> approach. Below is an example of this approach applied at a target-setting pilot project in the Santa Ana River </w:t>
      </w:r>
      <w:r w:rsidR="00BA1763">
        <w:rPr>
          <w:rFonts w:ascii="Calibri" w:eastAsia="Calibri" w:hAnsi="Calibri" w:cs="Calibri"/>
        </w:rPr>
        <w:t>Watershed</w:t>
      </w:r>
      <w:r w:rsidR="00643F3C">
        <w:rPr>
          <w:rFonts w:ascii="Calibri" w:eastAsia="Calibri" w:hAnsi="Calibri" w:cs="Calibri"/>
        </w:rPr>
        <w:t xml:space="preserve"> </w:t>
      </w:r>
      <w:r>
        <w:rPr>
          <w:rFonts w:ascii="Calibri" w:eastAsia="Calibri" w:hAnsi="Calibri" w:cs="Calibri"/>
        </w:rPr>
        <w:t xml:space="preserve">in California, USA. </w:t>
      </w:r>
      <w:r w:rsidR="003065CB">
        <w:rPr>
          <w:rFonts w:ascii="Calibri" w:eastAsia="Calibri" w:hAnsi="Calibri" w:cs="Calibri"/>
        </w:rPr>
        <w:t xml:space="preserve">Each color </w:t>
      </w:r>
      <w:r w:rsidR="00443BBD">
        <w:rPr>
          <w:rFonts w:ascii="Calibri" w:eastAsia="Calibri" w:hAnsi="Calibri" w:cs="Calibri"/>
        </w:rPr>
        <w:t xml:space="preserve">– red, orange, yellow, and green - </w:t>
      </w:r>
      <w:r w:rsidR="003065CB">
        <w:rPr>
          <w:rFonts w:ascii="Calibri" w:eastAsia="Calibri" w:hAnsi="Calibri" w:cs="Calibri"/>
        </w:rPr>
        <w:t xml:space="preserve">is determined by a quantitative threshold. </w:t>
      </w:r>
    </w:p>
    <w:p w14:paraId="1447CB03" w14:textId="77777777" w:rsidR="009A6AF7" w:rsidRDefault="009A6AF7">
      <w:pPr>
        <w:spacing w:line="240" w:lineRule="auto"/>
        <w:rPr>
          <w:rFonts w:ascii="Calibri" w:eastAsia="Calibri" w:hAnsi="Calibri" w:cs="Calibri"/>
        </w:rPr>
      </w:pPr>
    </w:p>
    <w:p w14:paraId="2143F6BA" w14:textId="2DF085C6" w:rsidR="009A6AF7" w:rsidRDefault="00BC6372">
      <w:pPr>
        <w:spacing w:line="240" w:lineRule="auto"/>
        <w:rPr>
          <w:rFonts w:ascii="Calibri" w:eastAsia="Calibri" w:hAnsi="Calibri" w:cs="Calibri"/>
        </w:rPr>
      </w:pPr>
      <w:r>
        <w:rPr>
          <w:rFonts w:ascii="Calibri" w:eastAsia="Calibri" w:hAnsi="Calibri" w:cs="Calibri"/>
        </w:rPr>
        <w:t xml:space="preserve">Box </w:t>
      </w:r>
      <w:r w:rsidR="00972F1E">
        <w:rPr>
          <w:rFonts w:ascii="Calibri" w:eastAsia="Calibri" w:hAnsi="Calibri" w:cs="Calibri"/>
        </w:rPr>
        <w:t>5</w:t>
      </w:r>
      <w:r>
        <w:rPr>
          <w:rFonts w:ascii="Calibri" w:eastAsia="Calibri" w:hAnsi="Calibri" w:cs="Calibri"/>
        </w:rPr>
        <w:t xml:space="preserve">. Stoplight </w:t>
      </w:r>
      <w:r w:rsidR="002A521F">
        <w:rPr>
          <w:rFonts w:ascii="Calibri" w:eastAsia="Calibri" w:hAnsi="Calibri" w:cs="Calibri"/>
        </w:rPr>
        <w:t xml:space="preserve">approach used </w:t>
      </w:r>
      <w:r>
        <w:rPr>
          <w:rFonts w:ascii="Calibri" w:eastAsia="Calibri" w:hAnsi="Calibri" w:cs="Calibri"/>
        </w:rPr>
        <w:t xml:space="preserve">to </w:t>
      </w:r>
      <w:r w:rsidR="002A521F">
        <w:rPr>
          <w:rFonts w:ascii="Calibri" w:eastAsia="Calibri" w:hAnsi="Calibri" w:cs="Calibri"/>
        </w:rPr>
        <w:t xml:space="preserve">assess </w:t>
      </w:r>
      <w:r>
        <w:rPr>
          <w:rFonts w:ascii="Calibri" w:eastAsia="Calibri" w:hAnsi="Calibri" w:cs="Calibri"/>
        </w:rPr>
        <w:t xml:space="preserve">the </w:t>
      </w:r>
      <w:r w:rsidR="002A521F">
        <w:rPr>
          <w:rFonts w:ascii="Calibri" w:eastAsia="Calibri" w:hAnsi="Calibri" w:cs="Calibri"/>
        </w:rPr>
        <w:t xml:space="preserve">gap </w:t>
      </w:r>
      <w:r>
        <w:rPr>
          <w:rFonts w:ascii="Calibri" w:eastAsia="Calibri" w:hAnsi="Calibri" w:cs="Calibri"/>
        </w:rPr>
        <w:t xml:space="preserve">for </w:t>
      </w:r>
      <w:r w:rsidR="002A521F">
        <w:rPr>
          <w:rFonts w:ascii="Calibri" w:eastAsia="Calibri" w:hAnsi="Calibri" w:cs="Calibri"/>
        </w:rPr>
        <w:t>p</w:t>
      </w:r>
      <w:r w:rsidR="00643F3C">
        <w:rPr>
          <w:rFonts w:ascii="Calibri" w:eastAsia="Calibri" w:hAnsi="Calibri" w:cs="Calibri"/>
        </w:rPr>
        <w:t xml:space="preserve">riority </w:t>
      </w:r>
      <w:r w:rsidR="002A521F">
        <w:rPr>
          <w:rFonts w:ascii="Calibri" w:eastAsia="Calibri" w:hAnsi="Calibri" w:cs="Calibri"/>
        </w:rPr>
        <w:t>s</w:t>
      </w:r>
      <w:r w:rsidR="00643F3C">
        <w:rPr>
          <w:rFonts w:ascii="Calibri" w:eastAsia="Calibri" w:hAnsi="Calibri" w:cs="Calibri"/>
        </w:rPr>
        <w:t xml:space="preserve">hared </w:t>
      </w:r>
      <w:r w:rsidR="002A521F">
        <w:rPr>
          <w:rFonts w:ascii="Calibri" w:eastAsia="Calibri" w:hAnsi="Calibri" w:cs="Calibri"/>
        </w:rPr>
        <w:t xml:space="preserve">water challenges </w:t>
      </w:r>
      <w:r w:rsidR="00643F3C">
        <w:rPr>
          <w:rFonts w:ascii="Calibri" w:eastAsia="Calibri" w:hAnsi="Calibri" w:cs="Calibri"/>
        </w:rPr>
        <w:t>in the Santa Ana Catchment, California</w:t>
      </w:r>
      <w:r>
        <w:rPr>
          <w:rFonts w:ascii="Calibri" w:eastAsia="Calibri" w:hAnsi="Calibri" w:cs="Calibri"/>
        </w:rPr>
        <w:t xml:space="preserve"> </w:t>
      </w:r>
    </w:p>
    <w:p w14:paraId="475CFFBB" w14:textId="77777777" w:rsidR="009A6AF7" w:rsidRDefault="009A6AF7">
      <w:pPr>
        <w:spacing w:line="240" w:lineRule="auto"/>
        <w:rPr>
          <w:rFonts w:ascii="Calibri" w:eastAsia="Calibri" w:hAnsi="Calibri" w:cs="Calibri"/>
        </w:rPr>
      </w:pPr>
    </w:p>
    <w:p w14:paraId="55CB91AF" w14:textId="77777777" w:rsidR="009A6AF7" w:rsidRDefault="00BC6372">
      <w:pPr>
        <w:spacing w:line="240" w:lineRule="auto"/>
        <w:rPr>
          <w:rFonts w:ascii="Calibri" w:eastAsia="Calibri" w:hAnsi="Calibri" w:cs="Calibri"/>
        </w:rPr>
      </w:pPr>
      <w:r>
        <w:rPr>
          <w:noProof/>
        </w:rPr>
        <w:drawing>
          <wp:inline distT="0" distB="0" distL="0" distR="0" wp14:anchorId="602B8FC7" wp14:editId="0237A368">
            <wp:extent cx="5943600" cy="214503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943600" cy="2145030"/>
                    </a:xfrm>
                    <a:prstGeom prst="rect">
                      <a:avLst/>
                    </a:prstGeom>
                    <a:ln/>
                  </pic:spPr>
                </pic:pic>
              </a:graphicData>
            </a:graphic>
          </wp:inline>
        </w:drawing>
      </w:r>
    </w:p>
    <w:p w14:paraId="4E64CC2F" w14:textId="7F48D4E4" w:rsidR="00643F3C" w:rsidRPr="006F65CD" w:rsidRDefault="00DB0E0C">
      <w:pPr>
        <w:rPr>
          <w:rFonts w:ascii="Calibri" w:eastAsia="Calibri" w:hAnsi="Calibri" w:cs="Calibri"/>
          <w:sz w:val="18"/>
          <w:szCs w:val="18"/>
        </w:rPr>
      </w:pPr>
      <w:r w:rsidRPr="006F65CD">
        <w:rPr>
          <w:rFonts w:ascii="Calibri" w:eastAsia="Calibri" w:hAnsi="Calibri" w:cs="Calibri"/>
          <w:sz w:val="18"/>
          <w:szCs w:val="18"/>
        </w:rPr>
        <w:t>*</w:t>
      </w:r>
      <w:r w:rsidR="007618E3" w:rsidRPr="006F65CD">
        <w:rPr>
          <w:rFonts w:ascii="Calibri" w:eastAsia="Calibri" w:hAnsi="Calibri" w:cs="Calibri"/>
          <w:sz w:val="18"/>
          <w:szCs w:val="18"/>
        </w:rPr>
        <w:t xml:space="preserve">GPCD: Gallon Per Capita Daily </w:t>
      </w:r>
    </w:p>
    <w:p w14:paraId="546B5140" w14:textId="77777777" w:rsidR="007B43B0" w:rsidRDefault="007B43B0" w:rsidP="007618E3">
      <w:pPr>
        <w:spacing w:line="240" w:lineRule="auto"/>
        <w:rPr>
          <w:rFonts w:ascii="Calibri" w:eastAsia="Calibri" w:hAnsi="Calibri" w:cs="Calibri"/>
        </w:rPr>
      </w:pPr>
    </w:p>
    <w:p w14:paraId="49ED7092" w14:textId="12AA63AB" w:rsidR="007618E3" w:rsidRDefault="00443BBD" w:rsidP="007618E3">
      <w:pPr>
        <w:spacing w:line="240" w:lineRule="auto"/>
        <w:rPr>
          <w:rFonts w:ascii="Calibri" w:eastAsia="Calibri" w:hAnsi="Calibri" w:cs="Calibri"/>
        </w:rPr>
      </w:pPr>
      <w:r>
        <w:rPr>
          <w:rFonts w:ascii="Calibri" w:eastAsia="Calibri" w:hAnsi="Calibri" w:cs="Calibri"/>
        </w:rPr>
        <w:t>In most cases</w:t>
      </w:r>
      <w:r w:rsidR="00934A80">
        <w:rPr>
          <w:rFonts w:ascii="Calibri" w:eastAsia="Calibri" w:hAnsi="Calibri" w:cs="Calibri"/>
        </w:rPr>
        <w:t xml:space="preserve">, </w:t>
      </w:r>
      <w:r>
        <w:rPr>
          <w:rFonts w:ascii="Calibri" w:eastAsia="Calibri" w:hAnsi="Calibri" w:cs="Calibri"/>
        </w:rPr>
        <w:t xml:space="preserve">assessing the </w:t>
      </w:r>
      <w:r w:rsidR="00934A80">
        <w:rPr>
          <w:rFonts w:ascii="Calibri" w:eastAsia="Calibri" w:hAnsi="Calibri" w:cs="Calibri"/>
        </w:rPr>
        <w:t xml:space="preserve">water </w:t>
      </w:r>
      <w:r>
        <w:rPr>
          <w:rFonts w:ascii="Calibri" w:eastAsia="Calibri" w:hAnsi="Calibri" w:cs="Calibri"/>
        </w:rPr>
        <w:t xml:space="preserve">governance gap quantitatively is not possible and may not be necessary </w:t>
      </w:r>
      <w:r w:rsidR="001F3245">
        <w:rPr>
          <w:rFonts w:ascii="Calibri" w:eastAsia="Calibri" w:hAnsi="Calibri" w:cs="Calibri"/>
        </w:rPr>
        <w:t xml:space="preserve">in order </w:t>
      </w:r>
      <w:r>
        <w:rPr>
          <w:rFonts w:ascii="Calibri" w:eastAsia="Calibri" w:hAnsi="Calibri" w:cs="Calibri"/>
        </w:rPr>
        <w:t>to</w:t>
      </w:r>
      <w:r w:rsidR="00934A80">
        <w:rPr>
          <w:rFonts w:ascii="Calibri" w:eastAsia="Calibri" w:hAnsi="Calibri" w:cs="Calibri"/>
        </w:rPr>
        <w:t xml:space="preserve"> </w:t>
      </w:r>
      <w:r>
        <w:rPr>
          <w:rFonts w:ascii="Calibri" w:eastAsia="Calibri" w:hAnsi="Calibri" w:cs="Calibri"/>
        </w:rPr>
        <w:t>set a meaningful governance target as the examples i</w:t>
      </w:r>
      <w:r w:rsidR="00961F00">
        <w:rPr>
          <w:rFonts w:ascii="Calibri" w:eastAsia="Calibri" w:hAnsi="Calibri" w:cs="Calibri"/>
        </w:rPr>
        <w:t>n</w:t>
      </w:r>
      <w:r>
        <w:rPr>
          <w:rFonts w:ascii="Calibri" w:eastAsia="Calibri" w:hAnsi="Calibri" w:cs="Calibri"/>
        </w:rPr>
        <w:t xml:space="preserve"> Table 6 show. </w:t>
      </w:r>
      <w:r w:rsidR="007618E3">
        <w:rPr>
          <w:rFonts w:ascii="Calibri" w:eastAsia="Calibri" w:hAnsi="Calibri" w:cs="Calibri"/>
        </w:rPr>
        <w:t xml:space="preserve">For water governance, the </w:t>
      </w:r>
      <w:hyperlink r:id="rId30" w:history="1">
        <w:r w:rsidR="007618E3" w:rsidRPr="00671653">
          <w:rPr>
            <w:rStyle w:val="Hyperlink"/>
            <w:rFonts w:ascii="Calibri" w:eastAsia="Calibri" w:hAnsi="Calibri" w:cs="Calibri"/>
            <w:color w:val="auto"/>
            <w:u w:val="none"/>
          </w:rPr>
          <w:t>degree of water resources management implementation</w:t>
        </w:r>
      </w:hyperlink>
      <w:r w:rsidRPr="00671653">
        <w:rPr>
          <w:rFonts w:ascii="Calibri" w:eastAsia="Calibri" w:hAnsi="Calibri" w:cs="Calibri"/>
        </w:rPr>
        <w:t xml:space="preserve"> </w:t>
      </w:r>
      <w:r>
        <w:rPr>
          <w:rFonts w:ascii="Calibri" w:eastAsia="Calibri" w:hAnsi="Calibri" w:cs="Calibri"/>
        </w:rPr>
        <w:t>(i.e., SDG 6.5.1)</w:t>
      </w:r>
      <w:r w:rsidR="007618E3">
        <w:rPr>
          <w:rFonts w:ascii="Calibri" w:eastAsia="Calibri" w:hAnsi="Calibri" w:cs="Calibri"/>
        </w:rPr>
        <w:t xml:space="preserve">, provides a useful framework </w:t>
      </w:r>
      <w:r w:rsidR="00961F00">
        <w:rPr>
          <w:rFonts w:ascii="Calibri" w:eastAsia="Calibri" w:hAnsi="Calibri" w:cs="Calibri"/>
        </w:rPr>
        <w:t xml:space="preserve">for understanding </w:t>
      </w:r>
      <w:r w:rsidR="00EE487B">
        <w:rPr>
          <w:rFonts w:ascii="Calibri" w:eastAsia="Calibri" w:hAnsi="Calibri" w:cs="Calibri"/>
        </w:rPr>
        <w:t xml:space="preserve">the </w:t>
      </w:r>
      <w:r w:rsidR="007618E3">
        <w:rPr>
          <w:rFonts w:ascii="Calibri" w:eastAsia="Calibri" w:hAnsi="Calibri" w:cs="Calibri"/>
        </w:rPr>
        <w:t xml:space="preserve">key components of water governance and </w:t>
      </w:r>
      <w:r w:rsidR="00EE487B">
        <w:rPr>
          <w:rFonts w:ascii="Calibri" w:eastAsia="Calibri" w:hAnsi="Calibri" w:cs="Calibri"/>
        </w:rPr>
        <w:t xml:space="preserve">the </w:t>
      </w:r>
      <w:r w:rsidR="007618E3">
        <w:rPr>
          <w:rFonts w:ascii="Calibri" w:eastAsia="Calibri" w:hAnsi="Calibri" w:cs="Calibri"/>
        </w:rPr>
        <w:t xml:space="preserve">desired states underpinning effective water governance and management (see </w:t>
      </w:r>
      <w:r w:rsidR="007618E3" w:rsidRPr="00B40F12">
        <w:rPr>
          <w:rFonts w:ascii="Calibri" w:eastAsia="Calibri" w:hAnsi="Calibri" w:cs="Calibri"/>
        </w:rPr>
        <w:t xml:space="preserve">Table </w:t>
      </w:r>
      <w:r w:rsidR="00972F1E">
        <w:rPr>
          <w:rFonts w:ascii="Calibri" w:eastAsia="Calibri" w:hAnsi="Calibri" w:cs="Calibri"/>
        </w:rPr>
        <w:t>7</w:t>
      </w:r>
      <w:r w:rsidR="007618E3">
        <w:rPr>
          <w:rFonts w:ascii="Calibri" w:eastAsia="Calibri" w:hAnsi="Calibri" w:cs="Calibri"/>
        </w:rPr>
        <w:t>).</w:t>
      </w:r>
      <w:r w:rsidR="00972F1E" w:rsidRPr="00972F1E">
        <w:rPr>
          <w:rStyle w:val="FootnoteReference"/>
          <w:rFonts w:ascii="Calibri" w:eastAsia="Calibri" w:hAnsi="Calibri" w:cs="Calibri"/>
        </w:rPr>
        <w:t xml:space="preserve"> </w:t>
      </w:r>
      <w:r w:rsidR="00EE487B">
        <w:rPr>
          <w:rFonts w:ascii="Calibri" w:eastAsia="Calibri" w:hAnsi="Calibri" w:cs="Calibri"/>
        </w:rPr>
        <w:t xml:space="preserve">The </w:t>
      </w:r>
      <w:r w:rsidR="003065CB">
        <w:rPr>
          <w:rFonts w:ascii="Calibri" w:eastAsia="Calibri" w:hAnsi="Calibri" w:cs="Calibri"/>
        </w:rPr>
        <w:t xml:space="preserve">categories </w:t>
      </w:r>
      <w:r>
        <w:rPr>
          <w:rFonts w:ascii="Calibri" w:eastAsia="Calibri" w:hAnsi="Calibri" w:cs="Calibri"/>
        </w:rPr>
        <w:t xml:space="preserve">for </w:t>
      </w:r>
      <w:r w:rsidR="00EE487B">
        <w:rPr>
          <w:rFonts w:ascii="Calibri" w:eastAsia="Calibri" w:hAnsi="Calibri" w:cs="Calibri"/>
        </w:rPr>
        <w:t xml:space="preserve">water </w:t>
      </w:r>
      <w:r w:rsidR="00EE487B">
        <w:rPr>
          <w:rFonts w:ascii="Calibri" w:eastAsia="Calibri" w:hAnsi="Calibri" w:cs="Calibri"/>
        </w:rPr>
        <w:lastRenderedPageBreak/>
        <w:t xml:space="preserve">governance </w:t>
      </w:r>
      <w:r w:rsidR="003065CB">
        <w:rPr>
          <w:rFonts w:ascii="Calibri" w:eastAsia="Calibri" w:hAnsi="Calibri" w:cs="Calibri"/>
        </w:rPr>
        <w:t>rang</w:t>
      </w:r>
      <w:r>
        <w:rPr>
          <w:rFonts w:ascii="Calibri" w:eastAsia="Calibri" w:hAnsi="Calibri" w:cs="Calibri"/>
        </w:rPr>
        <w:t xml:space="preserve">e </w:t>
      </w:r>
      <w:r w:rsidR="003065CB">
        <w:rPr>
          <w:rFonts w:ascii="Calibri" w:eastAsia="Calibri" w:hAnsi="Calibri" w:cs="Calibri"/>
        </w:rPr>
        <w:t xml:space="preserve">from poor, moderate, and good-excellent, </w:t>
      </w:r>
      <w:r w:rsidR="00EE487B">
        <w:rPr>
          <w:rFonts w:ascii="Calibri" w:eastAsia="Calibri" w:hAnsi="Calibri" w:cs="Calibri"/>
        </w:rPr>
        <w:t xml:space="preserve">is </w:t>
      </w:r>
      <w:r w:rsidR="00961F00">
        <w:rPr>
          <w:rFonts w:ascii="Calibri" w:eastAsia="Calibri" w:hAnsi="Calibri" w:cs="Calibri"/>
        </w:rPr>
        <w:t xml:space="preserve">a qualitative gap </w:t>
      </w:r>
      <w:r w:rsidR="00EE487B">
        <w:rPr>
          <w:rFonts w:ascii="Calibri" w:eastAsia="Calibri" w:hAnsi="Calibri" w:cs="Calibri"/>
        </w:rPr>
        <w:t xml:space="preserve">assessment </w:t>
      </w:r>
      <w:r w:rsidR="00961F00">
        <w:rPr>
          <w:rFonts w:ascii="Calibri" w:eastAsia="Calibri" w:hAnsi="Calibri" w:cs="Calibri"/>
        </w:rPr>
        <w:t xml:space="preserve">between the current </w:t>
      </w:r>
      <w:r w:rsidR="00EE487B">
        <w:rPr>
          <w:rFonts w:ascii="Calibri" w:eastAsia="Calibri" w:hAnsi="Calibri" w:cs="Calibri"/>
        </w:rPr>
        <w:t>conditions and the desired end state</w:t>
      </w:r>
      <w:r w:rsidR="003065CB">
        <w:rPr>
          <w:rFonts w:ascii="Calibri" w:eastAsia="Calibri" w:hAnsi="Calibri" w:cs="Calibri"/>
        </w:rPr>
        <w:t xml:space="preserve">. </w:t>
      </w:r>
    </w:p>
    <w:p w14:paraId="35047F09" w14:textId="740A40F6" w:rsidR="007618E3" w:rsidRDefault="007618E3" w:rsidP="007618E3">
      <w:pPr>
        <w:rPr>
          <w:rFonts w:ascii="Calibri" w:eastAsia="Calibri" w:hAnsi="Calibri" w:cs="Calibri"/>
        </w:rPr>
      </w:pPr>
    </w:p>
    <w:p w14:paraId="486B15C7" w14:textId="44D693D2" w:rsidR="003065CB" w:rsidRDefault="003065CB" w:rsidP="007618E3">
      <w:pPr>
        <w:rPr>
          <w:rFonts w:ascii="Calibri" w:eastAsia="Calibri" w:hAnsi="Calibri" w:cs="Calibri"/>
        </w:rPr>
      </w:pPr>
      <w:bookmarkStart w:id="19" w:name="_Hlk8250856"/>
      <w:r w:rsidRPr="00B40F12">
        <w:rPr>
          <w:rFonts w:ascii="Calibri" w:eastAsia="Calibri" w:hAnsi="Calibri" w:cs="Calibri"/>
        </w:rPr>
        <w:t xml:space="preserve">Table </w:t>
      </w:r>
      <w:r w:rsidR="00972F1E">
        <w:rPr>
          <w:rFonts w:ascii="Calibri" w:eastAsia="Calibri" w:hAnsi="Calibri" w:cs="Calibri"/>
        </w:rPr>
        <w:t>7</w:t>
      </w:r>
      <w:r w:rsidRPr="00B40F12">
        <w:rPr>
          <w:rFonts w:ascii="Calibri" w:eastAsia="Calibri" w:hAnsi="Calibri" w:cs="Calibri"/>
        </w:rPr>
        <w:t>.</w:t>
      </w:r>
      <w:r>
        <w:rPr>
          <w:rFonts w:ascii="Calibri" w:eastAsia="Calibri" w:hAnsi="Calibri" w:cs="Calibri"/>
        </w:rPr>
        <w:t xml:space="preserve"> Illustrative examples </w:t>
      </w:r>
      <w:r w:rsidR="00D95FC9">
        <w:rPr>
          <w:rFonts w:ascii="Calibri" w:eastAsia="Calibri" w:hAnsi="Calibri" w:cs="Calibri"/>
        </w:rPr>
        <w:t xml:space="preserve">of desired end states and </w:t>
      </w:r>
      <w:r w:rsidR="00961F00">
        <w:rPr>
          <w:rFonts w:ascii="Calibri" w:eastAsia="Calibri" w:hAnsi="Calibri" w:cs="Calibri"/>
        </w:rPr>
        <w:t xml:space="preserve">gap assessment for water </w:t>
      </w:r>
      <w:r w:rsidR="00D95FC9">
        <w:rPr>
          <w:rFonts w:ascii="Calibri" w:eastAsia="Calibri" w:hAnsi="Calibri" w:cs="Calibri"/>
        </w:rPr>
        <w:t xml:space="preserve">governance </w:t>
      </w:r>
    </w:p>
    <w:tbl>
      <w:tblPr>
        <w:tblStyle w:val="6"/>
        <w:tblW w:w="898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25"/>
        <w:gridCol w:w="2340"/>
        <w:gridCol w:w="2520"/>
        <w:gridCol w:w="2700"/>
      </w:tblGrid>
      <w:tr w:rsidR="007618E3" w14:paraId="6D666089" w14:textId="77777777" w:rsidTr="00671653">
        <w:trPr>
          <w:trHeight w:val="60"/>
          <w:tblHeader/>
        </w:trPr>
        <w:tc>
          <w:tcPr>
            <w:tcW w:w="1425" w:type="dxa"/>
            <w:vMerge w:val="restart"/>
            <w:shd w:val="clear" w:color="auto" w:fill="FFFFFF" w:themeFill="background1"/>
            <w:tcMar>
              <w:top w:w="100" w:type="dxa"/>
              <w:left w:w="100" w:type="dxa"/>
              <w:bottom w:w="100" w:type="dxa"/>
              <w:right w:w="100" w:type="dxa"/>
            </w:tcMar>
            <w:vAlign w:val="center"/>
          </w:tcPr>
          <w:p w14:paraId="088A48A0" w14:textId="6E014E63" w:rsidR="007618E3" w:rsidRPr="00B904EB" w:rsidRDefault="007618E3" w:rsidP="002360EE">
            <w:pPr>
              <w:spacing w:before="60" w:after="60" w:line="240" w:lineRule="auto"/>
              <w:jc w:val="center"/>
              <w:rPr>
                <w:rFonts w:ascii="Calibri" w:eastAsia="Calibri" w:hAnsi="Calibri" w:cs="Calibri"/>
                <w:b/>
                <w:sz w:val="20"/>
                <w:szCs w:val="20"/>
              </w:rPr>
            </w:pPr>
            <w:bookmarkStart w:id="20" w:name="_Hlk8509863"/>
            <w:r w:rsidRPr="00B904EB">
              <w:rPr>
                <w:rFonts w:ascii="Calibri" w:eastAsia="Calibri" w:hAnsi="Calibri" w:cs="Calibri"/>
                <w:b/>
                <w:sz w:val="20"/>
                <w:szCs w:val="20"/>
              </w:rPr>
              <w:t>Water Governance</w:t>
            </w:r>
          </w:p>
        </w:tc>
        <w:tc>
          <w:tcPr>
            <w:tcW w:w="7560" w:type="dxa"/>
            <w:gridSpan w:val="3"/>
            <w:shd w:val="clear" w:color="auto" w:fill="FFFFFF" w:themeFill="background1"/>
            <w:tcMar>
              <w:top w:w="100" w:type="dxa"/>
              <w:left w:w="100" w:type="dxa"/>
              <w:bottom w:w="100" w:type="dxa"/>
              <w:right w:w="100" w:type="dxa"/>
            </w:tcMar>
          </w:tcPr>
          <w:p w14:paraId="3C10D91F" w14:textId="77777777" w:rsidR="007618E3" w:rsidRPr="00B904EB" w:rsidRDefault="007618E3" w:rsidP="000C38AA">
            <w:pPr>
              <w:spacing w:before="120" w:after="120" w:line="240" w:lineRule="auto"/>
              <w:jc w:val="center"/>
              <w:rPr>
                <w:rFonts w:ascii="Calibri" w:eastAsia="Calibri" w:hAnsi="Calibri" w:cs="Calibri"/>
                <w:b/>
                <w:sz w:val="20"/>
                <w:szCs w:val="20"/>
              </w:rPr>
            </w:pPr>
            <w:r w:rsidRPr="00B904EB">
              <w:rPr>
                <w:rFonts w:ascii="Calibri" w:eastAsia="Calibri" w:hAnsi="Calibri" w:cs="Calibri"/>
                <w:b/>
                <w:sz w:val="20"/>
                <w:szCs w:val="20"/>
              </w:rPr>
              <w:t>Progress Towards the End State</w:t>
            </w:r>
          </w:p>
        </w:tc>
      </w:tr>
      <w:tr w:rsidR="007618E3" w14:paraId="00D64B8C" w14:textId="77777777" w:rsidTr="006F65CD">
        <w:trPr>
          <w:trHeight w:val="358"/>
          <w:tblHeader/>
        </w:trPr>
        <w:tc>
          <w:tcPr>
            <w:tcW w:w="1425" w:type="dxa"/>
            <w:vMerge/>
            <w:shd w:val="clear" w:color="auto" w:fill="FFFFFF" w:themeFill="background1"/>
            <w:tcMar>
              <w:top w:w="100" w:type="dxa"/>
              <w:left w:w="100" w:type="dxa"/>
              <w:bottom w:w="100" w:type="dxa"/>
              <w:right w:w="100" w:type="dxa"/>
            </w:tcMar>
          </w:tcPr>
          <w:p w14:paraId="0B9265A7" w14:textId="77777777" w:rsidR="007618E3" w:rsidRPr="00B904EB" w:rsidRDefault="007618E3" w:rsidP="000C38AA">
            <w:pPr>
              <w:widowControl w:val="0"/>
              <w:pBdr>
                <w:top w:val="nil"/>
                <w:left w:val="nil"/>
                <w:bottom w:val="nil"/>
                <w:right w:val="nil"/>
                <w:between w:val="nil"/>
              </w:pBdr>
              <w:spacing w:line="240" w:lineRule="auto"/>
              <w:rPr>
                <w:rFonts w:ascii="Calibri" w:eastAsia="Calibri" w:hAnsi="Calibri" w:cs="Calibri"/>
                <w:sz w:val="20"/>
                <w:szCs w:val="20"/>
              </w:rPr>
            </w:pPr>
          </w:p>
        </w:tc>
        <w:tc>
          <w:tcPr>
            <w:tcW w:w="2340" w:type="dxa"/>
            <w:shd w:val="clear" w:color="auto" w:fill="FFFFFF" w:themeFill="background1"/>
            <w:tcMar>
              <w:top w:w="100" w:type="dxa"/>
              <w:left w:w="100" w:type="dxa"/>
              <w:bottom w:w="100" w:type="dxa"/>
              <w:right w:w="100" w:type="dxa"/>
            </w:tcMar>
            <w:vAlign w:val="center"/>
          </w:tcPr>
          <w:p w14:paraId="0A527124" w14:textId="77777777" w:rsidR="007618E3" w:rsidRPr="00B904EB" w:rsidRDefault="007618E3" w:rsidP="002360EE">
            <w:pPr>
              <w:spacing w:before="60" w:after="60" w:line="240" w:lineRule="auto"/>
              <w:jc w:val="center"/>
              <w:rPr>
                <w:rFonts w:ascii="Calibri" w:eastAsia="Calibri" w:hAnsi="Calibri" w:cs="Calibri"/>
                <w:b/>
                <w:sz w:val="20"/>
                <w:szCs w:val="20"/>
              </w:rPr>
            </w:pPr>
            <w:r w:rsidRPr="00B904EB">
              <w:rPr>
                <w:rFonts w:ascii="Calibri" w:eastAsia="Calibri" w:hAnsi="Calibri" w:cs="Calibri"/>
                <w:b/>
                <w:sz w:val="20"/>
                <w:szCs w:val="20"/>
              </w:rPr>
              <w:t>Poor</w:t>
            </w:r>
          </w:p>
        </w:tc>
        <w:tc>
          <w:tcPr>
            <w:tcW w:w="2520" w:type="dxa"/>
            <w:shd w:val="clear" w:color="auto" w:fill="FFFFFF" w:themeFill="background1"/>
            <w:tcMar>
              <w:top w:w="100" w:type="dxa"/>
              <w:left w:w="100" w:type="dxa"/>
              <w:bottom w:w="100" w:type="dxa"/>
              <w:right w:w="100" w:type="dxa"/>
            </w:tcMar>
          </w:tcPr>
          <w:p w14:paraId="17CB31C5" w14:textId="77777777" w:rsidR="007618E3" w:rsidRPr="00B904EB" w:rsidRDefault="007618E3" w:rsidP="000C38AA">
            <w:pPr>
              <w:spacing w:before="120" w:after="120" w:line="240" w:lineRule="auto"/>
              <w:jc w:val="center"/>
              <w:rPr>
                <w:rFonts w:ascii="Calibri" w:eastAsia="Calibri" w:hAnsi="Calibri" w:cs="Calibri"/>
                <w:b/>
                <w:sz w:val="20"/>
                <w:szCs w:val="20"/>
              </w:rPr>
            </w:pPr>
            <w:r w:rsidRPr="00B904EB">
              <w:rPr>
                <w:rFonts w:ascii="Calibri" w:eastAsia="Calibri" w:hAnsi="Calibri" w:cs="Calibri"/>
                <w:b/>
                <w:sz w:val="20"/>
                <w:szCs w:val="20"/>
              </w:rPr>
              <w:t>Moderate</w:t>
            </w:r>
          </w:p>
        </w:tc>
        <w:tc>
          <w:tcPr>
            <w:tcW w:w="2700" w:type="dxa"/>
            <w:shd w:val="clear" w:color="auto" w:fill="FFFFFF" w:themeFill="background1"/>
            <w:tcMar>
              <w:top w:w="100" w:type="dxa"/>
              <w:left w:w="100" w:type="dxa"/>
              <w:bottom w:w="100" w:type="dxa"/>
              <w:right w:w="100" w:type="dxa"/>
            </w:tcMar>
          </w:tcPr>
          <w:p w14:paraId="6941152D" w14:textId="77777777" w:rsidR="007618E3" w:rsidRPr="00B904EB" w:rsidRDefault="007618E3" w:rsidP="000C38AA">
            <w:pPr>
              <w:spacing w:before="120" w:after="120" w:line="240" w:lineRule="auto"/>
              <w:jc w:val="center"/>
              <w:rPr>
                <w:rFonts w:ascii="Calibri" w:eastAsia="Calibri" w:hAnsi="Calibri" w:cs="Calibri"/>
                <w:b/>
                <w:sz w:val="20"/>
                <w:szCs w:val="20"/>
              </w:rPr>
            </w:pPr>
            <w:r w:rsidRPr="00B904EB">
              <w:rPr>
                <w:rFonts w:ascii="Calibri" w:eastAsia="Calibri" w:hAnsi="Calibri" w:cs="Calibri"/>
                <w:b/>
                <w:sz w:val="20"/>
                <w:szCs w:val="20"/>
              </w:rPr>
              <w:t>Good – Excellent</w:t>
            </w:r>
          </w:p>
        </w:tc>
      </w:tr>
      <w:tr w:rsidR="007618E3" w14:paraId="364177CB" w14:textId="77777777" w:rsidTr="00671653">
        <w:trPr>
          <w:trHeight w:val="1304"/>
        </w:trPr>
        <w:tc>
          <w:tcPr>
            <w:tcW w:w="1425" w:type="dxa"/>
            <w:shd w:val="clear" w:color="auto" w:fill="auto"/>
            <w:tcMar>
              <w:top w:w="100" w:type="dxa"/>
              <w:left w:w="100" w:type="dxa"/>
              <w:bottom w:w="100" w:type="dxa"/>
              <w:right w:w="100" w:type="dxa"/>
            </w:tcMar>
          </w:tcPr>
          <w:p w14:paraId="381CF86D"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Water resource policy and regulation</w:t>
            </w:r>
          </w:p>
        </w:tc>
        <w:tc>
          <w:tcPr>
            <w:tcW w:w="2340" w:type="dxa"/>
            <w:shd w:val="clear" w:color="auto" w:fill="auto"/>
            <w:tcMar>
              <w:top w:w="100" w:type="dxa"/>
              <w:left w:w="100" w:type="dxa"/>
              <w:bottom w:w="100" w:type="dxa"/>
              <w:right w:w="100" w:type="dxa"/>
            </w:tcMar>
          </w:tcPr>
          <w:p w14:paraId="4A733AC6"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Water policy and regulations exist, although not based on principles of equity or sustainability nor enforced.</w:t>
            </w:r>
          </w:p>
        </w:tc>
        <w:tc>
          <w:tcPr>
            <w:tcW w:w="2520" w:type="dxa"/>
            <w:shd w:val="clear" w:color="auto" w:fill="auto"/>
            <w:tcMar>
              <w:top w:w="100" w:type="dxa"/>
              <w:left w:w="100" w:type="dxa"/>
              <w:bottom w:w="100" w:type="dxa"/>
              <w:right w:w="100" w:type="dxa"/>
            </w:tcMar>
          </w:tcPr>
          <w:p w14:paraId="41A2A6AE"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Adequate – effective water policy and regulations in place with inconsistent enforcement.</w:t>
            </w:r>
          </w:p>
        </w:tc>
        <w:tc>
          <w:tcPr>
            <w:tcW w:w="2700" w:type="dxa"/>
            <w:shd w:val="clear" w:color="auto" w:fill="auto"/>
            <w:tcMar>
              <w:top w:w="100" w:type="dxa"/>
              <w:left w:w="100" w:type="dxa"/>
              <w:bottom w:w="100" w:type="dxa"/>
              <w:right w:w="100" w:type="dxa"/>
            </w:tcMar>
          </w:tcPr>
          <w:p w14:paraId="17E13881"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Effective and equitable water resource policy and regulation in place and being enforced.</w:t>
            </w:r>
          </w:p>
        </w:tc>
      </w:tr>
      <w:tr w:rsidR="007618E3" w14:paraId="31CBD744" w14:textId="77777777" w:rsidTr="00671653">
        <w:trPr>
          <w:trHeight w:val="1412"/>
        </w:trPr>
        <w:tc>
          <w:tcPr>
            <w:tcW w:w="1425" w:type="dxa"/>
            <w:shd w:val="clear" w:color="auto" w:fill="auto"/>
            <w:tcMar>
              <w:top w:w="100" w:type="dxa"/>
              <w:left w:w="100" w:type="dxa"/>
              <w:bottom w:w="100" w:type="dxa"/>
              <w:right w:w="100" w:type="dxa"/>
            </w:tcMar>
          </w:tcPr>
          <w:p w14:paraId="089D72CD"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Government coordination and policy coherence</w:t>
            </w:r>
          </w:p>
        </w:tc>
        <w:tc>
          <w:tcPr>
            <w:tcW w:w="2340" w:type="dxa"/>
            <w:shd w:val="clear" w:color="auto" w:fill="auto"/>
            <w:tcMar>
              <w:top w:w="100" w:type="dxa"/>
              <w:left w:w="100" w:type="dxa"/>
              <w:bottom w:w="100" w:type="dxa"/>
              <w:right w:w="100" w:type="dxa"/>
            </w:tcMar>
          </w:tcPr>
          <w:p w14:paraId="1B49E3F6"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No communication or alignment</w:t>
            </w:r>
            <w:r w:rsidRPr="00B904EB">
              <w:rPr>
                <w:rFonts w:ascii="Calibri" w:eastAsia="Calibri" w:hAnsi="Calibri" w:cs="Calibri"/>
                <w:b/>
                <w:sz w:val="20"/>
                <w:szCs w:val="20"/>
              </w:rPr>
              <w:t xml:space="preserve"> </w:t>
            </w:r>
            <w:r w:rsidRPr="00B904EB">
              <w:rPr>
                <w:rFonts w:ascii="Calibri" w:eastAsia="Calibri" w:hAnsi="Calibri" w:cs="Calibri"/>
                <w:sz w:val="20"/>
                <w:szCs w:val="20"/>
              </w:rPr>
              <w:t>between different government sectors on policy, planning, and management.</w:t>
            </w:r>
          </w:p>
        </w:tc>
        <w:tc>
          <w:tcPr>
            <w:tcW w:w="2520" w:type="dxa"/>
            <w:shd w:val="clear" w:color="auto" w:fill="auto"/>
            <w:tcMar>
              <w:top w:w="100" w:type="dxa"/>
              <w:left w:w="100" w:type="dxa"/>
              <w:bottom w:w="100" w:type="dxa"/>
              <w:right w:w="100" w:type="dxa"/>
            </w:tcMar>
          </w:tcPr>
          <w:p w14:paraId="7CBB24C3"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Opportunities for different government sectors to take part in policy, planning and management processes.</w:t>
            </w:r>
          </w:p>
        </w:tc>
        <w:tc>
          <w:tcPr>
            <w:tcW w:w="2700" w:type="dxa"/>
            <w:shd w:val="clear" w:color="auto" w:fill="auto"/>
            <w:tcMar>
              <w:top w:w="100" w:type="dxa"/>
              <w:left w:w="100" w:type="dxa"/>
              <w:bottom w:w="100" w:type="dxa"/>
              <w:right w:w="100" w:type="dxa"/>
            </w:tcMar>
          </w:tcPr>
          <w:p w14:paraId="327E4939" w14:textId="77777777" w:rsidR="007618E3" w:rsidRPr="00B904EB" w:rsidRDefault="007618E3" w:rsidP="000C38AA">
            <w:pPr>
              <w:spacing w:before="60" w:after="60" w:line="240" w:lineRule="auto"/>
              <w:rPr>
                <w:rFonts w:ascii="Calibri" w:eastAsia="Calibri" w:hAnsi="Calibri" w:cs="Calibri"/>
                <w:sz w:val="20"/>
                <w:szCs w:val="20"/>
                <w:u w:val="single"/>
              </w:rPr>
            </w:pPr>
            <w:r w:rsidRPr="00B904EB">
              <w:rPr>
                <w:rFonts w:ascii="Calibri" w:eastAsia="Calibri" w:hAnsi="Calibri" w:cs="Calibri"/>
                <w:sz w:val="20"/>
                <w:szCs w:val="20"/>
              </w:rPr>
              <w:t>Effective coordination between government authorities responsible for water management and those responsible for other relevant sectors</w:t>
            </w:r>
          </w:p>
        </w:tc>
      </w:tr>
      <w:tr w:rsidR="007618E3" w14:paraId="6C9CA055" w14:textId="77777777" w:rsidTr="00671653">
        <w:trPr>
          <w:trHeight w:val="629"/>
        </w:trPr>
        <w:tc>
          <w:tcPr>
            <w:tcW w:w="1425" w:type="dxa"/>
            <w:shd w:val="clear" w:color="auto" w:fill="auto"/>
            <w:tcMar>
              <w:top w:w="100" w:type="dxa"/>
              <w:left w:w="100" w:type="dxa"/>
              <w:bottom w:w="100" w:type="dxa"/>
              <w:right w:w="100" w:type="dxa"/>
            </w:tcMar>
          </w:tcPr>
          <w:p w14:paraId="740E1115"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Basin management plans</w:t>
            </w:r>
          </w:p>
        </w:tc>
        <w:tc>
          <w:tcPr>
            <w:tcW w:w="2340" w:type="dxa"/>
            <w:shd w:val="clear" w:color="auto" w:fill="auto"/>
            <w:tcMar>
              <w:top w:w="100" w:type="dxa"/>
              <w:left w:w="100" w:type="dxa"/>
              <w:bottom w:w="100" w:type="dxa"/>
              <w:right w:w="100" w:type="dxa"/>
            </w:tcMar>
          </w:tcPr>
          <w:p w14:paraId="5AB25A79" w14:textId="617DDCAD"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 xml:space="preserve">Basin plan does not exist, is being prepared, or </w:t>
            </w:r>
            <w:r w:rsidR="00972F1E" w:rsidRPr="00B904EB">
              <w:rPr>
                <w:rFonts w:ascii="Calibri" w:eastAsia="Calibri" w:hAnsi="Calibri" w:cs="Calibri"/>
                <w:sz w:val="20"/>
                <w:szCs w:val="20"/>
              </w:rPr>
              <w:t>is very</w:t>
            </w:r>
            <w:r w:rsidRPr="00B904EB">
              <w:rPr>
                <w:rFonts w:ascii="Calibri" w:eastAsia="Calibri" w:hAnsi="Calibri" w:cs="Calibri"/>
                <w:sz w:val="20"/>
                <w:szCs w:val="20"/>
              </w:rPr>
              <w:t xml:space="preserve"> outdated.</w:t>
            </w:r>
          </w:p>
        </w:tc>
        <w:tc>
          <w:tcPr>
            <w:tcW w:w="2520" w:type="dxa"/>
            <w:shd w:val="clear" w:color="auto" w:fill="auto"/>
            <w:tcMar>
              <w:top w:w="100" w:type="dxa"/>
              <w:left w:w="100" w:type="dxa"/>
              <w:bottom w:w="100" w:type="dxa"/>
              <w:right w:w="100" w:type="dxa"/>
            </w:tcMar>
          </w:tcPr>
          <w:p w14:paraId="0745B9F0"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Basin plan approved, and implementation by relevant authorities commenced.</w:t>
            </w:r>
          </w:p>
        </w:tc>
        <w:tc>
          <w:tcPr>
            <w:tcW w:w="2700" w:type="dxa"/>
            <w:shd w:val="clear" w:color="auto" w:fill="auto"/>
            <w:tcMar>
              <w:top w:w="100" w:type="dxa"/>
              <w:left w:w="100" w:type="dxa"/>
              <w:bottom w:w="100" w:type="dxa"/>
              <w:right w:w="100" w:type="dxa"/>
            </w:tcMar>
          </w:tcPr>
          <w:p w14:paraId="18FAE7D5"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Robust basin plan in place, its objectives consistently achieved, and periodically reviewed and revised.</w:t>
            </w:r>
          </w:p>
        </w:tc>
      </w:tr>
      <w:tr w:rsidR="007618E3" w14:paraId="0BCD7118" w14:textId="77777777" w:rsidTr="00671653">
        <w:trPr>
          <w:trHeight w:val="782"/>
        </w:trPr>
        <w:tc>
          <w:tcPr>
            <w:tcW w:w="1425" w:type="dxa"/>
            <w:shd w:val="clear" w:color="auto" w:fill="auto"/>
            <w:tcMar>
              <w:top w:w="100" w:type="dxa"/>
              <w:left w:w="100" w:type="dxa"/>
              <w:bottom w:w="100" w:type="dxa"/>
              <w:right w:w="100" w:type="dxa"/>
            </w:tcMar>
          </w:tcPr>
          <w:p w14:paraId="4FBFC16F"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Capacity of basin institutions</w:t>
            </w:r>
          </w:p>
        </w:tc>
        <w:tc>
          <w:tcPr>
            <w:tcW w:w="2340" w:type="dxa"/>
            <w:shd w:val="clear" w:color="auto" w:fill="auto"/>
            <w:tcMar>
              <w:top w:w="100" w:type="dxa"/>
              <w:left w:w="100" w:type="dxa"/>
              <w:bottom w:w="100" w:type="dxa"/>
              <w:right w:w="100" w:type="dxa"/>
            </w:tcMar>
          </w:tcPr>
          <w:p w14:paraId="0A6C902D"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No dedicated government authorities</w:t>
            </w:r>
            <w:r w:rsidRPr="00B904EB">
              <w:rPr>
                <w:rFonts w:ascii="Calibri" w:eastAsia="Calibri" w:hAnsi="Calibri" w:cs="Calibri"/>
                <w:b/>
                <w:sz w:val="20"/>
                <w:szCs w:val="20"/>
              </w:rPr>
              <w:t xml:space="preserve"> </w:t>
            </w:r>
            <w:r w:rsidRPr="00B904EB">
              <w:rPr>
                <w:rFonts w:ascii="Calibri" w:eastAsia="Calibri" w:hAnsi="Calibri" w:cs="Calibri"/>
                <w:sz w:val="20"/>
                <w:szCs w:val="20"/>
              </w:rPr>
              <w:t>for basin water resources management.</w:t>
            </w:r>
          </w:p>
        </w:tc>
        <w:tc>
          <w:tcPr>
            <w:tcW w:w="2520" w:type="dxa"/>
            <w:shd w:val="clear" w:color="auto" w:fill="auto"/>
            <w:tcMar>
              <w:top w:w="100" w:type="dxa"/>
              <w:left w:w="100" w:type="dxa"/>
              <w:bottom w:w="100" w:type="dxa"/>
              <w:right w:w="100" w:type="dxa"/>
            </w:tcMar>
          </w:tcPr>
          <w:p w14:paraId="01E3C174"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Basin authority(s) have a clear mandate, the capacity to effectively lead plan formulation but inadequate capacity for full implementation of the plan.</w:t>
            </w:r>
          </w:p>
        </w:tc>
        <w:tc>
          <w:tcPr>
            <w:tcW w:w="2700" w:type="dxa"/>
            <w:shd w:val="clear" w:color="auto" w:fill="auto"/>
            <w:tcMar>
              <w:top w:w="100" w:type="dxa"/>
              <w:left w:w="100" w:type="dxa"/>
              <w:bottom w:w="100" w:type="dxa"/>
              <w:right w:w="100" w:type="dxa"/>
            </w:tcMar>
          </w:tcPr>
          <w:p w14:paraId="19812DF9" w14:textId="0304BD3B"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 xml:space="preserve">Authorities have the capacity to effectively lead implementation and periodic monitoring, evaluation and revision of the </w:t>
            </w:r>
            <w:r w:rsidR="00AD538B">
              <w:rPr>
                <w:rFonts w:ascii="Calibri" w:eastAsia="Calibri" w:hAnsi="Calibri" w:cs="Calibri"/>
                <w:sz w:val="20"/>
                <w:szCs w:val="20"/>
              </w:rPr>
              <w:t>b</w:t>
            </w:r>
            <w:r w:rsidRPr="00B904EB">
              <w:rPr>
                <w:rFonts w:ascii="Calibri" w:eastAsia="Calibri" w:hAnsi="Calibri" w:cs="Calibri"/>
                <w:sz w:val="20"/>
                <w:szCs w:val="20"/>
              </w:rPr>
              <w:t>asin/</w:t>
            </w:r>
            <w:r w:rsidR="00AD538B">
              <w:rPr>
                <w:rFonts w:ascii="Calibri" w:eastAsia="Calibri" w:hAnsi="Calibri" w:cs="Calibri"/>
                <w:sz w:val="20"/>
                <w:szCs w:val="20"/>
              </w:rPr>
              <w:t>w</w:t>
            </w:r>
            <w:r w:rsidRPr="00B904EB">
              <w:rPr>
                <w:rFonts w:ascii="Calibri" w:eastAsia="Calibri" w:hAnsi="Calibri" w:cs="Calibri"/>
                <w:sz w:val="20"/>
                <w:szCs w:val="20"/>
              </w:rPr>
              <w:t xml:space="preserve">ater </w:t>
            </w:r>
            <w:r w:rsidR="00AD538B">
              <w:rPr>
                <w:rFonts w:ascii="Calibri" w:eastAsia="Calibri" w:hAnsi="Calibri" w:cs="Calibri"/>
                <w:sz w:val="20"/>
                <w:szCs w:val="20"/>
              </w:rPr>
              <w:t>r</w:t>
            </w:r>
            <w:r w:rsidRPr="00B904EB">
              <w:rPr>
                <w:rFonts w:ascii="Calibri" w:eastAsia="Calibri" w:hAnsi="Calibri" w:cs="Calibri"/>
                <w:sz w:val="20"/>
                <w:szCs w:val="20"/>
              </w:rPr>
              <w:t xml:space="preserve">esource </w:t>
            </w:r>
            <w:r w:rsidR="00AD538B">
              <w:rPr>
                <w:rFonts w:ascii="Calibri" w:eastAsia="Calibri" w:hAnsi="Calibri" w:cs="Calibri"/>
                <w:sz w:val="20"/>
                <w:szCs w:val="20"/>
              </w:rPr>
              <w:t>m</w:t>
            </w:r>
            <w:r w:rsidRPr="00B904EB">
              <w:rPr>
                <w:rFonts w:ascii="Calibri" w:eastAsia="Calibri" w:hAnsi="Calibri" w:cs="Calibri"/>
                <w:sz w:val="20"/>
                <w:szCs w:val="20"/>
              </w:rPr>
              <w:t>anagement plan.</w:t>
            </w:r>
          </w:p>
        </w:tc>
      </w:tr>
      <w:tr w:rsidR="007618E3" w14:paraId="7A831661" w14:textId="77777777" w:rsidTr="00671653">
        <w:trPr>
          <w:trHeight w:val="233"/>
        </w:trPr>
        <w:tc>
          <w:tcPr>
            <w:tcW w:w="1425" w:type="dxa"/>
            <w:shd w:val="clear" w:color="auto" w:fill="auto"/>
            <w:tcMar>
              <w:top w:w="100" w:type="dxa"/>
              <w:left w:w="100" w:type="dxa"/>
              <w:bottom w:w="100" w:type="dxa"/>
              <w:right w:w="100" w:type="dxa"/>
            </w:tcMar>
          </w:tcPr>
          <w:p w14:paraId="637862B5"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Public participation</w:t>
            </w:r>
          </w:p>
        </w:tc>
        <w:tc>
          <w:tcPr>
            <w:tcW w:w="2340" w:type="dxa"/>
            <w:shd w:val="clear" w:color="auto" w:fill="auto"/>
            <w:tcMar>
              <w:top w:w="100" w:type="dxa"/>
              <w:left w:w="100" w:type="dxa"/>
              <w:bottom w:w="100" w:type="dxa"/>
              <w:right w:w="100" w:type="dxa"/>
            </w:tcMar>
          </w:tcPr>
          <w:p w14:paraId="1C6FB46A"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No communication</w:t>
            </w:r>
            <w:r w:rsidRPr="00B904EB">
              <w:rPr>
                <w:rFonts w:ascii="Calibri" w:eastAsia="Calibri" w:hAnsi="Calibri" w:cs="Calibri"/>
                <w:b/>
                <w:sz w:val="20"/>
                <w:szCs w:val="20"/>
              </w:rPr>
              <w:t xml:space="preserve"> </w:t>
            </w:r>
            <w:r w:rsidRPr="00B904EB">
              <w:rPr>
                <w:rFonts w:ascii="Calibri" w:eastAsia="Calibri" w:hAnsi="Calibri" w:cs="Calibri"/>
                <w:sz w:val="20"/>
                <w:szCs w:val="20"/>
              </w:rPr>
              <w:t>between government and stakeholders on policy, planning and management.</w:t>
            </w:r>
          </w:p>
        </w:tc>
        <w:tc>
          <w:tcPr>
            <w:tcW w:w="2520" w:type="dxa"/>
            <w:shd w:val="clear" w:color="auto" w:fill="auto"/>
            <w:tcMar>
              <w:top w:w="100" w:type="dxa"/>
              <w:left w:w="100" w:type="dxa"/>
              <w:bottom w:w="100" w:type="dxa"/>
              <w:right w:w="100" w:type="dxa"/>
            </w:tcMar>
          </w:tcPr>
          <w:p w14:paraId="04690740" w14:textId="77777777" w:rsidR="007618E3" w:rsidRPr="00B904EB" w:rsidRDefault="007618E3" w:rsidP="000C38AA">
            <w:pPr>
              <w:spacing w:before="60" w:after="60" w:line="240" w:lineRule="auto"/>
              <w:rPr>
                <w:rFonts w:ascii="Calibri" w:eastAsia="Calibri" w:hAnsi="Calibri" w:cs="Calibri"/>
                <w:b/>
                <w:sz w:val="20"/>
                <w:szCs w:val="20"/>
              </w:rPr>
            </w:pPr>
            <w:r w:rsidRPr="00B904EB">
              <w:rPr>
                <w:rFonts w:ascii="Calibri" w:eastAsia="Calibri" w:hAnsi="Calibri" w:cs="Calibri"/>
                <w:sz w:val="20"/>
                <w:szCs w:val="20"/>
              </w:rPr>
              <w:t>Government authorities occasionally request</w:t>
            </w:r>
            <w:r w:rsidRPr="00B904EB">
              <w:rPr>
                <w:rFonts w:ascii="Calibri" w:eastAsia="Calibri" w:hAnsi="Calibri" w:cs="Calibri"/>
                <w:b/>
                <w:sz w:val="20"/>
                <w:szCs w:val="20"/>
              </w:rPr>
              <w:t xml:space="preserve"> </w:t>
            </w:r>
            <w:r w:rsidRPr="00B904EB">
              <w:rPr>
                <w:rFonts w:ascii="Calibri" w:eastAsia="Calibri" w:hAnsi="Calibri" w:cs="Calibri"/>
                <w:sz w:val="20"/>
                <w:szCs w:val="20"/>
              </w:rPr>
              <w:t>information, experiences and opinions of stakeholders</w:t>
            </w:r>
            <w:r w:rsidRPr="00B904EB">
              <w:rPr>
                <w:rFonts w:ascii="Calibri" w:eastAsia="Calibri" w:hAnsi="Calibri" w:cs="Calibri"/>
                <w:b/>
                <w:sz w:val="20"/>
                <w:szCs w:val="20"/>
              </w:rPr>
              <w:t>.</w:t>
            </w:r>
          </w:p>
        </w:tc>
        <w:tc>
          <w:tcPr>
            <w:tcW w:w="2700" w:type="dxa"/>
            <w:shd w:val="clear" w:color="auto" w:fill="auto"/>
            <w:tcMar>
              <w:top w:w="100" w:type="dxa"/>
              <w:left w:w="100" w:type="dxa"/>
              <w:bottom w:w="100" w:type="dxa"/>
              <w:right w:w="100" w:type="dxa"/>
            </w:tcMar>
          </w:tcPr>
          <w:p w14:paraId="4C47D354"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Regular (formalized) opportunities for stakeholders to take part in relevant local level policy, planning and management processes.</w:t>
            </w:r>
          </w:p>
        </w:tc>
      </w:tr>
      <w:tr w:rsidR="007618E3" w14:paraId="1277355E" w14:textId="77777777" w:rsidTr="00671653">
        <w:trPr>
          <w:trHeight w:val="20"/>
        </w:trPr>
        <w:tc>
          <w:tcPr>
            <w:tcW w:w="1425" w:type="dxa"/>
            <w:shd w:val="clear" w:color="auto" w:fill="auto"/>
            <w:tcMar>
              <w:top w:w="100" w:type="dxa"/>
              <w:left w:w="100" w:type="dxa"/>
              <w:bottom w:w="100" w:type="dxa"/>
              <w:right w:w="100" w:type="dxa"/>
            </w:tcMar>
          </w:tcPr>
          <w:p w14:paraId="11FE716A"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Monitoring and evaluation of water resources</w:t>
            </w:r>
          </w:p>
        </w:tc>
        <w:tc>
          <w:tcPr>
            <w:tcW w:w="2340" w:type="dxa"/>
            <w:shd w:val="clear" w:color="auto" w:fill="auto"/>
            <w:tcMar>
              <w:top w:w="100" w:type="dxa"/>
              <w:left w:w="100" w:type="dxa"/>
              <w:bottom w:w="100" w:type="dxa"/>
              <w:right w:w="100" w:type="dxa"/>
            </w:tcMar>
          </w:tcPr>
          <w:p w14:paraId="6951B1D1"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No-limited monitoring (surface and groundwater) is carried out.</w:t>
            </w:r>
          </w:p>
          <w:p w14:paraId="7E1F959C"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 xml:space="preserve"> </w:t>
            </w:r>
          </w:p>
        </w:tc>
        <w:tc>
          <w:tcPr>
            <w:tcW w:w="2520" w:type="dxa"/>
            <w:shd w:val="clear" w:color="auto" w:fill="auto"/>
            <w:tcMar>
              <w:top w:w="100" w:type="dxa"/>
              <w:left w:w="100" w:type="dxa"/>
              <w:bottom w:w="100" w:type="dxa"/>
              <w:right w:w="100" w:type="dxa"/>
            </w:tcMar>
          </w:tcPr>
          <w:p w14:paraId="1CBB7716"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Some monitoring (surface and groundwater) is carried out with ad-hoc coverage and/or continuity.</w:t>
            </w:r>
          </w:p>
        </w:tc>
        <w:tc>
          <w:tcPr>
            <w:tcW w:w="2700" w:type="dxa"/>
            <w:shd w:val="clear" w:color="auto" w:fill="auto"/>
            <w:tcMar>
              <w:top w:w="100" w:type="dxa"/>
              <w:left w:w="100" w:type="dxa"/>
              <w:bottom w:w="100" w:type="dxa"/>
              <w:right w:w="100" w:type="dxa"/>
            </w:tcMar>
          </w:tcPr>
          <w:p w14:paraId="5ED452BE"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Long-term monitoring (surface and groundwater) is carried out with very good coverage and use by stakeholders.</w:t>
            </w:r>
          </w:p>
        </w:tc>
      </w:tr>
      <w:tr w:rsidR="007618E3" w14:paraId="281BE84F" w14:textId="77777777" w:rsidTr="00671653">
        <w:trPr>
          <w:trHeight w:val="1394"/>
        </w:trPr>
        <w:tc>
          <w:tcPr>
            <w:tcW w:w="1425" w:type="dxa"/>
            <w:shd w:val="clear" w:color="auto" w:fill="auto"/>
            <w:tcMar>
              <w:top w:w="100" w:type="dxa"/>
              <w:left w:w="100" w:type="dxa"/>
              <w:bottom w:w="100" w:type="dxa"/>
              <w:right w:w="100" w:type="dxa"/>
            </w:tcMar>
          </w:tcPr>
          <w:p w14:paraId="024711AC"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lastRenderedPageBreak/>
              <w:t>Data and information for decision-making</w:t>
            </w:r>
          </w:p>
        </w:tc>
        <w:tc>
          <w:tcPr>
            <w:tcW w:w="2340" w:type="dxa"/>
            <w:shd w:val="clear" w:color="auto" w:fill="auto"/>
            <w:tcMar>
              <w:top w:w="100" w:type="dxa"/>
              <w:left w:w="100" w:type="dxa"/>
              <w:bottom w:w="100" w:type="dxa"/>
              <w:right w:w="100" w:type="dxa"/>
            </w:tcMar>
          </w:tcPr>
          <w:p w14:paraId="7B7DA1A3"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Very limited quantitative information on water availability, demand and water quality in existence or publicly available.</w:t>
            </w:r>
          </w:p>
        </w:tc>
        <w:tc>
          <w:tcPr>
            <w:tcW w:w="2520" w:type="dxa"/>
            <w:shd w:val="clear" w:color="auto" w:fill="auto"/>
            <w:tcMar>
              <w:top w:w="100" w:type="dxa"/>
              <w:left w:w="100" w:type="dxa"/>
              <w:bottom w:w="100" w:type="dxa"/>
              <w:right w:w="100" w:type="dxa"/>
            </w:tcMar>
          </w:tcPr>
          <w:p w14:paraId="1DAEE63A"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Some quantitative information on water availability, demand and water quality available although not necessarily public.</w:t>
            </w:r>
          </w:p>
        </w:tc>
        <w:tc>
          <w:tcPr>
            <w:tcW w:w="2700" w:type="dxa"/>
            <w:shd w:val="clear" w:color="auto" w:fill="auto"/>
            <w:tcMar>
              <w:top w:w="100" w:type="dxa"/>
              <w:left w:w="100" w:type="dxa"/>
              <w:bottom w:w="100" w:type="dxa"/>
              <w:right w:w="100" w:type="dxa"/>
            </w:tcMar>
          </w:tcPr>
          <w:p w14:paraId="59C2FAC9"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Robust data and information on water availability, demand and water quality freely accessible to inform decision-making.</w:t>
            </w:r>
          </w:p>
        </w:tc>
      </w:tr>
      <w:tr w:rsidR="007618E3" w14:paraId="4A9508E8" w14:textId="77777777" w:rsidTr="00671653">
        <w:trPr>
          <w:trHeight w:val="89"/>
        </w:trPr>
        <w:tc>
          <w:tcPr>
            <w:tcW w:w="1425" w:type="dxa"/>
            <w:shd w:val="clear" w:color="auto" w:fill="auto"/>
            <w:tcMar>
              <w:top w:w="100" w:type="dxa"/>
              <w:left w:w="100" w:type="dxa"/>
              <w:bottom w:w="100" w:type="dxa"/>
              <w:right w:w="100" w:type="dxa"/>
            </w:tcMar>
          </w:tcPr>
          <w:p w14:paraId="51ABD8C5"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Performance of water supply and treatment infrastructure</w:t>
            </w:r>
          </w:p>
        </w:tc>
        <w:tc>
          <w:tcPr>
            <w:tcW w:w="2340" w:type="dxa"/>
            <w:shd w:val="clear" w:color="auto" w:fill="auto"/>
            <w:tcMar>
              <w:top w:w="100" w:type="dxa"/>
              <w:left w:w="100" w:type="dxa"/>
              <w:bottom w:w="100" w:type="dxa"/>
              <w:right w:w="100" w:type="dxa"/>
            </w:tcMar>
          </w:tcPr>
          <w:p w14:paraId="48A7CEA3"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Business and/or local community regularly experience intermittent supply of water and / or inadequate treatment of wastewater.</w:t>
            </w:r>
          </w:p>
        </w:tc>
        <w:tc>
          <w:tcPr>
            <w:tcW w:w="2520" w:type="dxa"/>
            <w:shd w:val="clear" w:color="auto" w:fill="auto"/>
            <w:tcMar>
              <w:top w:w="100" w:type="dxa"/>
              <w:left w:w="100" w:type="dxa"/>
              <w:bottom w:w="100" w:type="dxa"/>
              <w:right w:w="100" w:type="dxa"/>
            </w:tcMar>
          </w:tcPr>
          <w:p w14:paraId="68AF3195" w14:textId="77777777"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 xml:space="preserve">Occasional minor-moderate level performance issues experienced with water supply and/or treatment. </w:t>
            </w:r>
          </w:p>
        </w:tc>
        <w:tc>
          <w:tcPr>
            <w:tcW w:w="2700" w:type="dxa"/>
            <w:shd w:val="clear" w:color="auto" w:fill="auto"/>
            <w:tcMar>
              <w:top w:w="100" w:type="dxa"/>
              <w:left w:w="100" w:type="dxa"/>
              <w:bottom w:w="100" w:type="dxa"/>
              <w:right w:w="100" w:type="dxa"/>
            </w:tcMar>
          </w:tcPr>
          <w:p w14:paraId="240E1053" w14:textId="1DB30464" w:rsidR="007618E3" w:rsidRPr="00B904EB" w:rsidRDefault="007618E3" w:rsidP="000C38AA">
            <w:pPr>
              <w:spacing w:before="60" w:after="60" w:line="240" w:lineRule="auto"/>
              <w:rPr>
                <w:rFonts w:ascii="Calibri" w:eastAsia="Calibri" w:hAnsi="Calibri" w:cs="Calibri"/>
                <w:sz w:val="20"/>
                <w:szCs w:val="20"/>
              </w:rPr>
            </w:pPr>
            <w:r w:rsidRPr="00B904EB">
              <w:rPr>
                <w:rFonts w:ascii="Calibri" w:eastAsia="Calibri" w:hAnsi="Calibri" w:cs="Calibri"/>
                <w:sz w:val="20"/>
                <w:szCs w:val="20"/>
              </w:rPr>
              <w:t>Water provision and treatment infrastructure/services reliable, with good coverage and to a high standard</w:t>
            </w:r>
            <w:r w:rsidR="00AD538B">
              <w:rPr>
                <w:rFonts w:ascii="Calibri" w:eastAsia="Calibri" w:hAnsi="Calibri" w:cs="Calibri"/>
                <w:sz w:val="20"/>
                <w:szCs w:val="20"/>
              </w:rPr>
              <w:t>.</w:t>
            </w:r>
          </w:p>
        </w:tc>
      </w:tr>
      <w:bookmarkEnd w:id="19"/>
      <w:bookmarkEnd w:id="20"/>
    </w:tbl>
    <w:p w14:paraId="5283946E" w14:textId="77777777" w:rsidR="007618E3" w:rsidRDefault="007618E3" w:rsidP="007618E3">
      <w:pPr>
        <w:spacing w:line="240" w:lineRule="auto"/>
        <w:rPr>
          <w:rFonts w:ascii="Calibri" w:eastAsia="Calibri" w:hAnsi="Calibri" w:cs="Calibri"/>
        </w:rPr>
      </w:pPr>
    </w:p>
    <w:p w14:paraId="1AA0B894" w14:textId="54E64A32" w:rsidR="009A6AF7" w:rsidRDefault="007618E3">
      <w:pPr>
        <w:spacing w:line="240" w:lineRule="auto"/>
        <w:rPr>
          <w:rFonts w:ascii="Calibri" w:eastAsia="Calibri" w:hAnsi="Calibri" w:cs="Calibri"/>
        </w:rPr>
      </w:pPr>
      <w:r w:rsidDel="007618E3">
        <w:rPr>
          <w:rFonts w:ascii="Calibri" w:eastAsia="Calibri" w:hAnsi="Calibri" w:cs="Calibri"/>
        </w:rPr>
        <w:t xml:space="preserve"> </w:t>
      </w:r>
    </w:p>
    <w:p w14:paraId="7FDF26C6" w14:textId="77777777" w:rsidR="009A6AF7" w:rsidRDefault="009A6AF7">
      <w:pPr>
        <w:rPr>
          <w:rFonts w:ascii="Calibri" w:eastAsia="Calibri" w:hAnsi="Calibri" w:cs="Calibri"/>
          <w:b/>
          <w:i/>
        </w:rPr>
      </w:pPr>
    </w:p>
    <w:p w14:paraId="5ED58D79" w14:textId="466B1CA9" w:rsidR="00667E56" w:rsidRDefault="00667E56">
      <w:pPr>
        <w:pStyle w:val="Heading1"/>
        <w:spacing w:line="240" w:lineRule="auto"/>
        <w:rPr>
          <w:rFonts w:ascii="Calibri" w:eastAsia="Calibri" w:hAnsi="Calibri" w:cs="Calibri"/>
          <w:b/>
          <w:sz w:val="24"/>
          <w:szCs w:val="24"/>
        </w:rPr>
      </w:pPr>
    </w:p>
    <w:p w14:paraId="63D480DA" w14:textId="77777777" w:rsidR="00667E56" w:rsidRDefault="00667E56">
      <w:pPr>
        <w:rPr>
          <w:rFonts w:ascii="Calibri" w:eastAsia="Calibri" w:hAnsi="Calibri" w:cs="Calibri"/>
          <w:b/>
          <w:sz w:val="24"/>
          <w:szCs w:val="24"/>
        </w:rPr>
      </w:pPr>
      <w:r>
        <w:rPr>
          <w:rFonts w:ascii="Calibri" w:eastAsia="Calibri" w:hAnsi="Calibri" w:cs="Calibri"/>
          <w:b/>
          <w:sz w:val="24"/>
          <w:szCs w:val="24"/>
        </w:rPr>
        <w:br w:type="page"/>
      </w:r>
    </w:p>
    <w:p w14:paraId="5F79E8D8" w14:textId="5FEB967D" w:rsidR="00900812" w:rsidRPr="00B904EB" w:rsidRDefault="00BC6372" w:rsidP="00B904EB">
      <w:pPr>
        <w:pStyle w:val="Heading1"/>
        <w:spacing w:line="240" w:lineRule="auto"/>
        <w:rPr>
          <w:highlight w:val="yellow"/>
        </w:rPr>
      </w:pPr>
      <w:bookmarkStart w:id="21" w:name="_Toc8367065"/>
      <w:r>
        <w:rPr>
          <w:rFonts w:ascii="Calibri" w:eastAsia="Calibri" w:hAnsi="Calibri" w:cs="Calibri"/>
          <w:b/>
          <w:sz w:val="24"/>
          <w:szCs w:val="24"/>
        </w:rPr>
        <w:lastRenderedPageBreak/>
        <w:t>STEP 3: SET SITE-LEVEL WATER TARGETS</w:t>
      </w:r>
      <w:bookmarkEnd w:id="21"/>
      <w:r>
        <w:rPr>
          <w:rFonts w:ascii="Calibri" w:eastAsia="Calibri" w:hAnsi="Calibri" w:cs="Calibri"/>
          <w:b/>
          <w:sz w:val="24"/>
          <w:szCs w:val="24"/>
        </w:rPr>
        <w:t xml:space="preserve"> </w:t>
      </w:r>
    </w:p>
    <w:p w14:paraId="669B84D5" w14:textId="6BF9192B" w:rsidR="00AA6C60" w:rsidRDefault="00AA6C60" w:rsidP="00AA6C60">
      <w:pPr>
        <w:spacing w:line="240" w:lineRule="auto"/>
        <w:rPr>
          <w:rFonts w:ascii="Calibri" w:eastAsia="Calibri" w:hAnsi="Calibri" w:cs="Calibri"/>
        </w:rPr>
      </w:pPr>
      <w:r>
        <w:rPr>
          <w:rFonts w:ascii="Calibri" w:eastAsia="Calibri" w:hAnsi="Calibri" w:cs="Calibri"/>
        </w:rPr>
        <w:t>Step 3 determines the site’s contribution to the desired end state, sets site-level targets, determines implementation strategies</w:t>
      </w:r>
      <w:r w:rsidR="00C15D09">
        <w:rPr>
          <w:rFonts w:ascii="Calibri" w:eastAsia="Calibri" w:hAnsi="Calibri" w:cs="Calibri"/>
        </w:rPr>
        <w:t>,</w:t>
      </w:r>
      <w:r>
        <w:rPr>
          <w:rFonts w:ascii="Calibri" w:eastAsia="Calibri" w:hAnsi="Calibri" w:cs="Calibri"/>
        </w:rPr>
        <w:t xml:space="preserve"> and measures progress towards th</w:t>
      </w:r>
      <w:r w:rsidR="00603CE7">
        <w:rPr>
          <w:rFonts w:ascii="Calibri" w:eastAsia="Calibri" w:hAnsi="Calibri" w:cs="Calibri"/>
        </w:rPr>
        <w:t>ose</w:t>
      </w:r>
      <w:r>
        <w:rPr>
          <w:rFonts w:ascii="Calibri" w:eastAsia="Calibri" w:hAnsi="Calibri" w:cs="Calibri"/>
        </w:rPr>
        <w:t xml:space="preserve"> targets. </w:t>
      </w:r>
    </w:p>
    <w:p w14:paraId="7743D550" w14:textId="77777777" w:rsidR="00AA6C60" w:rsidRDefault="00AA6C60" w:rsidP="00AA6C60">
      <w:pPr>
        <w:spacing w:line="240" w:lineRule="auto"/>
        <w:rPr>
          <w:rFonts w:ascii="Calibri" w:eastAsia="Calibri" w:hAnsi="Calibri" w:cs="Calibri"/>
          <w:b/>
        </w:rPr>
      </w:pPr>
    </w:p>
    <w:p w14:paraId="005B5A86" w14:textId="6A2A5E7C" w:rsidR="00AA6C60" w:rsidRDefault="00AA6C60" w:rsidP="00AA6C60">
      <w:pPr>
        <w:rPr>
          <w:rFonts w:ascii="Calibri" w:eastAsia="Calibri" w:hAnsi="Calibri" w:cs="Calibri"/>
          <w:b/>
          <w:i/>
          <w:u w:val="single"/>
        </w:rPr>
      </w:pPr>
      <w:r>
        <w:rPr>
          <w:rFonts w:ascii="Calibri" w:eastAsia="Calibri" w:hAnsi="Calibri" w:cs="Calibri"/>
          <w:b/>
          <w:i/>
          <w:u w:val="single"/>
        </w:rPr>
        <w:t>3.1 Determine the site’s contribution to the desired end state for the catchment</w:t>
      </w:r>
    </w:p>
    <w:p w14:paraId="3553540A" w14:textId="6CE50DB2" w:rsidR="009A6AF7" w:rsidRPr="00B904EB" w:rsidRDefault="0074489C" w:rsidP="00B904EB">
      <w:pPr>
        <w:spacing w:line="240" w:lineRule="auto"/>
        <w:rPr>
          <w:rFonts w:asciiTheme="majorHAnsi" w:hAnsiTheme="majorHAnsi" w:cstheme="majorHAnsi"/>
        </w:rPr>
      </w:pPr>
      <w:r>
        <w:rPr>
          <w:rFonts w:ascii="Calibri" w:eastAsia="Calibri" w:hAnsi="Calibri" w:cs="Calibri"/>
        </w:rPr>
        <w:t xml:space="preserve">Once the gap between the </w:t>
      </w:r>
      <w:r w:rsidR="00B32080">
        <w:rPr>
          <w:rFonts w:ascii="Calibri" w:eastAsia="Calibri" w:hAnsi="Calibri" w:cs="Calibri"/>
        </w:rPr>
        <w:t>current and desired end state for priority shared water challenge(s) has been established, the site can then determine its contribution to meeting the desired end state</w:t>
      </w:r>
      <w:r w:rsidR="00B613BF">
        <w:rPr>
          <w:rFonts w:ascii="Calibri" w:eastAsia="Calibri" w:hAnsi="Calibri" w:cs="Calibri"/>
        </w:rPr>
        <w:t xml:space="preserve"> </w:t>
      </w:r>
      <w:r w:rsidR="00C03F77">
        <w:rPr>
          <w:rFonts w:ascii="Calibri" w:eastAsia="Calibri" w:hAnsi="Calibri" w:cs="Calibri"/>
        </w:rPr>
        <w:t>and</w:t>
      </w:r>
      <w:r w:rsidR="00B613BF">
        <w:rPr>
          <w:rFonts w:ascii="Calibri" w:eastAsia="Calibri" w:hAnsi="Calibri" w:cs="Calibri"/>
        </w:rPr>
        <w:t xml:space="preserve"> in turn inform the target</w:t>
      </w:r>
      <w:r w:rsidR="00C03F77">
        <w:rPr>
          <w:rFonts w:ascii="Calibri" w:eastAsia="Calibri" w:hAnsi="Calibri" w:cs="Calibri"/>
        </w:rPr>
        <w:t>(s)</w:t>
      </w:r>
      <w:r w:rsidR="00B613BF">
        <w:rPr>
          <w:rFonts w:ascii="Calibri" w:eastAsia="Calibri" w:hAnsi="Calibri" w:cs="Calibri"/>
        </w:rPr>
        <w:t xml:space="preserve"> </w:t>
      </w:r>
      <w:r w:rsidR="00C03F77">
        <w:rPr>
          <w:rFonts w:ascii="Calibri" w:eastAsia="Calibri" w:hAnsi="Calibri" w:cs="Calibri"/>
        </w:rPr>
        <w:t>it</w:t>
      </w:r>
      <w:r w:rsidR="00B613BF">
        <w:rPr>
          <w:rFonts w:ascii="Calibri" w:eastAsia="Calibri" w:hAnsi="Calibri" w:cs="Calibri"/>
        </w:rPr>
        <w:t xml:space="preserve"> set</w:t>
      </w:r>
      <w:r w:rsidR="00C03F77">
        <w:rPr>
          <w:rFonts w:ascii="Calibri" w:eastAsia="Calibri" w:hAnsi="Calibri" w:cs="Calibri"/>
        </w:rPr>
        <w:t>s</w:t>
      </w:r>
      <w:r w:rsidR="00B32080">
        <w:rPr>
          <w:rFonts w:ascii="Calibri" w:eastAsia="Calibri" w:hAnsi="Calibri" w:cs="Calibri"/>
        </w:rPr>
        <w:t xml:space="preserve">. </w:t>
      </w:r>
      <w:r w:rsidR="00BC6372" w:rsidRPr="002360EE">
        <w:rPr>
          <w:rFonts w:ascii="Calibri" w:hAnsi="Calibri"/>
          <w:b/>
        </w:rPr>
        <w:t xml:space="preserve">The site’s contribution refers to the site’s </w:t>
      </w:r>
      <w:r w:rsidR="00C70D6D" w:rsidRPr="00B904EB">
        <w:rPr>
          <w:rFonts w:ascii="Calibri" w:hAnsi="Calibri"/>
          <w:b/>
        </w:rPr>
        <w:t>proportiona</w:t>
      </w:r>
      <w:r w:rsidR="00755C82">
        <w:rPr>
          <w:rFonts w:ascii="Calibri" w:hAnsi="Calibri"/>
          <w:b/>
        </w:rPr>
        <w:t>l</w:t>
      </w:r>
      <w:r w:rsidR="00C70D6D" w:rsidRPr="00B904EB">
        <w:rPr>
          <w:rFonts w:ascii="Calibri" w:hAnsi="Calibri"/>
          <w:b/>
        </w:rPr>
        <w:t xml:space="preserve"> responsibility towards the desired end state of a </w:t>
      </w:r>
      <w:r w:rsidR="00C70D6D" w:rsidRPr="00B904EB">
        <w:rPr>
          <w:rFonts w:asciiTheme="majorHAnsi" w:hAnsiTheme="majorHAnsi" w:cstheme="majorHAnsi"/>
          <w:b/>
        </w:rPr>
        <w:t xml:space="preserve">shared water challenge in a given </w:t>
      </w:r>
      <w:r w:rsidR="00BC6372" w:rsidRPr="00B904EB">
        <w:rPr>
          <w:rFonts w:asciiTheme="majorHAnsi" w:hAnsiTheme="majorHAnsi" w:cstheme="majorHAnsi"/>
          <w:b/>
        </w:rPr>
        <w:t>catchment</w:t>
      </w:r>
      <w:r w:rsidR="00C70D6D" w:rsidRPr="00B904EB">
        <w:rPr>
          <w:rFonts w:asciiTheme="majorHAnsi" w:eastAsia="Calibri" w:hAnsiTheme="majorHAnsi" w:cstheme="majorHAnsi"/>
          <w:b/>
        </w:rPr>
        <w:t>.</w:t>
      </w:r>
      <w:r w:rsidR="00C70D6D" w:rsidRPr="00B904EB" w:rsidDel="00C70D6D">
        <w:rPr>
          <w:rStyle w:val="CommentReference"/>
          <w:rFonts w:asciiTheme="majorHAnsi" w:hAnsiTheme="majorHAnsi" w:cstheme="majorHAnsi"/>
          <w:sz w:val="22"/>
          <w:szCs w:val="22"/>
        </w:rPr>
        <w:t xml:space="preserve"> </w:t>
      </w:r>
      <w:r w:rsidR="00BC6372" w:rsidRPr="00B904EB">
        <w:rPr>
          <w:rFonts w:asciiTheme="majorHAnsi" w:eastAsia="Calibri" w:hAnsiTheme="majorHAnsi" w:cstheme="majorHAnsi"/>
        </w:rPr>
        <w:t>The site’s contribution should</w:t>
      </w:r>
      <w:r w:rsidR="00B32080" w:rsidRPr="00B904EB">
        <w:rPr>
          <w:rFonts w:asciiTheme="majorHAnsi" w:eastAsia="Calibri" w:hAnsiTheme="majorHAnsi" w:cstheme="majorHAnsi"/>
        </w:rPr>
        <w:t xml:space="preserve"> b</w:t>
      </w:r>
      <w:r w:rsidR="00BC6372" w:rsidRPr="00B904EB">
        <w:rPr>
          <w:rFonts w:asciiTheme="majorHAnsi" w:eastAsia="Calibri" w:hAnsiTheme="majorHAnsi" w:cstheme="majorHAnsi"/>
        </w:rPr>
        <w:t xml:space="preserve">e informed by the site’s impact and dependency </w:t>
      </w:r>
      <w:r w:rsidR="00F65A51">
        <w:rPr>
          <w:rFonts w:asciiTheme="majorHAnsi" w:eastAsia="Calibri" w:hAnsiTheme="majorHAnsi" w:cstheme="majorHAnsi"/>
        </w:rPr>
        <w:t>(</w:t>
      </w:r>
      <w:r w:rsidR="004E3221">
        <w:rPr>
          <w:rFonts w:asciiTheme="majorHAnsi" w:eastAsia="Calibri" w:hAnsiTheme="majorHAnsi" w:cstheme="majorHAnsi"/>
        </w:rPr>
        <w:t>S</w:t>
      </w:r>
      <w:r w:rsidR="00F65A51">
        <w:rPr>
          <w:rFonts w:asciiTheme="majorHAnsi" w:eastAsia="Calibri" w:hAnsiTheme="majorHAnsi" w:cstheme="majorHAnsi"/>
        </w:rPr>
        <w:t xml:space="preserve">tep 1.1) </w:t>
      </w:r>
      <w:r w:rsidR="00BC6372" w:rsidRPr="00B904EB">
        <w:rPr>
          <w:rFonts w:asciiTheme="majorHAnsi" w:eastAsia="Calibri" w:hAnsiTheme="majorHAnsi" w:cstheme="majorHAnsi"/>
        </w:rPr>
        <w:t>on the water resources</w:t>
      </w:r>
      <w:r w:rsidR="00E615F4" w:rsidRPr="00B904EB">
        <w:rPr>
          <w:rFonts w:asciiTheme="majorHAnsi" w:eastAsia="Calibri" w:hAnsiTheme="majorHAnsi" w:cstheme="majorHAnsi"/>
        </w:rPr>
        <w:t xml:space="preserve"> </w:t>
      </w:r>
      <w:r w:rsidR="00BC6372" w:rsidRPr="00B904EB">
        <w:rPr>
          <w:rFonts w:asciiTheme="majorHAnsi" w:eastAsia="Calibri" w:hAnsiTheme="majorHAnsi" w:cstheme="majorHAnsi"/>
        </w:rPr>
        <w:t>relative to other water users in the catchment</w:t>
      </w:r>
      <w:r w:rsidR="007E3944">
        <w:rPr>
          <w:rFonts w:asciiTheme="majorHAnsi" w:eastAsia="Calibri" w:hAnsiTheme="majorHAnsi" w:cstheme="majorHAnsi"/>
        </w:rPr>
        <w:t>,</w:t>
      </w:r>
      <w:r w:rsidR="00BC6372" w:rsidRPr="00B904EB">
        <w:rPr>
          <w:rFonts w:asciiTheme="majorHAnsi" w:eastAsia="Calibri" w:hAnsiTheme="majorHAnsi" w:cstheme="majorHAnsi"/>
        </w:rPr>
        <w:t xml:space="preserve"> </w:t>
      </w:r>
      <w:r w:rsidR="00C70D6D" w:rsidRPr="00C64CD7">
        <w:rPr>
          <w:rFonts w:asciiTheme="majorHAnsi" w:eastAsia="Calibri" w:hAnsiTheme="majorHAnsi" w:cstheme="majorHAnsi"/>
        </w:rPr>
        <w:t>aligned with the site’s priorities and ambition to contribute solution(s)</w:t>
      </w:r>
      <w:r w:rsidR="00D75FC0">
        <w:rPr>
          <w:rFonts w:asciiTheme="majorHAnsi" w:eastAsia="Calibri" w:hAnsiTheme="majorHAnsi" w:cstheme="majorHAnsi"/>
        </w:rPr>
        <w:t>, and</w:t>
      </w:r>
      <w:r w:rsidR="00E615F4" w:rsidRPr="00B904EB">
        <w:rPr>
          <w:rFonts w:asciiTheme="majorHAnsi" w:eastAsia="Calibri" w:hAnsiTheme="majorHAnsi" w:cstheme="majorHAnsi"/>
        </w:rPr>
        <w:t xml:space="preserve"> informed by what is required to reduce risk exposure</w:t>
      </w:r>
      <w:r w:rsidR="00C70D6D">
        <w:rPr>
          <w:rFonts w:asciiTheme="majorHAnsi" w:eastAsia="Calibri" w:hAnsiTheme="majorHAnsi" w:cstheme="majorHAnsi"/>
        </w:rPr>
        <w:t xml:space="preserve"> in order to achieve the desired end state</w:t>
      </w:r>
      <w:r w:rsidR="00BC6372" w:rsidRPr="00B904EB">
        <w:rPr>
          <w:rFonts w:asciiTheme="majorHAnsi" w:eastAsia="Calibri" w:hAnsiTheme="majorHAnsi" w:cstheme="majorHAnsi"/>
        </w:rPr>
        <w:t>.</w:t>
      </w:r>
    </w:p>
    <w:p w14:paraId="58CBD634" w14:textId="712E63F2" w:rsidR="009A6AF7" w:rsidRDefault="009A6AF7">
      <w:pPr>
        <w:spacing w:line="240" w:lineRule="auto"/>
        <w:rPr>
          <w:rFonts w:ascii="Calibri" w:eastAsia="Calibri" w:hAnsi="Calibri" w:cs="Calibri"/>
        </w:rPr>
      </w:pPr>
    </w:p>
    <w:p w14:paraId="44FF262A" w14:textId="78D727AE" w:rsidR="00B32080" w:rsidRPr="00320805" w:rsidRDefault="00B32080" w:rsidP="00B32080">
      <w:pPr>
        <w:spacing w:line="240" w:lineRule="auto"/>
        <w:rPr>
          <w:rFonts w:ascii="Calibri" w:eastAsia="Calibri" w:hAnsi="Calibri" w:cs="Calibri"/>
        </w:rPr>
      </w:pPr>
      <w:r w:rsidRPr="00B65524">
        <w:rPr>
          <w:rFonts w:ascii="Calibri" w:eastAsia="Calibri" w:hAnsi="Calibri" w:cs="Calibri"/>
        </w:rPr>
        <w:t>The site c</w:t>
      </w:r>
      <w:r w:rsidR="002A4CEA">
        <w:rPr>
          <w:rFonts w:ascii="Calibri" w:eastAsia="Calibri" w:hAnsi="Calibri" w:cs="Calibri"/>
        </w:rPr>
        <w:t>an</w:t>
      </w:r>
      <w:r w:rsidRPr="00B65524">
        <w:rPr>
          <w:rFonts w:ascii="Calibri" w:eastAsia="Calibri" w:hAnsi="Calibri" w:cs="Calibri"/>
        </w:rPr>
        <w:t xml:space="preserve"> be a small contributor or a large contributor (see Box </w:t>
      </w:r>
      <w:r w:rsidR="00826713">
        <w:rPr>
          <w:rFonts w:ascii="Calibri" w:eastAsia="Calibri" w:hAnsi="Calibri" w:cs="Calibri"/>
        </w:rPr>
        <w:t>6</w:t>
      </w:r>
      <w:r w:rsidRPr="00B65524">
        <w:rPr>
          <w:rFonts w:ascii="Calibri" w:eastAsia="Calibri" w:hAnsi="Calibri" w:cs="Calibri"/>
        </w:rPr>
        <w:t xml:space="preserve">). </w:t>
      </w:r>
    </w:p>
    <w:p w14:paraId="1EE5692D" w14:textId="3186D816" w:rsidR="009A6AF7" w:rsidRDefault="009A6AF7">
      <w:pP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9350"/>
      </w:tblGrid>
      <w:tr w:rsidR="00B613BF" w14:paraId="29BCC41E" w14:textId="77777777" w:rsidTr="00B613BF">
        <w:tc>
          <w:tcPr>
            <w:tcW w:w="9350" w:type="dxa"/>
          </w:tcPr>
          <w:p w14:paraId="33427CFF" w14:textId="1D1CA361" w:rsidR="00B613BF" w:rsidRPr="00B904EB" w:rsidRDefault="00B613BF" w:rsidP="00B613BF">
            <w:pPr>
              <w:rPr>
                <w:rFonts w:ascii="Calibri" w:eastAsia="Calibri" w:hAnsi="Calibri" w:cs="Calibri"/>
                <w:sz w:val="20"/>
                <w:szCs w:val="20"/>
              </w:rPr>
            </w:pPr>
            <w:r w:rsidRPr="00B904EB">
              <w:rPr>
                <w:rFonts w:ascii="Calibri" w:eastAsia="Calibri" w:hAnsi="Calibri" w:cs="Calibri"/>
                <w:sz w:val="20"/>
                <w:szCs w:val="20"/>
              </w:rPr>
              <w:t xml:space="preserve">Box </w:t>
            </w:r>
            <w:r w:rsidR="00826713" w:rsidRPr="00B904EB">
              <w:rPr>
                <w:rFonts w:ascii="Calibri" w:eastAsia="Calibri" w:hAnsi="Calibri" w:cs="Calibri"/>
                <w:sz w:val="20"/>
                <w:szCs w:val="20"/>
              </w:rPr>
              <w:t>6</w:t>
            </w:r>
            <w:r w:rsidRPr="00B904EB">
              <w:rPr>
                <w:rFonts w:ascii="Calibri" w:eastAsia="Calibri" w:hAnsi="Calibri" w:cs="Calibri"/>
                <w:sz w:val="20"/>
                <w:szCs w:val="20"/>
              </w:rPr>
              <w:t>. Examples of how to determine the site’s contribution</w:t>
            </w:r>
          </w:p>
          <w:p w14:paraId="68A05371" w14:textId="2A4B57C8" w:rsidR="00B613BF" w:rsidRPr="00B904EB" w:rsidRDefault="00B613BF" w:rsidP="00AF6C82">
            <w:pPr>
              <w:numPr>
                <w:ilvl w:val="0"/>
                <w:numId w:val="24"/>
              </w:numPr>
              <w:spacing w:before="120"/>
              <w:ind w:left="160" w:hanging="160"/>
              <w:rPr>
                <w:rFonts w:ascii="Calibri" w:eastAsia="Calibri" w:hAnsi="Calibri" w:cs="Calibri"/>
                <w:sz w:val="20"/>
                <w:szCs w:val="20"/>
              </w:rPr>
            </w:pPr>
            <w:r w:rsidRPr="00B904EB">
              <w:rPr>
                <w:rFonts w:ascii="Calibri" w:eastAsia="Calibri" w:hAnsi="Calibri" w:cs="Calibri"/>
                <w:sz w:val="20"/>
                <w:szCs w:val="20"/>
              </w:rPr>
              <w:t xml:space="preserve">If the site is the primary contributor to the increased temperatures in a stream to which it discharges, then </w:t>
            </w:r>
            <w:r w:rsidR="00C15D09">
              <w:rPr>
                <w:rFonts w:ascii="Calibri" w:eastAsia="Calibri" w:hAnsi="Calibri" w:cs="Calibri"/>
                <w:sz w:val="20"/>
                <w:szCs w:val="20"/>
              </w:rPr>
              <w:t>the</w:t>
            </w:r>
            <w:r w:rsidR="007E3944">
              <w:rPr>
                <w:rFonts w:ascii="Calibri" w:eastAsia="Calibri" w:hAnsi="Calibri" w:cs="Calibri"/>
                <w:sz w:val="20"/>
                <w:szCs w:val="20"/>
              </w:rPr>
              <w:t xml:space="preserve"> site</w:t>
            </w:r>
            <w:r w:rsidR="002A4CEA">
              <w:rPr>
                <w:rFonts w:ascii="Calibri" w:eastAsia="Calibri" w:hAnsi="Calibri" w:cs="Calibri"/>
                <w:sz w:val="20"/>
                <w:szCs w:val="20"/>
              </w:rPr>
              <w:t xml:space="preserve"> </w:t>
            </w:r>
            <w:r w:rsidRPr="00B904EB">
              <w:rPr>
                <w:rFonts w:ascii="Calibri" w:eastAsia="Calibri" w:hAnsi="Calibri" w:cs="Calibri"/>
                <w:sz w:val="20"/>
                <w:szCs w:val="20"/>
              </w:rPr>
              <w:t xml:space="preserve">should play a key role in addressing stream temperature issues. </w:t>
            </w:r>
          </w:p>
          <w:p w14:paraId="69ADF608" w14:textId="4DC9D938" w:rsidR="00B613BF" w:rsidRPr="00B904EB" w:rsidRDefault="00B613BF" w:rsidP="00AF6C82">
            <w:pPr>
              <w:numPr>
                <w:ilvl w:val="0"/>
                <w:numId w:val="24"/>
              </w:numPr>
              <w:spacing w:before="120"/>
              <w:ind w:left="160" w:hanging="160"/>
              <w:rPr>
                <w:rFonts w:ascii="Calibri" w:eastAsia="Calibri" w:hAnsi="Calibri" w:cs="Calibri"/>
                <w:sz w:val="20"/>
                <w:szCs w:val="20"/>
              </w:rPr>
            </w:pPr>
            <w:r w:rsidRPr="00B904EB">
              <w:rPr>
                <w:rFonts w:ascii="Calibri" w:eastAsia="Calibri" w:hAnsi="Calibri" w:cs="Calibri"/>
                <w:sz w:val="20"/>
                <w:szCs w:val="20"/>
              </w:rPr>
              <w:t xml:space="preserve">If turbidity of the source water significantly affects the site’s output and operating costs, then there is value </w:t>
            </w:r>
            <w:r w:rsidR="00C15D09">
              <w:rPr>
                <w:rFonts w:ascii="Calibri" w:eastAsia="Calibri" w:hAnsi="Calibri" w:cs="Calibri"/>
                <w:sz w:val="20"/>
                <w:szCs w:val="20"/>
              </w:rPr>
              <w:t xml:space="preserve">for the site to play a </w:t>
            </w:r>
            <w:r w:rsidRPr="00B904EB">
              <w:rPr>
                <w:rFonts w:ascii="Calibri" w:eastAsia="Calibri" w:hAnsi="Calibri" w:cs="Calibri"/>
                <w:sz w:val="20"/>
                <w:szCs w:val="20"/>
              </w:rPr>
              <w:t xml:space="preserve">key role in addressing erosion/sedimentation challenges in the catchment. </w:t>
            </w:r>
          </w:p>
          <w:p w14:paraId="11529F7A" w14:textId="102B8A9C" w:rsidR="00B613BF" w:rsidRPr="00831F6A" w:rsidRDefault="00B613BF" w:rsidP="00AF6C82">
            <w:pPr>
              <w:numPr>
                <w:ilvl w:val="0"/>
                <w:numId w:val="24"/>
              </w:numPr>
              <w:spacing w:before="120"/>
              <w:ind w:left="160" w:hanging="160"/>
              <w:rPr>
                <w:rFonts w:ascii="Calibri" w:eastAsia="Calibri" w:hAnsi="Calibri" w:cs="Calibri"/>
              </w:rPr>
            </w:pPr>
            <w:r w:rsidRPr="00B904EB">
              <w:rPr>
                <w:rFonts w:ascii="Calibri" w:eastAsia="Calibri" w:hAnsi="Calibri" w:cs="Calibri"/>
                <w:sz w:val="20"/>
                <w:szCs w:val="20"/>
              </w:rPr>
              <w:t xml:space="preserve">If the site is one of the thousands contributing to an increase in nutrients in a stream (and their contribution is below regulatory standards), and their ability to address the problem is limited, then </w:t>
            </w:r>
            <w:r w:rsidR="00C15D09">
              <w:rPr>
                <w:rFonts w:ascii="Calibri" w:eastAsia="Calibri" w:hAnsi="Calibri" w:cs="Calibri"/>
                <w:sz w:val="20"/>
                <w:szCs w:val="20"/>
              </w:rPr>
              <w:t xml:space="preserve">they </w:t>
            </w:r>
            <w:r w:rsidRPr="00B904EB">
              <w:rPr>
                <w:rFonts w:ascii="Calibri" w:eastAsia="Calibri" w:hAnsi="Calibri" w:cs="Calibri"/>
                <w:sz w:val="20"/>
                <w:szCs w:val="20"/>
              </w:rPr>
              <w:t xml:space="preserve">may play a more limited direct role in solving this problem. However, the site may still be able to meaningfully contribute to addressing the problem through </w:t>
            </w:r>
            <w:proofErr w:type="spellStart"/>
            <w:r w:rsidRPr="00B904EB">
              <w:rPr>
                <w:rFonts w:ascii="Calibri" w:eastAsia="Calibri" w:hAnsi="Calibri" w:cs="Calibri"/>
                <w:sz w:val="20"/>
                <w:szCs w:val="20"/>
              </w:rPr>
              <w:t>catalysing</w:t>
            </w:r>
            <w:proofErr w:type="spellEnd"/>
            <w:r w:rsidRPr="00B904EB">
              <w:rPr>
                <w:rFonts w:ascii="Calibri" w:eastAsia="Calibri" w:hAnsi="Calibri" w:cs="Calibri"/>
                <w:sz w:val="20"/>
                <w:szCs w:val="20"/>
              </w:rPr>
              <w:t xml:space="preserve"> collective action, leveraging strong relationships it has with other actors who could make a big difference in reducing nutrient loading to the system, or advocating for policies that aim to lower the nutrient concentrations significantly.</w:t>
            </w:r>
            <w:r>
              <w:rPr>
                <w:rFonts w:ascii="Calibri" w:eastAsia="Calibri" w:hAnsi="Calibri" w:cs="Calibri"/>
              </w:rPr>
              <w:t xml:space="preserve"> </w:t>
            </w:r>
          </w:p>
        </w:tc>
      </w:tr>
    </w:tbl>
    <w:p w14:paraId="77C11FDE" w14:textId="77777777" w:rsidR="00B42743" w:rsidRDefault="00B42743" w:rsidP="00AA6C60">
      <w:pPr>
        <w:rPr>
          <w:rFonts w:ascii="Calibri" w:eastAsia="Calibri" w:hAnsi="Calibri" w:cs="Calibri"/>
          <w:b/>
          <w:i/>
          <w:u w:val="single"/>
        </w:rPr>
      </w:pPr>
    </w:p>
    <w:p w14:paraId="7113606D" w14:textId="3565B061" w:rsidR="00AA6C60" w:rsidRDefault="00AA6C60" w:rsidP="00AA6C60">
      <w:pPr>
        <w:rPr>
          <w:rFonts w:ascii="Calibri" w:eastAsia="Calibri" w:hAnsi="Calibri" w:cs="Calibri"/>
          <w:b/>
          <w:i/>
          <w:u w:val="single"/>
        </w:rPr>
      </w:pPr>
      <w:r>
        <w:rPr>
          <w:rFonts w:ascii="Calibri" w:eastAsia="Calibri" w:hAnsi="Calibri" w:cs="Calibri"/>
          <w:b/>
          <w:i/>
          <w:u w:val="single"/>
        </w:rPr>
        <w:t xml:space="preserve">3.2 Set site-level targets </w:t>
      </w:r>
    </w:p>
    <w:p w14:paraId="30D74FD5" w14:textId="0015B805" w:rsidR="009A6AF7" w:rsidRDefault="00BC6372">
      <w:pPr>
        <w:spacing w:line="240" w:lineRule="auto"/>
        <w:rPr>
          <w:rFonts w:ascii="Calibri" w:eastAsia="Calibri" w:hAnsi="Calibri" w:cs="Calibri"/>
        </w:rPr>
      </w:pPr>
      <w:r>
        <w:rPr>
          <w:rFonts w:ascii="Calibri" w:eastAsia="Calibri" w:hAnsi="Calibri" w:cs="Calibri"/>
        </w:rPr>
        <w:t>Once the site determines its contribution, the site should set targets that are:</w:t>
      </w:r>
    </w:p>
    <w:p w14:paraId="4F1E7BBD" w14:textId="14C52F81" w:rsidR="009A6AF7" w:rsidRDefault="00BC6372" w:rsidP="00AF6C82">
      <w:pPr>
        <w:numPr>
          <w:ilvl w:val="0"/>
          <w:numId w:val="10"/>
        </w:numPr>
        <w:pBdr>
          <w:top w:val="nil"/>
          <w:left w:val="nil"/>
          <w:bottom w:val="nil"/>
          <w:right w:val="nil"/>
          <w:between w:val="nil"/>
        </w:pBdr>
        <w:spacing w:before="60" w:line="240" w:lineRule="auto"/>
        <w:ind w:left="720"/>
        <w:contextualSpacing/>
        <w:rPr>
          <w:rFonts w:ascii="Calibri" w:eastAsia="Calibri" w:hAnsi="Calibri" w:cs="Calibri"/>
          <w:color w:val="000000"/>
        </w:rPr>
      </w:pPr>
      <w:bookmarkStart w:id="22" w:name="_Hlk8131139"/>
      <w:r>
        <w:rPr>
          <w:rFonts w:ascii="Calibri" w:eastAsia="Calibri" w:hAnsi="Calibri" w:cs="Calibri"/>
        </w:rPr>
        <w:t>S</w:t>
      </w:r>
      <w:r>
        <w:rPr>
          <w:rFonts w:ascii="Calibri" w:eastAsia="Calibri" w:hAnsi="Calibri" w:cs="Calibri"/>
          <w:color w:val="000000"/>
        </w:rPr>
        <w:t>pecific</w:t>
      </w:r>
      <w:r w:rsidR="000F79D7">
        <w:rPr>
          <w:rFonts w:ascii="Calibri" w:eastAsia="Calibri" w:hAnsi="Calibri" w:cs="Calibri"/>
          <w:color w:val="000000"/>
        </w:rPr>
        <w:t xml:space="preserve">, measurable, achievable, </w:t>
      </w:r>
      <w:r w:rsidR="005C1750">
        <w:rPr>
          <w:rFonts w:ascii="Calibri" w:eastAsia="Calibri" w:hAnsi="Calibri" w:cs="Calibri"/>
          <w:color w:val="000000"/>
        </w:rPr>
        <w:t>relevant</w:t>
      </w:r>
      <w:r w:rsidR="00A02019">
        <w:rPr>
          <w:rFonts w:ascii="Calibri" w:eastAsia="Calibri" w:hAnsi="Calibri" w:cs="Calibri"/>
          <w:color w:val="000000"/>
        </w:rPr>
        <w:t>,</w:t>
      </w:r>
      <w:r w:rsidR="00A236B1">
        <w:rPr>
          <w:rFonts w:ascii="Calibri" w:eastAsia="Calibri" w:hAnsi="Calibri" w:cs="Calibri"/>
          <w:color w:val="000000"/>
        </w:rPr>
        <w:t xml:space="preserve"> </w:t>
      </w:r>
      <w:r w:rsidR="000F79D7">
        <w:rPr>
          <w:rFonts w:ascii="Calibri" w:eastAsia="Calibri" w:hAnsi="Calibri" w:cs="Calibri"/>
          <w:color w:val="000000"/>
        </w:rPr>
        <w:t xml:space="preserve">and </w:t>
      </w:r>
      <w:r>
        <w:rPr>
          <w:rFonts w:ascii="Calibri" w:eastAsia="Calibri" w:hAnsi="Calibri" w:cs="Calibri"/>
          <w:color w:val="000000"/>
        </w:rPr>
        <w:t>time-bound (</w:t>
      </w:r>
      <w:r w:rsidR="009A2D1F">
        <w:rPr>
          <w:rFonts w:ascii="Calibri" w:eastAsia="Calibri" w:hAnsi="Calibri" w:cs="Calibri"/>
          <w:color w:val="000000"/>
        </w:rPr>
        <w:t>SMART);</w:t>
      </w:r>
    </w:p>
    <w:p w14:paraId="5F7DE7F0" w14:textId="77777777" w:rsidR="009A6AF7" w:rsidRDefault="00BC6372" w:rsidP="00AF6C82">
      <w:pPr>
        <w:numPr>
          <w:ilvl w:val="0"/>
          <w:numId w:val="10"/>
        </w:numPr>
        <w:pBdr>
          <w:top w:val="nil"/>
          <w:left w:val="nil"/>
          <w:bottom w:val="nil"/>
          <w:right w:val="nil"/>
          <w:between w:val="nil"/>
        </w:pBdr>
        <w:spacing w:before="60" w:line="240" w:lineRule="auto"/>
        <w:ind w:left="720"/>
        <w:contextualSpacing/>
        <w:rPr>
          <w:rFonts w:ascii="Calibri" w:eastAsia="Calibri" w:hAnsi="Calibri" w:cs="Calibri"/>
          <w:color w:val="000000"/>
        </w:rPr>
      </w:pPr>
      <w:bookmarkStart w:id="23" w:name="_Hlk8131150"/>
      <w:bookmarkEnd w:id="22"/>
      <w:r>
        <w:rPr>
          <w:rFonts w:ascii="Calibri" w:eastAsia="Calibri" w:hAnsi="Calibri" w:cs="Calibri"/>
          <w:color w:val="000000"/>
        </w:rPr>
        <w:t xml:space="preserve">Maintains accountability; </w:t>
      </w:r>
    </w:p>
    <w:p w14:paraId="7C37B9B3" w14:textId="77777777" w:rsidR="009A6AF7" w:rsidRDefault="00BC6372" w:rsidP="00AF6C82">
      <w:pPr>
        <w:numPr>
          <w:ilvl w:val="0"/>
          <w:numId w:val="10"/>
        </w:numPr>
        <w:pBdr>
          <w:top w:val="nil"/>
          <w:left w:val="nil"/>
          <w:bottom w:val="nil"/>
          <w:right w:val="nil"/>
          <w:between w:val="nil"/>
        </w:pBdr>
        <w:spacing w:before="60" w:line="240" w:lineRule="auto"/>
        <w:ind w:left="720"/>
        <w:contextualSpacing/>
        <w:rPr>
          <w:rFonts w:ascii="Calibri" w:eastAsia="Calibri" w:hAnsi="Calibri" w:cs="Calibri"/>
          <w:color w:val="000000"/>
        </w:rPr>
      </w:pPr>
      <w:bookmarkStart w:id="24" w:name="_Hlk8131162"/>
      <w:bookmarkEnd w:id="23"/>
      <w:r>
        <w:rPr>
          <w:rFonts w:ascii="Calibri" w:eastAsia="Calibri" w:hAnsi="Calibri" w:cs="Calibri"/>
          <w:color w:val="000000"/>
        </w:rPr>
        <w:t>Encourages other water users to set similarly ambitious targets; and</w:t>
      </w:r>
    </w:p>
    <w:p w14:paraId="00DC0E3A" w14:textId="71712CB4" w:rsidR="009A6AF7" w:rsidRDefault="00D4535E" w:rsidP="00AF6C82">
      <w:pPr>
        <w:numPr>
          <w:ilvl w:val="0"/>
          <w:numId w:val="10"/>
        </w:numPr>
        <w:pBdr>
          <w:top w:val="nil"/>
          <w:left w:val="nil"/>
          <w:bottom w:val="nil"/>
          <w:right w:val="nil"/>
          <w:between w:val="nil"/>
        </w:pBdr>
        <w:spacing w:before="60" w:line="240" w:lineRule="auto"/>
        <w:ind w:left="720"/>
        <w:contextualSpacing/>
        <w:rPr>
          <w:color w:val="000000"/>
        </w:rPr>
      </w:pPr>
      <w:bookmarkStart w:id="25" w:name="_Hlk8131171"/>
      <w:bookmarkEnd w:id="24"/>
      <w:r>
        <w:rPr>
          <w:rFonts w:ascii="Calibri" w:eastAsia="Calibri" w:hAnsi="Calibri" w:cs="Calibri"/>
          <w:color w:val="000000"/>
        </w:rPr>
        <w:t xml:space="preserve">Garners </w:t>
      </w:r>
      <w:r w:rsidR="00BC6372">
        <w:rPr>
          <w:rFonts w:ascii="Calibri" w:eastAsia="Calibri" w:hAnsi="Calibri" w:cs="Calibri"/>
          <w:color w:val="000000"/>
        </w:rPr>
        <w:t>broad external and internal support.</w:t>
      </w:r>
    </w:p>
    <w:bookmarkEnd w:id="25"/>
    <w:p w14:paraId="316D4E9B" w14:textId="5A64007C" w:rsidR="00F42052" w:rsidRDefault="008508BD" w:rsidP="00E54C24">
      <w:pPr>
        <w:spacing w:before="120" w:line="240" w:lineRule="auto"/>
        <w:rPr>
          <w:rFonts w:ascii="Calibri" w:eastAsia="Calibri" w:hAnsi="Calibri" w:cs="Calibri"/>
        </w:rPr>
      </w:pPr>
      <w:r w:rsidRPr="006F65CD">
        <w:rPr>
          <w:rFonts w:ascii="Calibri" w:eastAsia="Calibri" w:hAnsi="Calibri" w:cs="Calibri"/>
        </w:rPr>
        <w:t>To determine the magnitude of the</w:t>
      </w:r>
      <w:r w:rsidR="00DF69AC" w:rsidRPr="006F65CD">
        <w:rPr>
          <w:rFonts w:ascii="Calibri" w:eastAsia="Calibri" w:hAnsi="Calibri" w:cs="Calibri"/>
        </w:rPr>
        <w:t xml:space="preserve"> target</w:t>
      </w:r>
      <w:r w:rsidRPr="006F65CD">
        <w:rPr>
          <w:rFonts w:ascii="Calibri" w:eastAsia="Calibri" w:hAnsi="Calibri" w:cs="Calibri"/>
        </w:rPr>
        <w:t>,</w:t>
      </w:r>
      <w:r w:rsidR="00DF69AC" w:rsidRPr="006F65CD">
        <w:rPr>
          <w:rFonts w:ascii="Calibri" w:eastAsia="Calibri" w:hAnsi="Calibri" w:cs="Calibri"/>
        </w:rPr>
        <w:t xml:space="preserve"> </w:t>
      </w:r>
      <w:r w:rsidRPr="006F65CD">
        <w:rPr>
          <w:rFonts w:ascii="Calibri" w:eastAsia="Calibri" w:hAnsi="Calibri" w:cs="Calibri"/>
        </w:rPr>
        <w:t xml:space="preserve">sites can </w:t>
      </w:r>
      <w:r w:rsidR="0037633F" w:rsidRPr="006F65CD">
        <w:rPr>
          <w:rFonts w:ascii="Calibri" w:eastAsia="Calibri" w:hAnsi="Calibri" w:cs="Calibri"/>
        </w:rPr>
        <w:t xml:space="preserve">reference </w:t>
      </w:r>
      <w:r w:rsidRPr="006F65CD">
        <w:rPr>
          <w:rFonts w:ascii="Calibri" w:eastAsia="Calibri" w:hAnsi="Calibri" w:cs="Calibri"/>
        </w:rPr>
        <w:t xml:space="preserve">the </w:t>
      </w:r>
      <w:r w:rsidR="00DF69AC" w:rsidRPr="006F65CD">
        <w:rPr>
          <w:rFonts w:ascii="Calibri" w:eastAsia="Calibri" w:hAnsi="Calibri" w:cs="Calibri"/>
        </w:rPr>
        <w:t>gap analysis (</w:t>
      </w:r>
      <w:r w:rsidR="00DF1E6B" w:rsidRPr="006F65CD">
        <w:rPr>
          <w:rFonts w:ascii="Calibri" w:eastAsia="Calibri" w:hAnsi="Calibri" w:cs="Calibri"/>
        </w:rPr>
        <w:t>S</w:t>
      </w:r>
      <w:r w:rsidR="00DF69AC" w:rsidRPr="006F65CD">
        <w:rPr>
          <w:rFonts w:ascii="Calibri" w:eastAsia="Calibri" w:hAnsi="Calibri" w:cs="Calibri"/>
        </w:rPr>
        <w:t xml:space="preserve">tep 2.2), relevant water policy (see Table </w:t>
      </w:r>
      <w:r w:rsidR="000331E9" w:rsidRPr="006F65CD">
        <w:rPr>
          <w:rFonts w:ascii="Calibri" w:eastAsia="Calibri" w:hAnsi="Calibri" w:cs="Calibri"/>
        </w:rPr>
        <w:t>5</w:t>
      </w:r>
      <w:r w:rsidR="00DF69AC" w:rsidRPr="006F65CD">
        <w:rPr>
          <w:rFonts w:ascii="Calibri" w:eastAsia="Calibri" w:hAnsi="Calibri" w:cs="Calibri"/>
        </w:rPr>
        <w:t xml:space="preserve">), best practice </w:t>
      </w:r>
      <w:r w:rsidR="000331E9" w:rsidRPr="006F65CD">
        <w:rPr>
          <w:rFonts w:ascii="Calibri" w:eastAsia="Calibri" w:hAnsi="Calibri" w:cs="Calibri"/>
        </w:rPr>
        <w:t xml:space="preserve">recommended </w:t>
      </w:r>
      <w:r w:rsidRPr="006F65CD">
        <w:rPr>
          <w:rFonts w:ascii="Calibri" w:eastAsia="Calibri" w:hAnsi="Calibri" w:cs="Calibri"/>
        </w:rPr>
        <w:t xml:space="preserve">by the </w:t>
      </w:r>
      <w:r w:rsidR="00DF69AC" w:rsidRPr="006F65CD">
        <w:rPr>
          <w:rFonts w:ascii="Calibri" w:eastAsia="Calibri" w:hAnsi="Calibri" w:cs="Calibri"/>
        </w:rPr>
        <w:t xml:space="preserve">water service provider, and internal </w:t>
      </w:r>
      <w:r w:rsidR="0037633F" w:rsidRPr="006F65CD">
        <w:rPr>
          <w:rFonts w:ascii="Calibri" w:eastAsia="Calibri" w:hAnsi="Calibri" w:cs="Calibri"/>
        </w:rPr>
        <w:t xml:space="preserve">and external </w:t>
      </w:r>
      <w:r w:rsidR="00DF69AC" w:rsidRPr="006F65CD">
        <w:rPr>
          <w:rFonts w:ascii="Calibri" w:eastAsia="Calibri" w:hAnsi="Calibri" w:cs="Calibri"/>
        </w:rPr>
        <w:t>benchmarking</w:t>
      </w:r>
      <w:r w:rsidR="00D245DB" w:rsidRPr="006F65CD">
        <w:rPr>
          <w:rFonts w:ascii="Calibri" w:eastAsia="Calibri" w:hAnsi="Calibri" w:cs="Calibri"/>
        </w:rPr>
        <w:t xml:space="preserve">. </w:t>
      </w:r>
    </w:p>
    <w:p w14:paraId="4B07DF1D" w14:textId="3B6AC7CC" w:rsidR="00FC42D6" w:rsidRDefault="002A4CEA" w:rsidP="00E54C24">
      <w:pPr>
        <w:spacing w:before="120" w:line="240" w:lineRule="auto"/>
        <w:rPr>
          <w:rFonts w:ascii="Calibri" w:eastAsia="Calibri" w:hAnsi="Calibri" w:cs="Calibri"/>
        </w:rPr>
      </w:pPr>
      <w:r>
        <w:rPr>
          <w:rFonts w:ascii="Calibri" w:eastAsia="Calibri" w:hAnsi="Calibri" w:cs="Calibri"/>
        </w:rPr>
        <w:t>Table 8 provides i</w:t>
      </w:r>
      <w:r w:rsidR="00BA24B0">
        <w:rPr>
          <w:rFonts w:ascii="Calibri" w:eastAsia="Calibri" w:hAnsi="Calibri" w:cs="Calibri"/>
        </w:rPr>
        <w:t>llustr</w:t>
      </w:r>
      <w:r w:rsidR="00D245DB">
        <w:rPr>
          <w:rFonts w:ascii="Calibri" w:eastAsia="Calibri" w:hAnsi="Calibri" w:cs="Calibri"/>
        </w:rPr>
        <w:t>a</w:t>
      </w:r>
      <w:r w:rsidR="00BA24B0">
        <w:rPr>
          <w:rFonts w:ascii="Calibri" w:eastAsia="Calibri" w:hAnsi="Calibri" w:cs="Calibri"/>
        </w:rPr>
        <w:t xml:space="preserve">tive </w:t>
      </w:r>
      <w:r w:rsidR="00BC6372">
        <w:rPr>
          <w:rFonts w:ascii="Calibri" w:eastAsia="Calibri" w:hAnsi="Calibri" w:cs="Calibri"/>
        </w:rPr>
        <w:t xml:space="preserve">examples of site-level </w:t>
      </w:r>
      <w:r w:rsidR="000F79D7">
        <w:rPr>
          <w:rFonts w:ascii="Calibri" w:eastAsia="Calibri" w:hAnsi="Calibri" w:cs="Calibri"/>
        </w:rPr>
        <w:t xml:space="preserve">water </w:t>
      </w:r>
      <w:r w:rsidR="00BC6372">
        <w:rPr>
          <w:rFonts w:ascii="Calibri" w:eastAsia="Calibri" w:hAnsi="Calibri" w:cs="Calibri"/>
        </w:rPr>
        <w:t xml:space="preserve">targets for </w:t>
      </w:r>
      <w:r w:rsidR="00DF1E6B">
        <w:rPr>
          <w:rFonts w:ascii="Calibri" w:eastAsia="Calibri" w:hAnsi="Calibri" w:cs="Calibri"/>
        </w:rPr>
        <w:t>each</w:t>
      </w:r>
      <w:r w:rsidR="000818A5">
        <w:rPr>
          <w:rFonts w:ascii="Calibri" w:eastAsia="Calibri" w:hAnsi="Calibri" w:cs="Calibri"/>
        </w:rPr>
        <w:t xml:space="preserve"> </w:t>
      </w:r>
      <w:r w:rsidR="00BC6372">
        <w:rPr>
          <w:rFonts w:ascii="Calibri" w:eastAsia="Calibri" w:hAnsi="Calibri" w:cs="Calibri"/>
        </w:rPr>
        <w:t xml:space="preserve">shared water </w:t>
      </w:r>
      <w:r w:rsidR="00B904EB">
        <w:rPr>
          <w:rFonts w:ascii="Calibri" w:eastAsia="Calibri" w:hAnsi="Calibri" w:cs="Calibri"/>
        </w:rPr>
        <w:t>challenge.</w:t>
      </w:r>
      <w:r w:rsidR="00BC6372">
        <w:rPr>
          <w:rFonts w:ascii="Calibri" w:eastAsia="Calibri" w:hAnsi="Calibri" w:cs="Calibri"/>
        </w:rPr>
        <w:t xml:space="preserve"> </w:t>
      </w:r>
      <w:r w:rsidR="00FC42D6">
        <w:rPr>
          <w:rFonts w:ascii="Calibri" w:eastAsia="Calibri" w:hAnsi="Calibri" w:cs="Calibri"/>
        </w:rPr>
        <w:t>I</w:t>
      </w:r>
      <w:r w:rsidR="00296718">
        <w:rPr>
          <w:rFonts w:ascii="Calibri" w:eastAsia="Calibri" w:hAnsi="Calibri" w:cs="Calibri"/>
        </w:rPr>
        <w:t>llustrative examples</w:t>
      </w:r>
      <w:r w:rsidR="000818A5">
        <w:rPr>
          <w:rFonts w:ascii="Calibri" w:eastAsia="Calibri" w:hAnsi="Calibri" w:cs="Calibri"/>
        </w:rPr>
        <w:t xml:space="preserve"> for water governance</w:t>
      </w:r>
      <w:r w:rsidR="00296718">
        <w:rPr>
          <w:rFonts w:ascii="Calibri" w:eastAsia="Calibri" w:hAnsi="Calibri" w:cs="Calibri"/>
        </w:rPr>
        <w:t xml:space="preserve"> </w:t>
      </w:r>
      <w:r w:rsidR="007D6AD0">
        <w:rPr>
          <w:rFonts w:ascii="Calibri" w:eastAsia="Calibri" w:hAnsi="Calibri" w:cs="Calibri"/>
        </w:rPr>
        <w:t xml:space="preserve">are provided </w:t>
      </w:r>
      <w:r w:rsidRPr="00671653">
        <w:rPr>
          <w:rFonts w:ascii="Calibri" w:eastAsia="Calibri" w:hAnsi="Calibri" w:cs="Calibri"/>
        </w:rPr>
        <w:t xml:space="preserve">in Appendix </w:t>
      </w:r>
      <w:r w:rsidR="000F759B" w:rsidRPr="00671653">
        <w:rPr>
          <w:rFonts w:ascii="Calibri" w:eastAsia="Calibri" w:hAnsi="Calibri" w:cs="Calibri"/>
        </w:rPr>
        <w:t>6</w:t>
      </w:r>
      <w:r w:rsidR="0015453C">
        <w:rPr>
          <w:rFonts w:ascii="Calibri" w:eastAsia="Calibri" w:hAnsi="Calibri" w:cs="Calibri"/>
        </w:rPr>
        <w:t xml:space="preserve"> </w:t>
      </w:r>
      <w:r w:rsidR="007D6AD0">
        <w:rPr>
          <w:rFonts w:ascii="Calibri" w:eastAsia="Calibri" w:hAnsi="Calibri" w:cs="Calibri"/>
        </w:rPr>
        <w:t xml:space="preserve">considering </w:t>
      </w:r>
      <w:r w:rsidR="00BA24B0">
        <w:rPr>
          <w:rFonts w:ascii="Calibri" w:eastAsia="Calibri" w:hAnsi="Calibri" w:cs="Calibri"/>
        </w:rPr>
        <w:t xml:space="preserve">the </w:t>
      </w:r>
      <w:r w:rsidR="000331E9">
        <w:rPr>
          <w:rFonts w:ascii="Calibri" w:eastAsia="Calibri" w:hAnsi="Calibri" w:cs="Calibri"/>
        </w:rPr>
        <w:t>paucity</w:t>
      </w:r>
      <w:r w:rsidR="00FC42D6">
        <w:rPr>
          <w:rFonts w:ascii="Calibri" w:eastAsia="Calibri" w:hAnsi="Calibri" w:cs="Calibri"/>
        </w:rPr>
        <w:t xml:space="preserve"> of</w:t>
      </w:r>
      <w:r w:rsidR="00BA24B0">
        <w:rPr>
          <w:rFonts w:ascii="Calibri" w:eastAsia="Calibri" w:hAnsi="Calibri" w:cs="Calibri"/>
        </w:rPr>
        <w:t xml:space="preserve"> governance</w:t>
      </w:r>
      <w:r w:rsidR="00A3067D">
        <w:rPr>
          <w:rFonts w:ascii="Calibri" w:eastAsia="Calibri" w:hAnsi="Calibri" w:cs="Calibri"/>
        </w:rPr>
        <w:t>-</w:t>
      </w:r>
      <w:r w:rsidR="00BA24B0">
        <w:rPr>
          <w:rFonts w:ascii="Calibri" w:eastAsia="Calibri" w:hAnsi="Calibri" w:cs="Calibri"/>
        </w:rPr>
        <w:t xml:space="preserve">related targets by sites and </w:t>
      </w:r>
      <w:r>
        <w:rPr>
          <w:rFonts w:ascii="Calibri" w:eastAsia="Calibri" w:hAnsi="Calibri" w:cs="Calibri"/>
        </w:rPr>
        <w:t xml:space="preserve">since water </w:t>
      </w:r>
      <w:r w:rsidR="00BA24B0">
        <w:rPr>
          <w:rFonts w:ascii="Calibri" w:eastAsia="Calibri" w:hAnsi="Calibri" w:cs="Calibri"/>
        </w:rPr>
        <w:t>g</w:t>
      </w:r>
      <w:r w:rsidR="00BC6372">
        <w:rPr>
          <w:rFonts w:ascii="Calibri" w:eastAsia="Calibri" w:hAnsi="Calibri" w:cs="Calibri"/>
        </w:rPr>
        <w:t xml:space="preserve">overnance lends itself </w:t>
      </w:r>
      <w:r>
        <w:rPr>
          <w:rFonts w:ascii="Calibri" w:eastAsia="Calibri" w:hAnsi="Calibri" w:cs="Calibri"/>
        </w:rPr>
        <w:t xml:space="preserve">better </w:t>
      </w:r>
      <w:r w:rsidR="00BC6372">
        <w:rPr>
          <w:rFonts w:ascii="Calibri" w:eastAsia="Calibri" w:hAnsi="Calibri" w:cs="Calibri"/>
        </w:rPr>
        <w:t xml:space="preserve">to </w:t>
      </w:r>
      <w:r w:rsidR="00BA24B0">
        <w:rPr>
          <w:rFonts w:ascii="Calibri" w:eastAsia="Calibri" w:hAnsi="Calibri" w:cs="Calibri"/>
        </w:rPr>
        <w:t xml:space="preserve">qualitative </w:t>
      </w:r>
      <w:r w:rsidR="00BC6372">
        <w:rPr>
          <w:rFonts w:ascii="Calibri" w:eastAsia="Calibri" w:hAnsi="Calibri" w:cs="Calibri"/>
        </w:rPr>
        <w:t xml:space="preserve">goals. </w:t>
      </w:r>
      <w:r>
        <w:rPr>
          <w:rFonts w:ascii="Calibri" w:eastAsia="Calibri" w:hAnsi="Calibri" w:cs="Calibri"/>
        </w:rPr>
        <w:t xml:space="preserve">A </w:t>
      </w:r>
      <w:r w:rsidR="00BA24B0">
        <w:rPr>
          <w:rFonts w:ascii="Calibri" w:eastAsia="Calibri" w:hAnsi="Calibri" w:cs="Calibri"/>
        </w:rPr>
        <w:t>water governance</w:t>
      </w:r>
      <w:r>
        <w:rPr>
          <w:rFonts w:ascii="Calibri" w:eastAsia="Calibri" w:hAnsi="Calibri" w:cs="Calibri"/>
        </w:rPr>
        <w:t xml:space="preserve"> goal</w:t>
      </w:r>
      <w:r w:rsidR="00BC6372">
        <w:rPr>
          <w:rFonts w:ascii="Calibri" w:eastAsia="Calibri" w:hAnsi="Calibri" w:cs="Calibri"/>
        </w:rPr>
        <w:t xml:space="preserve"> is likely </w:t>
      </w:r>
      <w:r w:rsidR="005926B0">
        <w:rPr>
          <w:rFonts w:ascii="Calibri" w:eastAsia="Calibri" w:hAnsi="Calibri" w:cs="Calibri"/>
        </w:rPr>
        <w:t>binary (</w:t>
      </w:r>
      <w:r w:rsidR="00BC6372">
        <w:rPr>
          <w:rFonts w:ascii="Calibri" w:eastAsia="Calibri" w:hAnsi="Calibri" w:cs="Calibri"/>
        </w:rPr>
        <w:t xml:space="preserve">achieved/not achieved) with the </w:t>
      </w:r>
      <w:r w:rsidR="00BA6A50">
        <w:rPr>
          <w:rFonts w:ascii="Calibri" w:eastAsia="Calibri" w:hAnsi="Calibri" w:cs="Calibri"/>
        </w:rPr>
        <w:t>associated action</w:t>
      </w:r>
      <w:r w:rsidR="005C13B4">
        <w:rPr>
          <w:rFonts w:ascii="Calibri" w:eastAsia="Calibri" w:hAnsi="Calibri" w:cs="Calibri"/>
        </w:rPr>
        <w:t xml:space="preserve"> and</w:t>
      </w:r>
      <w:r w:rsidR="00B058FA">
        <w:rPr>
          <w:rFonts w:ascii="Calibri" w:eastAsia="Calibri" w:hAnsi="Calibri" w:cs="Calibri"/>
        </w:rPr>
        <w:t xml:space="preserve"> </w:t>
      </w:r>
      <w:r w:rsidR="00BC6372">
        <w:rPr>
          <w:rFonts w:ascii="Calibri" w:eastAsia="Calibri" w:hAnsi="Calibri" w:cs="Calibri"/>
        </w:rPr>
        <w:t xml:space="preserve">implementation plan </w:t>
      </w:r>
      <w:r w:rsidR="00BA24B0">
        <w:rPr>
          <w:rFonts w:ascii="Calibri" w:eastAsia="Calibri" w:hAnsi="Calibri" w:cs="Calibri"/>
        </w:rPr>
        <w:t xml:space="preserve">serving as a </w:t>
      </w:r>
      <w:r w:rsidR="00BC6372">
        <w:rPr>
          <w:rFonts w:ascii="Calibri" w:eastAsia="Calibri" w:hAnsi="Calibri" w:cs="Calibri"/>
        </w:rPr>
        <w:t>measurement</w:t>
      </w:r>
      <w:r>
        <w:rPr>
          <w:rFonts w:ascii="Calibri" w:eastAsia="Calibri" w:hAnsi="Calibri" w:cs="Calibri"/>
        </w:rPr>
        <w:t xml:space="preserve"> </w:t>
      </w:r>
      <w:r w:rsidR="0015453C">
        <w:rPr>
          <w:rFonts w:ascii="Calibri" w:eastAsia="Calibri" w:hAnsi="Calibri" w:cs="Calibri"/>
        </w:rPr>
        <w:t>towards progress.</w:t>
      </w:r>
      <w:r w:rsidR="00BC6372">
        <w:rPr>
          <w:rFonts w:ascii="Calibri" w:eastAsia="Calibri" w:hAnsi="Calibri" w:cs="Calibri"/>
        </w:rPr>
        <w:t xml:space="preserve"> </w:t>
      </w:r>
    </w:p>
    <w:p w14:paraId="35B38953" w14:textId="77777777" w:rsidR="009A6AF7" w:rsidRDefault="009A6AF7">
      <w:pPr>
        <w:spacing w:line="240" w:lineRule="auto"/>
        <w:rPr>
          <w:rFonts w:ascii="Calibri" w:eastAsia="Calibri" w:hAnsi="Calibri" w:cs="Calibri"/>
        </w:rPr>
      </w:pPr>
    </w:p>
    <w:p w14:paraId="43A8025E" w14:textId="3A527CC1" w:rsidR="009A6AF7" w:rsidRDefault="00BC6372" w:rsidP="00371139">
      <w:pPr>
        <w:spacing w:after="120" w:line="240" w:lineRule="auto"/>
        <w:rPr>
          <w:rFonts w:ascii="Calibri" w:eastAsia="Calibri" w:hAnsi="Calibri" w:cs="Calibri"/>
        </w:rPr>
      </w:pPr>
      <w:r>
        <w:rPr>
          <w:rFonts w:ascii="Calibri" w:eastAsia="Calibri" w:hAnsi="Calibri" w:cs="Calibri"/>
        </w:rPr>
        <w:t xml:space="preserve">Table </w:t>
      </w:r>
      <w:r w:rsidR="00826713">
        <w:rPr>
          <w:rFonts w:ascii="Calibri" w:eastAsia="Calibri" w:hAnsi="Calibri" w:cs="Calibri"/>
        </w:rPr>
        <w:t>8</w:t>
      </w:r>
      <w:r>
        <w:rPr>
          <w:rFonts w:ascii="Calibri" w:eastAsia="Calibri" w:hAnsi="Calibri" w:cs="Calibri"/>
        </w:rPr>
        <w:t>. Examples of site-level</w:t>
      </w:r>
      <w:r w:rsidR="000F79D7">
        <w:rPr>
          <w:rFonts w:ascii="Calibri" w:eastAsia="Calibri" w:hAnsi="Calibri" w:cs="Calibri"/>
        </w:rPr>
        <w:t xml:space="preserve"> water</w:t>
      </w:r>
      <w:r>
        <w:rPr>
          <w:rFonts w:ascii="Calibri" w:eastAsia="Calibri" w:hAnsi="Calibri" w:cs="Calibri"/>
        </w:rPr>
        <w:t xml:space="preserve"> targets for key shared water challenge</w:t>
      </w:r>
      <w:r w:rsidR="004A4CDD">
        <w:rPr>
          <w:rFonts w:ascii="Calibri" w:eastAsia="Calibri" w:hAnsi="Calibri" w:cs="Calibri"/>
        </w:rPr>
        <w:t>s</w:t>
      </w:r>
    </w:p>
    <w:tbl>
      <w:tblPr>
        <w:tblStyle w:val="4"/>
        <w:tblW w:w="9475"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80"/>
        <w:gridCol w:w="1440"/>
        <w:gridCol w:w="2165"/>
        <w:gridCol w:w="4590"/>
      </w:tblGrid>
      <w:tr w:rsidR="009A6AF7" w14:paraId="7599C01A" w14:textId="77777777" w:rsidTr="00671653">
        <w:trPr>
          <w:trHeight w:val="420"/>
          <w:tblHeader/>
        </w:trPr>
        <w:tc>
          <w:tcPr>
            <w:tcW w:w="1280" w:type="dxa"/>
            <w:shd w:val="clear" w:color="auto" w:fill="auto"/>
          </w:tcPr>
          <w:p w14:paraId="1F6F9DC7" w14:textId="77777777" w:rsidR="009A6AF7" w:rsidRPr="00B904EB" w:rsidRDefault="00BC6372">
            <w:pPr>
              <w:spacing w:line="240" w:lineRule="auto"/>
              <w:jc w:val="center"/>
              <w:rPr>
                <w:rFonts w:ascii="Calibri" w:eastAsia="Calibri" w:hAnsi="Calibri" w:cs="Calibri"/>
                <w:b/>
                <w:sz w:val="20"/>
                <w:szCs w:val="20"/>
              </w:rPr>
            </w:pPr>
            <w:r w:rsidRPr="00B904EB">
              <w:rPr>
                <w:rFonts w:ascii="Calibri" w:eastAsia="Calibri" w:hAnsi="Calibri" w:cs="Calibri"/>
                <w:b/>
                <w:sz w:val="20"/>
                <w:szCs w:val="20"/>
              </w:rPr>
              <w:lastRenderedPageBreak/>
              <w:t>Shared Water Challenge</w:t>
            </w:r>
          </w:p>
        </w:tc>
        <w:tc>
          <w:tcPr>
            <w:tcW w:w="1440" w:type="dxa"/>
            <w:shd w:val="clear" w:color="auto" w:fill="auto"/>
            <w:tcMar>
              <w:top w:w="100" w:type="dxa"/>
              <w:left w:w="100" w:type="dxa"/>
              <w:bottom w:w="100" w:type="dxa"/>
              <w:right w:w="100" w:type="dxa"/>
            </w:tcMar>
          </w:tcPr>
          <w:p w14:paraId="180495AA" w14:textId="564324CB" w:rsidR="009A6AF7" w:rsidRPr="00B904EB" w:rsidRDefault="002D25AB">
            <w:pPr>
              <w:spacing w:line="240" w:lineRule="auto"/>
              <w:jc w:val="center"/>
              <w:rPr>
                <w:rFonts w:ascii="Calibri" w:eastAsia="Calibri" w:hAnsi="Calibri" w:cs="Calibri"/>
                <w:b/>
                <w:sz w:val="20"/>
                <w:szCs w:val="20"/>
              </w:rPr>
            </w:pPr>
            <w:r>
              <w:rPr>
                <w:rFonts w:ascii="Calibri" w:eastAsia="Calibri" w:hAnsi="Calibri" w:cs="Calibri"/>
                <w:b/>
                <w:sz w:val="20"/>
                <w:szCs w:val="20"/>
              </w:rPr>
              <w:t>Metric</w:t>
            </w:r>
          </w:p>
        </w:tc>
        <w:tc>
          <w:tcPr>
            <w:tcW w:w="2165" w:type="dxa"/>
            <w:shd w:val="clear" w:color="auto" w:fill="auto"/>
            <w:tcMar>
              <w:top w:w="100" w:type="dxa"/>
              <w:left w:w="100" w:type="dxa"/>
              <w:bottom w:w="100" w:type="dxa"/>
              <w:right w:w="100" w:type="dxa"/>
            </w:tcMar>
          </w:tcPr>
          <w:p w14:paraId="02EE6158" w14:textId="77777777" w:rsidR="009A6AF7" w:rsidRPr="00B904EB" w:rsidRDefault="00BC6372">
            <w:pPr>
              <w:spacing w:line="240" w:lineRule="auto"/>
              <w:jc w:val="center"/>
              <w:rPr>
                <w:rFonts w:ascii="Calibri" w:eastAsia="Calibri" w:hAnsi="Calibri" w:cs="Calibri"/>
                <w:b/>
                <w:sz w:val="20"/>
                <w:szCs w:val="20"/>
              </w:rPr>
            </w:pPr>
            <w:r w:rsidRPr="00B904EB">
              <w:rPr>
                <w:rFonts w:ascii="Calibri" w:eastAsia="Calibri" w:hAnsi="Calibri" w:cs="Calibri"/>
                <w:b/>
                <w:sz w:val="20"/>
                <w:szCs w:val="20"/>
              </w:rPr>
              <w:t>Desired End State</w:t>
            </w:r>
          </w:p>
        </w:tc>
        <w:tc>
          <w:tcPr>
            <w:tcW w:w="4590" w:type="dxa"/>
            <w:shd w:val="clear" w:color="auto" w:fill="auto"/>
            <w:tcMar>
              <w:top w:w="100" w:type="dxa"/>
              <w:left w:w="100" w:type="dxa"/>
              <w:bottom w:w="100" w:type="dxa"/>
              <w:right w:w="100" w:type="dxa"/>
            </w:tcMar>
          </w:tcPr>
          <w:p w14:paraId="0E19247E" w14:textId="713070BB" w:rsidR="009A6AF7" w:rsidRPr="00B904EB" w:rsidRDefault="00BC6372">
            <w:pPr>
              <w:spacing w:line="240" w:lineRule="auto"/>
              <w:jc w:val="center"/>
              <w:rPr>
                <w:rFonts w:ascii="Calibri" w:eastAsia="Calibri" w:hAnsi="Calibri" w:cs="Calibri"/>
                <w:b/>
                <w:sz w:val="20"/>
                <w:szCs w:val="20"/>
              </w:rPr>
            </w:pPr>
            <w:r w:rsidRPr="00B904EB">
              <w:rPr>
                <w:rFonts w:ascii="Calibri" w:eastAsia="Calibri" w:hAnsi="Calibri" w:cs="Calibri"/>
                <w:b/>
                <w:sz w:val="20"/>
                <w:szCs w:val="20"/>
              </w:rPr>
              <w:t xml:space="preserve">Site-Level </w:t>
            </w:r>
            <w:r w:rsidR="000F79D7" w:rsidRPr="00B904EB">
              <w:rPr>
                <w:rFonts w:ascii="Calibri" w:eastAsia="Calibri" w:hAnsi="Calibri" w:cs="Calibri"/>
                <w:b/>
                <w:sz w:val="20"/>
                <w:szCs w:val="20"/>
              </w:rPr>
              <w:t xml:space="preserve">Water </w:t>
            </w:r>
            <w:r w:rsidRPr="00B904EB">
              <w:rPr>
                <w:rFonts w:ascii="Calibri" w:eastAsia="Calibri" w:hAnsi="Calibri" w:cs="Calibri"/>
                <w:b/>
                <w:sz w:val="20"/>
                <w:szCs w:val="20"/>
              </w:rPr>
              <w:t xml:space="preserve">Target </w:t>
            </w:r>
          </w:p>
        </w:tc>
      </w:tr>
      <w:tr w:rsidR="00C6317F" w14:paraId="511379BD" w14:textId="77777777" w:rsidTr="00671653">
        <w:trPr>
          <w:trHeight w:val="920"/>
        </w:trPr>
        <w:tc>
          <w:tcPr>
            <w:tcW w:w="1280" w:type="dxa"/>
          </w:tcPr>
          <w:p w14:paraId="0C840624" w14:textId="6356C127" w:rsidR="00C6317F" w:rsidRPr="00B904EB" w:rsidRDefault="00C6317F" w:rsidP="00C6317F">
            <w:pPr>
              <w:spacing w:line="240" w:lineRule="auto"/>
              <w:rPr>
                <w:rFonts w:asciiTheme="majorHAnsi" w:eastAsia="Calibri" w:hAnsiTheme="majorHAnsi" w:cs="Calibri"/>
                <w:sz w:val="20"/>
                <w:szCs w:val="20"/>
              </w:rPr>
            </w:pPr>
            <w:r w:rsidRPr="00B904EB">
              <w:rPr>
                <w:rFonts w:asciiTheme="majorHAnsi" w:hAnsiTheme="majorHAnsi"/>
                <w:sz w:val="20"/>
                <w:szCs w:val="20"/>
              </w:rPr>
              <w:t>WASH</w:t>
            </w:r>
          </w:p>
        </w:tc>
        <w:tc>
          <w:tcPr>
            <w:tcW w:w="1440" w:type="dxa"/>
            <w:tcMar>
              <w:top w:w="100" w:type="dxa"/>
              <w:left w:w="100" w:type="dxa"/>
              <w:bottom w:w="100" w:type="dxa"/>
              <w:right w:w="100" w:type="dxa"/>
            </w:tcMar>
          </w:tcPr>
          <w:p w14:paraId="3FEC4595" w14:textId="5FC2C3A6" w:rsidR="00C6317F" w:rsidRPr="00B904EB" w:rsidRDefault="00F23D87" w:rsidP="00C6317F">
            <w:pPr>
              <w:spacing w:line="240" w:lineRule="auto"/>
              <w:rPr>
                <w:rFonts w:asciiTheme="majorHAnsi" w:eastAsia="Calibri" w:hAnsiTheme="majorHAnsi" w:cs="Calibri"/>
                <w:sz w:val="20"/>
                <w:szCs w:val="20"/>
              </w:rPr>
            </w:pPr>
            <w:r>
              <w:rPr>
                <w:rFonts w:asciiTheme="majorHAnsi" w:hAnsiTheme="majorHAnsi"/>
                <w:sz w:val="20"/>
                <w:szCs w:val="20"/>
              </w:rPr>
              <w:t>P</w:t>
            </w:r>
            <w:r w:rsidR="002D25AB" w:rsidRPr="00B904EB">
              <w:rPr>
                <w:rFonts w:asciiTheme="majorHAnsi" w:hAnsiTheme="majorHAnsi"/>
                <w:sz w:val="20"/>
                <w:szCs w:val="20"/>
              </w:rPr>
              <w:t>eople with access to clean water and / or improved sanitation</w:t>
            </w:r>
          </w:p>
        </w:tc>
        <w:tc>
          <w:tcPr>
            <w:tcW w:w="2165" w:type="dxa"/>
            <w:tcMar>
              <w:top w:w="100" w:type="dxa"/>
              <w:left w:w="100" w:type="dxa"/>
              <w:bottom w:w="100" w:type="dxa"/>
              <w:right w:w="100" w:type="dxa"/>
            </w:tcMar>
          </w:tcPr>
          <w:p w14:paraId="663628F0" w14:textId="43F55769" w:rsidR="00C6317F" w:rsidRPr="00B904EB" w:rsidRDefault="00F23D87" w:rsidP="00C6317F">
            <w:pPr>
              <w:spacing w:line="240" w:lineRule="auto"/>
              <w:rPr>
                <w:rFonts w:asciiTheme="majorHAnsi" w:eastAsia="Calibri" w:hAnsiTheme="majorHAnsi" w:cs="Calibri"/>
                <w:sz w:val="20"/>
                <w:szCs w:val="20"/>
              </w:rPr>
            </w:pPr>
            <w:r>
              <w:rPr>
                <w:rFonts w:asciiTheme="majorHAnsi" w:hAnsiTheme="majorHAnsi"/>
                <w:sz w:val="20"/>
                <w:szCs w:val="20"/>
              </w:rPr>
              <w:t>All</w:t>
            </w:r>
            <w:r w:rsidR="002D25AB" w:rsidRPr="00B904EB">
              <w:rPr>
                <w:rFonts w:asciiTheme="majorHAnsi" w:hAnsiTheme="majorHAnsi"/>
                <w:sz w:val="20"/>
                <w:szCs w:val="20"/>
              </w:rPr>
              <w:t xml:space="preserve"> employees </w:t>
            </w:r>
            <w:r w:rsidR="002D25AB">
              <w:rPr>
                <w:rFonts w:asciiTheme="majorHAnsi" w:hAnsiTheme="majorHAnsi"/>
                <w:sz w:val="20"/>
                <w:szCs w:val="20"/>
              </w:rPr>
              <w:t xml:space="preserve">and community </w:t>
            </w:r>
            <w:proofErr w:type="gramStart"/>
            <w:r w:rsidR="002D25AB">
              <w:rPr>
                <w:rFonts w:asciiTheme="majorHAnsi" w:hAnsiTheme="majorHAnsi"/>
                <w:sz w:val="20"/>
                <w:szCs w:val="20"/>
              </w:rPr>
              <w:t xml:space="preserve">members </w:t>
            </w:r>
            <w:r w:rsidR="002D25AB" w:rsidRPr="00B904EB">
              <w:rPr>
                <w:rFonts w:asciiTheme="majorHAnsi" w:hAnsiTheme="majorHAnsi"/>
                <w:sz w:val="20"/>
                <w:szCs w:val="20"/>
              </w:rPr>
              <w:t xml:space="preserve"> have</w:t>
            </w:r>
            <w:proofErr w:type="gramEnd"/>
            <w:r w:rsidR="002D25AB" w:rsidRPr="00B904EB">
              <w:rPr>
                <w:rFonts w:asciiTheme="majorHAnsi" w:hAnsiTheme="majorHAnsi"/>
                <w:sz w:val="20"/>
                <w:szCs w:val="20"/>
              </w:rPr>
              <w:t xml:space="preserve"> access to improved sanitation</w:t>
            </w:r>
            <w:r w:rsidR="002D25AB">
              <w:rPr>
                <w:rFonts w:asciiTheme="majorHAnsi" w:hAnsiTheme="majorHAnsi"/>
                <w:sz w:val="20"/>
                <w:szCs w:val="20"/>
              </w:rPr>
              <w:t>.</w:t>
            </w:r>
          </w:p>
        </w:tc>
        <w:tc>
          <w:tcPr>
            <w:tcW w:w="4590" w:type="dxa"/>
            <w:tcMar>
              <w:top w:w="100" w:type="dxa"/>
              <w:left w:w="100" w:type="dxa"/>
              <w:bottom w:w="100" w:type="dxa"/>
              <w:right w:w="100" w:type="dxa"/>
            </w:tcMar>
          </w:tcPr>
          <w:p w14:paraId="476C23F0" w14:textId="36272DFD" w:rsidR="00641F4F" w:rsidRPr="00B904EB" w:rsidRDefault="00831F6A" w:rsidP="00C6317F">
            <w:pPr>
              <w:spacing w:line="240" w:lineRule="auto"/>
              <w:ind w:left="-14"/>
              <w:rPr>
                <w:rFonts w:asciiTheme="majorHAnsi" w:hAnsiTheme="majorHAnsi"/>
                <w:sz w:val="20"/>
                <w:szCs w:val="20"/>
              </w:rPr>
            </w:pPr>
            <w:r w:rsidRPr="00B904EB">
              <w:rPr>
                <w:rFonts w:asciiTheme="majorHAnsi" w:hAnsiTheme="majorHAnsi"/>
                <w:sz w:val="20"/>
                <w:szCs w:val="20"/>
              </w:rPr>
              <w:t>By 202</w:t>
            </w:r>
            <w:r w:rsidR="002D25AB">
              <w:rPr>
                <w:rFonts w:asciiTheme="majorHAnsi" w:hAnsiTheme="majorHAnsi"/>
                <w:sz w:val="20"/>
                <w:szCs w:val="20"/>
              </w:rPr>
              <w:t>0</w:t>
            </w:r>
            <w:r w:rsidRPr="00B904EB">
              <w:rPr>
                <w:rFonts w:asciiTheme="majorHAnsi" w:hAnsiTheme="majorHAnsi"/>
                <w:sz w:val="20"/>
                <w:szCs w:val="20"/>
              </w:rPr>
              <w:t>,</w:t>
            </w:r>
            <w:r w:rsidR="007325EE">
              <w:rPr>
                <w:rFonts w:asciiTheme="majorHAnsi" w:hAnsiTheme="majorHAnsi"/>
                <w:sz w:val="20"/>
                <w:szCs w:val="20"/>
              </w:rPr>
              <w:t xml:space="preserve"> </w:t>
            </w:r>
            <w:r w:rsidRPr="00B904EB">
              <w:rPr>
                <w:rFonts w:asciiTheme="majorHAnsi" w:hAnsiTheme="majorHAnsi"/>
                <w:sz w:val="20"/>
                <w:szCs w:val="20"/>
              </w:rPr>
              <w:t xml:space="preserve">provide 100% </w:t>
            </w:r>
            <w:r w:rsidR="002D25AB">
              <w:rPr>
                <w:rFonts w:asciiTheme="majorHAnsi" w:hAnsiTheme="majorHAnsi"/>
                <w:sz w:val="20"/>
                <w:szCs w:val="20"/>
              </w:rPr>
              <w:t>sanitation</w:t>
            </w:r>
            <w:r w:rsidR="002D25AB" w:rsidRPr="00B904EB">
              <w:rPr>
                <w:rFonts w:asciiTheme="majorHAnsi" w:hAnsiTheme="majorHAnsi"/>
                <w:sz w:val="20"/>
                <w:szCs w:val="20"/>
              </w:rPr>
              <w:t xml:space="preserve"> </w:t>
            </w:r>
            <w:r w:rsidRPr="00B904EB">
              <w:rPr>
                <w:rFonts w:asciiTheme="majorHAnsi" w:hAnsiTheme="majorHAnsi"/>
                <w:sz w:val="20"/>
                <w:szCs w:val="20"/>
              </w:rPr>
              <w:t>access to the workplace</w:t>
            </w:r>
            <w:r w:rsidR="00641F4F" w:rsidRPr="00B904EB">
              <w:rPr>
                <w:rFonts w:asciiTheme="majorHAnsi" w:hAnsiTheme="majorHAnsi"/>
                <w:sz w:val="20"/>
                <w:szCs w:val="20"/>
              </w:rPr>
              <w:t>.</w:t>
            </w:r>
            <w:r w:rsidRPr="00B904EB">
              <w:rPr>
                <w:rFonts w:asciiTheme="majorHAnsi" w:hAnsiTheme="majorHAnsi"/>
                <w:sz w:val="20"/>
                <w:szCs w:val="20"/>
              </w:rPr>
              <w:t xml:space="preserve"> </w:t>
            </w:r>
          </w:p>
          <w:p w14:paraId="400A37AD" w14:textId="77777777" w:rsidR="00641F4F" w:rsidRPr="00B904EB" w:rsidRDefault="00641F4F" w:rsidP="00C6317F">
            <w:pPr>
              <w:spacing w:line="240" w:lineRule="auto"/>
              <w:ind w:left="-14"/>
              <w:rPr>
                <w:rFonts w:asciiTheme="majorHAnsi" w:hAnsiTheme="majorHAnsi"/>
                <w:sz w:val="20"/>
                <w:szCs w:val="20"/>
              </w:rPr>
            </w:pPr>
          </w:p>
          <w:p w14:paraId="46CD67CA" w14:textId="181C0A65" w:rsidR="00C6317F" w:rsidRPr="00B904EB" w:rsidRDefault="00641F4F" w:rsidP="00C6317F">
            <w:pPr>
              <w:spacing w:line="240" w:lineRule="auto"/>
              <w:ind w:left="-14"/>
              <w:rPr>
                <w:rFonts w:asciiTheme="majorHAnsi" w:eastAsia="Calibri" w:hAnsiTheme="majorHAnsi" w:cs="Calibri"/>
                <w:sz w:val="20"/>
                <w:szCs w:val="20"/>
              </w:rPr>
            </w:pPr>
            <w:r w:rsidRPr="00B904EB">
              <w:rPr>
                <w:rFonts w:asciiTheme="majorHAnsi" w:hAnsiTheme="majorHAnsi"/>
                <w:sz w:val="20"/>
                <w:szCs w:val="20"/>
              </w:rPr>
              <w:t>B</w:t>
            </w:r>
            <w:r w:rsidR="00831F6A" w:rsidRPr="00B904EB">
              <w:rPr>
                <w:rFonts w:asciiTheme="majorHAnsi" w:hAnsiTheme="majorHAnsi"/>
                <w:sz w:val="20"/>
                <w:szCs w:val="20"/>
              </w:rPr>
              <w:t>y 2025 support programs to provide water access to new household’s equivalent to two times and size of the workforce/number of employees underserved communities.</w:t>
            </w:r>
          </w:p>
        </w:tc>
      </w:tr>
      <w:tr w:rsidR="00F90C02" w14:paraId="46E9FCA9" w14:textId="77777777" w:rsidTr="00671653">
        <w:trPr>
          <w:trHeight w:val="920"/>
        </w:trPr>
        <w:tc>
          <w:tcPr>
            <w:tcW w:w="1280" w:type="dxa"/>
            <w:vMerge w:val="restart"/>
          </w:tcPr>
          <w:p w14:paraId="0DBB8987" w14:textId="77777777" w:rsidR="00F90C02" w:rsidRPr="00B904EB" w:rsidRDefault="00F90C02" w:rsidP="00C6317F">
            <w:pPr>
              <w:spacing w:line="240" w:lineRule="auto"/>
              <w:rPr>
                <w:rFonts w:asciiTheme="majorHAnsi" w:hAnsiTheme="majorHAnsi"/>
                <w:sz w:val="20"/>
                <w:szCs w:val="20"/>
              </w:rPr>
            </w:pPr>
            <w:r w:rsidRPr="00B904EB">
              <w:rPr>
                <w:rFonts w:asciiTheme="majorHAnsi" w:hAnsiTheme="majorHAnsi"/>
                <w:sz w:val="20"/>
                <w:szCs w:val="20"/>
              </w:rPr>
              <w:t xml:space="preserve">Water quality </w:t>
            </w:r>
          </w:p>
          <w:p w14:paraId="3C8E351F" w14:textId="582BBBCD" w:rsidR="00F90C02" w:rsidRPr="00B904EB" w:rsidRDefault="00F90C02" w:rsidP="00C6317F">
            <w:pPr>
              <w:spacing w:line="240" w:lineRule="auto"/>
              <w:rPr>
                <w:rFonts w:asciiTheme="majorHAnsi" w:hAnsiTheme="majorHAnsi"/>
                <w:sz w:val="20"/>
                <w:szCs w:val="20"/>
              </w:rPr>
            </w:pPr>
            <w:r w:rsidRPr="00B904EB">
              <w:rPr>
                <w:rFonts w:asciiTheme="majorHAnsi" w:hAnsiTheme="majorHAnsi" w:cstheme="majorHAnsi"/>
                <w:sz w:val="20"/>
                <w:szCs w:val="20"/>
              </w:rPr>
              <w:t xml:space="preserve"> </w:t>
            </w:r>
          </w:p>
        </w:tc>
        <w:tc>
          <w:tcPr>
            <w:tcW w:w="1440" w:type="dxa"/>
            <w:tcMar>
              <w:top w:w="100" w:type="dxa"/>
              <w:left w:w="100" w:type="dxa"/>
              <w:bottom w:w="100" w:type="dxa"/>
              <w:right w:w="100" w:type="dxa"/>
            </w:tcMar>
          </w:tcPr>
          <w:p w14:paraId="3698AE92" w14:textId="2EFD886A" w:rsidR="00F90C02" w:rsidRPr="00B904EB" w:rsidRDefault="00F90C02" w:rsidP="00C6317F">
            <w:pPr>
              <w:spacing w:line="240" w:lineRule="auto"/>
              <w:rPr>
                <w:rFonts w:asciiTheme="majorHAnsi" w:hAnsiTheme="majorHAnsi"/>
                <w:sz w:val="20"/>
                <w:szCs w:val="20"/>
              </w:rPr>
            </w:pPr>
            <w:r w:rsidRPr="00B904EB">
              <w:rPr>
                <w:rFonts w:asciiTheme="majorHAnsi" w:hAnsiTheme="majorHAnsi"/>
                <w:sz w:val="20"/>
                <w:szCs w:val="20"/>
              </w:rPr>
              <w:t>Nutrients</w:t>
            </w:r>
            <w:r>
              <w:rPr>
                <w:rFonts w:asciiTheme="majorHAnsi" w:hAnsiTheme="majorHAnsi"/>
                <w:sz w:val="20"/>
                <w:szCs w:val="20"/>
              </w:rPr>
              <w:t xml:space="preserve"> </w:t>
            </w:r>
          </w:p>
        </w:tc>
        <w:tc>
          <w:tcPr>
            <w:tcW w:w="2165" w:type="dxa"/>
            <w:tcMar>
              <w:top w:w="100" w:type="dxa"/>
              <w:left w:w="100" w:type="dxa"/>
              <w:bottom w:w="100" w:type="dxa"/>
              <w:right w:w="100" w:type="dxa"/>
            </w:tcMar>
          </w:tcPr>
          <w:p w14:paraId="1A6DD562" w14:textId="20D0995E" w:rsidR="00F90C02" w:rsidRPr="00B904EB" w:rsidRDefault="00F90C02" w:rsidP="00C6317F">
            <w:pPr>
              <w:spacing w:line="240" w:lineRule="auto"/>
              <w:rPr>
                <w:rFonts w:asciiTheme="majorHAnsi" w:hAnsiTheme="majorHAnsi"/>
                <w:sz w:val="20"/>
                <w:szCs w:val="20"/>
              </w:rPr>
            </w:pPr>
            <w:r w:rsidRPr="00B904EB">
              <w:rPr>
                <w:rFonts w:asciiTheme="majorHAnsi" w:hAnsiTheme="majorHAnsi"/>
                <w:sz w:val="20"/>
                <w:szCs w:val="20"/>
              </w:rPr>
              <w:t>Nutrient levels in local freshwater bodies are consistently below 'safe' standards and do not cause any related problems to fish or people.</w:t>
            </w:r>
          </w:p>
        </w:tc>
        <w:tc>
          <w:tcPr>
            <w:tcW w:w="4590" w:type="dxa"/>
            <w:tcMar>
              <w:top w:w="100" w:type="dxa"/>
              <w:left w:w="100" w:type="dxa"/>
              <w:bottom w:w="100" w:type="dxa"/>
              <w:right w:w="100" w:type="dxa"/>
            </w:tcMar>
          </w:tcPr>
          <w:p w14:paraId="59FA566E" w14:textId="59FCEB97" w:rsidR="00F90C02" w:rsidRPr="00B904EB" w:rsidRDefault="00F90C02" w:rsidP="00641F4F">
            <w:pPr>
              <w:spacing w:line="240" w:lineRule="auto"/>
              <w:ind w:left="-14"/>
              <w:rPr>
                <w:rFonts w:asciiTheme="majorHAnsi" w:hAnsiTheme="majorHAnsi"/>
                <w:sz w:val="20"/>
                <w:szCs w:val="20"/>
              </w:rPr>
            </w:pPr>
            <w:r w:rsidRPr="00B904EB">
              <w:rPr>
                <w:rFonts w:asciiTheme="majorHAnsi" w:hAnsiTheme="majorHAnsi"/>
                <w:sz w:val="20"/>
                <w:szCs w:val="20"/>
              </w:rPr>
              <w:t xml:space="preserve">By 2020, set a total maximum daily load target for </w:t>
            </w:r>
            <w:r>
              <w:rPr>
                <w:rFonts w:asciiTheme="majorHAnsi" w:hAnsiTheme="majorHAnsi"/>
                <w:sz w:val="20"/>
                <w:szCs w:val="20"/>
              </w:rPr>
              <w:t>nitrogen</w:t>
            </w:r>
            <w:r w:rsidRPr="00B904EB">
              <w:rPr>
                <w:rFonts w:asciiTheme="majorHAnsi" w:hAnsiTheme="majorHAnsi"/>
                <w:sz w:val="20"/>
                <w:szCs w:val="20"/>
              </w:rPr>
              <w:t xml:space="preserve"> and </w:t>
            </w:r>
            <w:r>
              <w:rPr>
                <w:rFonts w:asciiTheme="majorHAnsi" w:hAnsiTheme="majorHAnsi"/>
                <w:sz w:val="20"/>
                <w:szCs w:val="20"/>
              </w:rPr>
              <w:t>phosphorous</w:t>
            </w:r>
            <w:r w:rsidRPr="00B904EB">
              <w:rPr>
                <w:rFonts w:asciiTheme="majorHAnsi" w:hAnsiTheme="majorHAnsi"/>
                <w:sz w:val="20"/>
                <w:szCs w:val="20"/>
              </w:rPr>
              <w:t xml:space="preserve"> in collaboration with local water agencies.</w:t>
            </w:r>
          </w:p>
          <w:p w14:paraId="7329125D" w14:textId="77777777" w:rsidR="00F90C02" w:rsidRPr="00B904EB" w:rsidRDefault="00F90C02" w:rsidP="00641F4F">
            <w:pPr>
              <w:spacing w:line="240" w:lineRule="auto"/>
              <w:ind w:left="-14"/>
              <w:rPr>
                <w:rFonts w:asciiTheme="majorHAnsi" w:hAnsiTheme="majorHAnsi"/>
                <w:sz w:val="20"/>
                <w:szCs w:val="20"/>
              </w:rPr>
            </w:pPr>
          </w:p>
          <w:p w14:paraId="1BABD6F1" w14:textId="63B4B942" w:rsidR="00F90C02" w:rsidRPr="00B904EB" w:rsidRDefault="00F90C02" w:rsidP="00B904EB">
            <w:pPr>
              <w:pStyle w:val="CommentText"/>
              <w:rPr>
                <w:rFonts w:asciiTheme="majorHAnsi" w:hAnsiTheme="majorHAnsi" w:cstheme="majorHAnsi"/>
              </w:rPr>
            </w:pPr>
            <w:r w:rsidRPr="00B904EB">
              <w:rPr>
                <w:rFonts w:asciiTheme="majorHAnsi" w:hAnsiTheme="majorHAnsi" w:cstheme="majorHAnsi"/>
              </w:rPr>
              <w:t>By 202</w:t>
            </w:r>
            <w:r>
              <w:rPr>
                <w:rFonts w:asciiTheme="majorHAnsi" w:hAnsiTheme="majorHAnsi" w:cstheme="majorHAnsi"/>
              </w:rPr>
              <w:t>5</w:t>
            </w:r>
            <w:r w:rsidRPr="00B904EB">
              <w:rPr>
                <w:rFonts w:asciiTheme="majorHAnsi" w:hAnsiTheme="majorHAnsi" w:cstheme="majorHAnsi"/>
              </w:rPr>
              <w:t>,</w:t>
            </w:r>
            <w:r>
              <w:rPr>
                <w:rFonts w:asciiTheme="majorHAnsi" w:hAnsiTheme="majorHAnsi" w:cstheme="majorHAnsi"/>
              </w:rPr>
              <w:t xml:space="preserve"> achieve 100% reduction in nitrogen and phosphorous loading to achieve the total maximum daily loads.</w:t>
            </w:r>
            <w:r w:rsidRPr="00B904EB">
              <w:rPr>
                <w:rFonts w:asciiTheme="majorHAnsi" w:hAnsiTheme="majorHAnsi" w:cstheme="majorHAnsi"/>
              </w:rPr>
              <w:t xml:space="preserve"> </w:t>
            </w:r>
          </w:p>
          <w:p w14:paraId="7B87F369" w14:textId="77777777" w:rsidR="00F90C02" w:rsidRPr="00B904EB" w:rsidRDefault="00F90C02" w:rsidP="00641F4F">
            <w:pPr>
              <w:spacing w:line="240" w:lineRule="auto"/>
              <w:ind w:left="-14"/>
              <w:rPr>
                <w:rFonts w:asciiTheme="majorHAnsi" w:hAnsiTheme="majorHAnsi"/>
                <w:sz w:val="20"/>
                <w:szCs w:val="20"/>
              </w:rPr>
            </w:pPr>
          </w:p>
          <w:p w14:paraId="17C80695" w14:textId="372D7FCA" w:rsidR="00F90C02" w:rsidRPr="00B904EB" w:rsidRDefault="00F90C02" w:rsidP="00B904EB">
            <w:pPr>
              <w:spacing w:line="240" w:lineRule="auto"/>
              <w:ind w:left="-14"/>
              <w:rPr>
                <w:rFonts w:asciiTheme="majorHAnsi" w:eastAsia="Calibri" w:hAnsiTheme="majorHAnsi" w:cs="Calibri"/>
                <w:sz w:val="20"/>
                <w:szCs w:val="20"/>
              </w:rPr>
            </w:pPr>
            <w:r w:rsidRPr="00B904EB">
              <w:rPr>
                <w:rFonts w:asciiTheme="majorHAnsi" w:hAnsiTheme="majorHAnsi"/>
                <w:sz w:val="20"/>
                <w:szCs w:val="20"/>
              </w:rPr>
              <w:t>By 2020, w</w:t>
            </w:r>
            <w:r w:rsidRPr="00B904EB">
              <w:rPr>
                <w:rFonts w:asciiTheme="majorHAnsi" w:eastAsia="Calibri" w:hAnsiTheme="majorHAnsi" w:cs="Calibri"/>
                <w:sz w:val="20"/>
                <w:szCs w:val="20"/>
              </w:rPr>
              <w:t>ork with stakeholders to understand the primary source(s) of nutrient runoff in the basin.</w:t>
            </w:r>
          </w:p>
          <w:p w14:paraId="26A7EDDF" w14:textId="77777777" w:rsidR="00F90C02" w:rsidRPr="00B904EB" w:rsidRDefault="00F90C02" w:rsidP="00831F6A">
            <w:pPr>
              <w:pStyle w:val="CommentText"/>
              <w:rPr>
                <w:rFonts w:asciiTheme="majorHAnsi" w:hAnsiTheme="majorHAnsi" w:cstheme="majorHAnsi"/>
              </w:rPr>
            </w:pPr>
          </w:p>
          <w:p w14:paraId="029FC8E0" w14:textId="2733F8D0" w:rsidR="00F90C02" w:rsidRPr="00B904EB" w:rsidRDefault="00F90C02" w:rsidP="00B904EB">
            <w:pPr>
              <w:spacing w:line="240" w:lineRule="auto"/>
              <w:rPr>
                <w:rFonts w:asciiTheme="majorHAnsi" w:hAnsiTheme="majorHAnsi"/>
                <w:sz w:val="20"/>
                <w:szCs w:val="20"/>
              </w:rPr>
            </w:pPr>
            <w:r w:rsidRPr="00B904EB">
              <w:rPr>
                <w:rFonts w:asciiTheme="majorHAnsi" w:eastAsia="Calibri" w:hAnsiTheme="majorHAnsi" w:cstheme="majorHAnsi"/>
                <w:sz w:val="20"/>
                <w:szCs w:val="20"/>
              </w:rPr>
              <w:t>By 202</w:t>
            </w:r>
            <w:r>
              <w:rPr>
                <w:rFonts w:asciiTheme="majorHAnsi" w:eastAsia="Calibri" w:hAnsiTheme="majorHAnsi" w:cstheme="majorHAnsi"/>
                <w:sz w:val="20"/>
                <w:szCs w:val="20"/>
              </w:rPr>
              <w:t>5</w:t>
            </w:r>
            <w:r w:rsidRPr="00B904EB">
              <w:rPr>
                <w:rFonts w:asciiTheme="majorHAnsi" w:eastAsia="Calibri" w:hAnsiTheme="majorHAnsi" w:cstheme="majorHAnsi"/>
                <w:sz w:val="20"/>
                <w:szCs w:val="20"/>
              </w:rPr>
              <w:t xml:space="preserve">, develop a joint plan for addressing nonpoint sources of nutrients, which might include incentivizing agricultural </w:t>
            </w:r>
            <w:r>
              <w:rPr>
                <w:rFonts w:asciiTheme="majorHAnsi" w:eastAsia="Calibri" w:hAnsiTheme="majorHAnsi" w:cstheme="majorHAnsi"/>
                <w:sz w:val="20"/>
                <w:szCs w:val="20"/>
              </w:rPr>
              <w:t>best management practice</w:t>
            </w:r>
            <w:r w:rsidRPr="00B904EB">
              <w:rPr>
                <w:rFonts w:asciiTheme="majorHAnsi" w:eastAsia="Calibri" w:hAnsiTheme="majorHAnsi" w:cstheme="majorHAnsi"/>
                <w:sz w:val="20"/>
                <w:szCs w:val="20"/>
              </w:rPr>
              <w:t>s and implementing revegetation, particularly in riparian areas</w:t>
            </w:r>
            <w:r w:rsidRPr="00B904EB">
              <w:rPr>
                <w:rFonts w:asciiTheme="majorHAnsi" w:eastAsia="Calibri" w:hAnsiTheme="majorHAnsi" w:cs="Calibri"/>
                <w:sz w:val="20"/>
                <w:szCs w:val="20"/>
              </w:rPr>
              <w:t>.</w:t>
            </w:r>
          </w:p>
        </w:tc>
      </w:tr>
      <w:tr w:rsidR="00F90C02" w14:paraId="49DABCF4" w14:textId="77777777" w:rsidTr="00671653">
        <w:trPr>
          <w:trHeight w:val="920"/>
        </w:trPr>
        <w:tc>
          <w:tcPr>
            <w:tcW w:w="1280" w:type="dxa"/>
            <w:vMerge/>
          </w:tcPr>
          <w:p w14:paraId="7FCBA220" w14:textId="1C9B5293" w:rsidR="00F90C02" w:rsidRPr="00B904EB" w:rsidRDefault="00F90C02" w:rsidP="00C6317F">
            <w:pPr>
              <w:spacing w:line="240" w:lineRule="auto"/>
              <w:rPr>
                <w:rFonts w:asciiTheme="majorHAnsi" w:hAnsiTheme="majorHAnsi" w:cstheme="majorHAnsi"/>
                <w:sz w:val="20"/>
                <w:szCs w:val="20"/>
              </w:rPr>
            </w:pPr>
          </w:p>
        </w:tc>
        <w:tc>
          <w:tcPr>
            <w:tcW w:w="1440" w:type="dxa"/>
            <w:tcMar>
              <w:top w:w="100" w:type="dxa"/>
              <w:left w:w="100" w:type="dxa"/>
              <w:bottom w:w="100" w:type="dxa"/>
              <w:right w:w="100" w:type="dxa"/>
            </w:tcMar>
          </w:tcPr>
          <w:p w14:paraId="4217A3BB" w14:textId="391790E0" w:rsidR="00F90C02" w:rsidRPr="00B904EB" w:rsidRDefault="00F90C02" w:rsidP="00C6317F">
            <w:pPr>
              <w:spacing w:line="240" w:lineRule="auto"/>
              <w:rPr>
                <w:rFonts w:asciiTheme="majorHAnsi" w:hAnsiTheme="majorHAnsi" w:cstheme="majorHAnsi"/>
                <w:sz w:val="20"/>
                <w:szCs w:val="20"/>
              </w:rPr>
            </w:pPr>
            <w:r w:rsidRPr="00B904EB">
              <w:rPr>
                <w:rFonts w:asciiTheme="majorHAnsi" w:hAnsiTheme="majorHAnsi" w:cstheme="majorHAnsi"/>
                <w:sz w:val="20"/>
                <w:szCs w:val="20"/>
              </w:rPr>
              <w:t>Wastewater</w:t>
            </w:r>
            <w:r>
              <w:rPr>
                <w:rFonts w:asciiTheme="majorHAnsi" w:hAnsiTheme="majorHAnsi" w:cstheme="majorHAnsi"/>
                <w:sz w:val="20"/>
                <w:szCs w:val="20"/>
              </w:rPr>
              <w:t xml:space="preserve"> discharge </w:t>
            </w:r>
          </w:p>
        </w:tc>
        <w:tc>
          <w:tcPr>
            <w:tcW w:w="2165" w:type="dxa"/>
            <w:tcMar>
              <w:top w:w="100" w:type="dxa"/>
              <w:left w:w="100" w:type="dxa"/>
              <w:bottom w:w="100" w:type="dxa"/>
              <w:right w:w="100" w:type="dxa"/>
            </w:tcMar>
          </w:tcPr>
          <w:p w14:paraId="1FF10B63" w14:textId="2CD2973A" w:rsidR="00F90C02" w:rsidRPr="00B904EB" w:rsidRDefault="00F90C02" w:rsidP="00C6317F">
            <w:pPr>
              <w:spacing w:line="240" w:lineRule="auto"/>
              <w:rPr>
                <w:rFonts w:asciiTheme="majorHAnsi" w:hAnsiTheme="majorHAnsi" w:cstheme="majorHAnsi"/>
                <w:sz w:val="20"/>
                <w:szCs w:val="20"/>
              </w:rPr>
            </w:pPr>
            <w:r>
              <w:rPr>
                <w:rFonts w:asciiTheme="majorHAnsi" w:hAnsiTheme="majorHAnsi" w:cstheme="majorHAnsi"/>
                <w:sz w:val="20"/>
                <w:szCs w:val="20"/>
              </w:rPr>
              <w:t>Wastewater safely treated</w:t>
            </w:r>
          </w:p>
        </w:tc>
        <w:tc>
          <w:tcPr>
            <w:tcW w:w="4590" w:type="dxa"/>
            <w:tcMar>
              <w:top w:w="100" w:type="dxa"/>
              <w:left w:w="100" w:type="dxa"/>
              <w:bottom w:w="100" w:type="dxa"/>
              <w:right w:w="100" w:type="dxa"/>
            </w:tcMar>
          </w:tcPr>
          <w:p w14:paraId="7B6308B0" w14:textId="77777777" w:rsidR="00F90C02" w:rsidRDefault="00F90C02" w:rsidP="00C6317F">
            <w:pPr>
              <w:spacing w:before="60" w:after="60" w:line="240" w:lineRule="auto"/>
              <w:rPr>
                <w:rFonts w:asciiTheme="majorHAnsi" w:eastAsia="Calibri" w:hAnsiTheme="majorHAnsi" w:cstheme="majorHAnsi"/>
                <w:sz w:val="20"/>
                <w:szCs w:val="20"/>
              </w:rPr>
            </w:pPr>
            <w:r w:rsidRPr="00B904EB">
              <w:rPr>
                <w:rFonts w:asciiTheme="majorHAnsi" w:eastAsia="Calibri" w:hAnsiTheme="majorHAnsi" w:cstheme="majorHAnsi"/>
                <w:sz w:val="20"/>
                <w:szCs w:val="20"/>
              </w:rPr>
              <w:t>By 2020,</w:t>
            </w:r>
            <w:r>
              <w:rPr>
                <w:rFonts w:asciiTheme="majorHAnsi" w:eastAsia="Calibri" w:hAnsiTheme="majorHAnsi" w:cstheme="majorHAnsi"/>
                <w:sz w:val="20"/>
                <w:szCs w:val="20"/>
              </w:rPr>
              <w:t xml:space="preserve"> 100% of wastewater is safely treated.</w:t>
            </w:r>
          </w:p>
          <w:p w14:paraId="45CAE484" w14:textId="77777777" w:rsidR="00F90C02" w:rsidRDefault="00F90C02" w:rsidP="00C6317F">
            <w:pPr>
              <w:spacing w:before="60" w:after="60" w:line="240" w:lineRule="auto"/>
              <w:rPr>
                <w:rFonts w:asciiTheme="majorHAnsi" w:eastAsia="Calibri" w:hAnsiTheme="majorHAnsi" w:cstheme="majorHAnsi"/>
                <w:sz w:val="20"/>
                <w:szCs w:val="20"/>
              </w:rPr>
            </w:pPr>
          </w:p>
          <w:p w14:paraId="7D4E8F41" w14:textId="7AAB833D" w:rsidR="00F90C02" w:rsidRPr="00B904EB" w:rsidRDefault="00F90C02" w:rsidP="00671653">
            <w:pPr>
              <w:spacing w:before="60" w:after="60" w:line="240" w:lineRule="auto"/>
              <w:rPr>
                <w:rFonts w:asciiTheme="majorHAnsi" w:hAnsiTheme="majorHAnsi" w:cstheme="majorHAnsi"/>
                <w:sz w:val="20"/>
                <w:szCs w:val="20"/>
              </w:rPr>
            </w:pPr>
            <w:r>
              <w:rPr>
                <w:rFonts w:asciiTheme="majorHAnsi" w:eastAsia="Calibri" w:hAnsiTheme="majorHAnsi" w:cstheme="majorHAnsi"/>
                <w:sz w:val="20"/>
                <w:szCs w:val="20"/>
              </w:rPr>
              <w:t>By 2025,</w:t>
            </w:r>
            <w:r w:rsidRPr="00B904EB">
              <w:rPr>
                <w:rFonts w:asciiTheme="majorHAnsi" w:eastAsia="Calibri" w:hAnsiTheme="majorHAnsi" w:cstheme="majorHAnsi"/>
                <w:sz w:val="20"/>
                <w:szCs w:val="20"/>
              </w:rPr>
              <w:t xml:space="preserve"> meet with regulators to develop a plan</w:t>
            </w:r>
            <w:r>
              <w:rPr>
                <w:rFonts w:asciiTheme="majorHAnsi" w:eastAsia="Calibri" w:hAnsiTheme="majorHAnsi" w:cstheme="majorHAnsi"/>
                <w:sz w:val="20"/>
                <w:szCs w:val="20"/>
              </w:rPr>
              <w:t xml:space="preserve"> with stakeholders</w:t>
            </w:r>
            <w:r w:rsidRPr="00B904EB">
              <w:rPr>
                <w:rFonts w:asciiTheme="majorHAnsi" w:eastAsia="Calibri" w:hAnsiTheme="majorHAnsi" w:cstheme="majorHAnsi"/>
                <w:sz w:val="20"/>
                <w:szCs w:val="20"/>
              </w:rPr>
              <w:t xml:space="preserve"> to reduce </w:t>
            </w:r>
            <w:r>
              <w:rPr>
                <w:rFonts w:asciiTheme="majorHAnsi" w:eastAsia="Calibri" w:hAnsiTheme="majorHAnsi" w:cstheme="majorHAnsi"/>
                <w:sz w:val="20"/>
                <w:szCs w:val="20"/>
              </w:rPr>
              <w:t>wastewater</w:t>
            </w:r>
            <w:r w:rsidRPr="00B904EB">
              <w:rPr>
                <w:rFonts w:asciiTheme="majorHAnsi" w:eastAsia="Calibri" w:hAnsiTheme="majorHAnsi" w:cstheme="majorHAnsi"/>
                <w:sz w:val="20"/>
                <w:szCs w:val="20"/>
              </w:rPr>
              <w:t xml:space="preserve"> discharges of point source pollutants into local water bodies. </w:t>
            </w:r>
          </w:p>
        </w:tc>
      </w:tr>
      <w:tr w:rsidR="001B1858" w14:paraId="30EE8D96" w14:textId="77777777" w:rsidTr="00671653">
        <w:trPr>
          <w:trHeight w:val="920"/>
        </w:trPr>
        <w:tc>
          <w:tcPr>
            <w:tcW w:w="1280" w:type="dxa"/>
          </w:tcPr>
          <w:p w14:paraId="779B7FD8" w14:textId="0204D764" w:rsidR="001B1858" w:rsidRPr="006F65CD" w:rsidRDefault="001B1858" w:rsidP="001B1858">
            <w:pPr>
              <w:spacing w:line="240" w:lineRule="auto"/>
              <w:rPr>
                <w:rFonts w:asciiTheme="majorHAnsi" w:hAnsiTheme="majorHAnsi" w:cstheme="majorHAnsi"/>
                <w:sz w:val="20"/>
                <w:szCs w:val="20"/>
              </w:rPr>
            </w:pPr>
            <w:r w:rsidRPr="006F65CD">
              <w:rPr>
                <w:rFonts w:asciiTheme="majorHAnsi" w:hAnsiTheme="majorHAnsi" w:cstheme="majorHAnsi"/>
                <w:sz w:val="20"/>
                <w:szCs w:val="20"/>
              </w:rPr>
              <w:t>Water quantity</w:t>
            </w:r>
          </w:p>
        </w:tc>
        <w:tc>
          <w:tcPr>
            <w:tcW w:w="1440" w:type="dxa"/>
            <w:tcMar>
              <w:top w:w="100" w:type="dxa"/>
              <w:left w:w="100" w:type="dxa"/>
              <w:bottom w:w="100" w:type="dxa"/>
              <w:right w:w="100" w:type="dxa"/>
            </w:tcMar>
          </w:tcPr>
          <w:p w14:paraId="23847802" w14:textId="480367C6" w:rsidR="001B1858" w:rsidRPr="006F65CD" w:rsidRDefault="001B1858" w:rsidP="001B1858">
            <w:pPr>
              <w:spacing w:line="240" w:lineRule="auto"/>
              <w:rPr>
                <w:rFonts w:asciiTheme="majorHAnsi" w:hAnsiTheme="majorHAnsi" w:cstheme="majorHAnsi"/>
                <w:sz w:val="20"/>
                <w:szCs w:val="20"/>
              </w:rPr>
            </w:pPr>
            <w:r w:rsidRPr="006F65CD">
              <w:rPr>
                <w:rFonts w:asciiTheme="majorHAnsi" w:hAnsiTheme="majorHAnsi"/>
                <w:sz w:val="20"/>
                <w:szCs w:val="20"/>
              </w:rPr>
              <w:t xml:space="preserve">Local surface and groundwater resources </w:t>
            </w:r>
          </w:p>
        </w:tc>
        <w:tc>
          <w:tcPr>
            <w:tcW w:w="2165" w:type="dxa"/>
            <w:tcMar>
              <w:top w:w="100" w:type="dxa"/>
              <w:left w:w="100" w:type="dxa"/>
              <w:bottom w:w="100" w:type="dxa"/>
              <w:right w:w="100" w:type="dxa"/>
            </w:tcMar>
          </w:tcPr>
          <w:p w14:paraId="2BFCA5FE" w14:textId="45B0FE08" w:rsidR="001B1858" w:rsidRPr="006F65CD" w:rsidRDefault="001B1858" w:rsidP="001B1858">
            <w:pPr>
              <w:spacing w:line="240" w:lineRule="auto"/>
              <w:rPr>
                <w:rFonts w:asciiTheme="majorHAnsi" w:hAnsiTheme="majorHAnsi" w:cstheme="majorHAnsi"/>
                <w:sz w:val="20"/>
                <w:szCs w:val="20"/>
              </w:rPr>
            </w:pPr>
            <w:r w:rsidRPr="006F65CD">
              <w:rPr>
                <w:rFonts w:asciiTheme="majorHAnsi" w:hAnsiTheme="majorHAnsi"/>
                <w:sz w:val="20"/>
                <w:szCs w:val="20"/>
              </w:rPr>
              <w:t>Surface and groundwater withdrawals are in line with the renewable supplies. Aquifer levels are stabilized.</w:t>
            </w:r>
          </w:p>
        </w:tc>
        <w:tc>
          <w:tcPr>
            <w:tcW w:w="4590" w:type="dxa"/>
            <w:tcMar>
              <w:top w:w="100" w:type="dxa"/>
              <w:left w:w="100" w:type="dxa"/>
              <w:bottom w:w="100" w:type="dxa"/>
              <w:right w:w="100" w:type="dxa"/>
            </w:tcMar>
          </w:tcPr>
          <w:p w14:paraId="1678BCC5" w14:textId="320E5059" w:rsidR="001B1858" w:rsidRPr="006F65CD" w:rsidRDefault="001B1858" w:rsidP="001B1858">
            <w:pPr>
              <w:spacing w:before="60" w:after="60" w:line="240" w:lineRule="auto"/>
              <w:rPr>
                <w:rFonts w:asciiTheme="majorHAnsi" w:eastAsia="Calibri" w:hAnsiTheme="majorHAnsi" w:cstheme="majorHAnsi"/>
                <w:sz w:val="20"/>
                <w:szCs w:val="20"/>
              </w:rPr>
            </w:pPr>
            <w:r w:rsidRPr="006F65CD">
              <w:rPr>
                <w:rFonts w:asciiTheme="majorHAnsi" w:hAnsiTheme="majorHAnsi"/>
                <w:sz w:val="20"/>
                <w:szCs w:val="20"/>
              </w:rPr>
              <w:t xml:space="preserve">By 2025, develop a water budget and absolute water use reduction goal in consultation with the site’s water service provider.  </w:t>
            </w:r>
          </w:p>
        </w:tc>
      </w:tr>
      <w:tr w:rsidR="00E540E4" w14:paraId="1158A309" w14:textId="77777777" w:rsidTr="00671653">
        <w:trPr>
          <w:trHeight w:val="385"/>
        </w:trPr>
        <w:tc>
          <w:tcPr>
            <w:tcW w:w="1280" w:type="dxa"/>
          </w:tcPr>
          <w:p w14:paraId="226C0789" w14:textId="085EEB0E" w:rsidR="00E540E4" w:rsidRPr="00B904EB" w:rsidRDefault="00E540E4">
            <w:pPr>
              <w:widowControl w:val="0"/>
              <w:spacing w:line="240" w:lineRule="auto"/>
              <w:rPr>
                <w:rFonts w:ascii="Calibri" w:eastAsia="Calibri" w:hAnsi="Calibri" w:cs="Calibri"/>
                <w:sz w:val="20"/>
                <w:szCs w:val="20"/>
              </w:rPr>
            </w:pPr>
            <w:r w:rsidRPr="00B904EB">
              <w:rPr>
                <w:rFonts w:ascii="Calibri" w:eastAsia="Calibri" w:hAnsi="Calibri" w:cs="Calibri"/>
                <w:sz w:val="20"/>
                <w:szCs w:val="20"/>
              </w:rPr>
              <w:t xml:space="preserve">Important water related ecosystems </w:t>
            </w:r>
          </w:p>
        </w:tc>
        <w:tc>
          <w:tcPr>
            <w:tcW w:w="1440" w:type="dxa"/>
            <w:tcMar>
              <w:top w:w="100" w:type="dxa"/>
              <w:left w:w="100" w:type="dxa"/>
              <w:bottom w:w="100" w:type="dxa"/>
              <w:right w:w="100" w:type="dxa"/>
            </w:tcMar>
          </w:tcPr>
          <w:p w14:paraId="2569C652" w14:textId="20D6A4A9" w:rsidR="00E540E4" w:rsidRPr="00B904EB" w:rsidRDefault="00BA67B5">
            <w:pPr>
              <w:widowControl w:val="0"/>
              <w:spacing w:line="240" w:lineRule="auto"/>
              <w:rPr>
                <w:rFonts w:ascii="Calibri" w:eastAsia="Calibri" w:hAnsi="Calibri" w:cs="Calibri"/>
                <w:sz w:val="20"/>
                <w:szCs w:val="20"/>
              </w:rPr>
            </w:pPr>
            <w:r>
              <w:rPr>
                <w:rFonts w:ascii="Calibri" w:eastAsia="Calibri" w:hAnsi="Calibri" w:cs="Calibri"/>
                <w:sz w:val="20"/>
                <w:szCs w:val="20"/>
              </w:rPr>
              <w:t>High value water bodies</w:t>
            </w:r>
          </w:p>
        </w:tc>
        <w:tc>
          <w:tcPr>
            <w:tcW w:w="2165" w:type="dxa"/>
            <w:tcMar>
              <w:top w:w="100" w:type="dxa"/>
              <w:left w:w="100" w:type="dxa"/>
              <w:bottom w:w="100" w:type="dxa"/>
              <w:right w:w="100" w:type="dxa"/>
            </w:tcMar>
          </w:tcPr>
          <w:p w14:paraId="65EA106D" w14:textId="6577B7A4" w:rsidR="00E540E4" w:rsidRPr="00671653" w:rsidRDefault="00BA67B5">
            <w:pPr>
              <w:spacing w:line="240" w:lineRule="auto"/>
              <w:ind w:right="-100"/>
              <w:rPr>
                <w:rFonts w:ascii="Calibri" w:eastAsia="Calibri" w:hAnsi="Calibri" w:cs="Calibri"/>
                <w:sz w:val="20"/>
                <w:szCs w:val="20"/>
              </w:rPr>
            </w:pPr>
            <w:r w:rsidRPr="00671653">
              <w:rPr>
                <w:rFonts w:ascii="Calibri" w:eastAsia="Calibri" w:hAnsi="Calibri" w:cs="Calibri"/>
                <w:sz w:val="20"/>
                <w:szCs w:val="20"/>
              </w:rPr>
              <w:t>Water bodies are in good condition with management measures in place to protect their status</w:t>
            </w:r>
          </w:p>
        </w:tc>
        <w:tc>
          <w:tcPr>
            <w:tcW w:w="4590" w:type="dxa"/>
            <w:tcMar>
              <w:top w:w="100" w:type="dxa"/>
              <w:left w:w="100" w:type="dxa"/>
              <w:bottom w:w="100" w:type="dxa"/>
              <w:right w:w="100" w:type="dxa"/>
            </w:tcMar>
          </w:tcPr>
          <w:p w14:paraId="5F85213A" w14:textId="35E8248E" w:rsidR="00E540E4" w:rsidRPr="00B904EB" w:rsidRDefault="00E540E4">
            <w:pPr>
              <w:spacing w:line="240" w:lineRule="auto"/>
              <w:ind w:left="-14"/>
              <w:rPr>
                <w:rFonts w:ascii="Calibri" w:eastAsia="Calibri" w:hAnsi="Calibri" w:cs="Calibri"/>
                <w:sz w:val="20"/>
                <w:szCs w:val="20"/>
              </w:rPr>
            </w:pPr>
            <w:r w:rsidRPr="00B904EB">
              <w:rPr>
                <w:rFonts w:ascii="Calibri" w:eastAsia="Calibri" w:hAnsi="Calibri" w:cs="Calibri"/>
                <w:sz w:val="20"/>
                <w:szCs w:val="20"/>
              </w:rPr>
              <w:t xml:space="preserve">By 2025, restore two </w:t>
            </w:r>
            <w:r w:rsidR="00BA67B5">
              <w:rPr>
                <w:rFonts w:ascii="Calibri" w:eastAsia="Calibri" w:hAnsi="Calibri" w:cs="Calibri"/>
                <w:sz w:val="20"/>
                <w:szCs w:val="20"/>
              </w:rPr>
              <w:t>high value water bodies</w:t>
            </w:r>
            <w:r w:rsidRPr="00B904EB">
              <w:rPr>
                <w:rFonts w:ascii="Calibri" w:eastAsia="Calibri" w:hAnsi="Calibri" w:cs="Calibri"/>
                <w:sz w:val="20"/>
                <w:szCs w:val="20"/>
              </w:rPr>
              <w:t xml:space="preserve"> </w:t>
            </w:r>
            <w:r w:rsidR="0037633F">
              <w:rPr>
                <w:rFonts w:ascii="Calibri" w:eastAsia="Calibri" w:hAnsi="Calibri" w:cs="Calibri"/>
                <w:sz w:val="20"/>
                <w:szCs w:val="20"/>
              </w:rPr>
              <w:t xml:space="preserve">important </w:t>
            </w:r>
            <w:r w:rsidR="001F3245" w:rsidRPr="00B904EB">
              <w:rPr>
                <w:rFonts w:ascii="Calibri" w:eastAsia="Calibri" w:hAnsi="Calibri" w:cs="Calibri"/>
                <w:sz w:val="20"/>
                <w:szCs w:val="20"/>
              </w:rPr>
              <w:t>f</w:t>
            </w:r>
            <w:r w:rsidR="001F3245">
              <w:rPr>
                <w:rFonts w:ascii="Calibri" w:eastAsia="Calibri" w:hAnsi="Calibri" w:cs="Calibri"/>
                <w:sz w:val="20"/>
                <w:szCs w:val="20"/>
              </w:rPr>
              <w:t>or source</w:t>
            </w:r>
            <w:r w:rsidRPr="00B904EB">
              <w:rPr>
                <w:rFonts w:ascii="Calibri" w:eastAsia="Calibri" w:hAnsi="Calibri" w:cs="Calibri"/>
                <w:sz w:val="20"/>
                <w:szCs w:val="20"/>
              </w:rPr>
              <w:t xml:space="preserve"> water.</w:t>
            </w:r>
          </w:p>
        </w:tc>
      </w:tr>
      <w:tr w:rsidR="00E540E4" w14:paraId="3FA2242B" w14:textId="77777777" w:rsidTr="00671653">
        <w:trPr>
          <w:trHeight w:val="2428"/>
        </w:trPr>
        <w:tc>
          <w:tcPr>
            <w:tcW w:w="1280" w:type="dxa"/>
          </w:tcPr>
          <w:p w14:paraId="06E74D17" w14:textId="72C679F6" w:rsidR="00E540E4" w:rsidRPr="00B904EB" w:rsidRDefault="00E540E4">
            <w:pPr>
              <w:widowControl w:val="0"/>
              <w:spacing w:line="240" w:lineRule="auto"/>
              <w:rPr>
                <w:rFonts w:asciiTheme="majorHAnsi" w:eastAsia="Calibri" w:hAnsiTheme="majorHAnsi" w:cs="Calibri"/>
                <w:sz w:val="20"/>
                <w:szCs w:val="20"/>
              </w:rPr>
            </w:pPr>
            <w:r w:rsidRPr="00B904EB">
              <w:rPr>
                <w:rFonts w:asciiTheme="majorHAnsi" w:hAnsiTheme="majorHAnsi"/>
                <w:sz w:val="20"/>
                <w:szCs w:val="20"/>
              </w:rPr>
              <w:lastRenderedPageBreak/>
              <w:t xml:space="preserve">Extreme weather events </w:t>
            </w:r>
          </w:p>
        </w:tc>
        <w:tc>
          <w:tcPr>
            <w:tcW w:w="1440" w:type="dxa"/>
            <w:tcMar>
              <w:top w:w="100" w:type="dxa"/>
              <w:left w:w="100" w:type="dxa"/>
              <w:bottom w:w="100" w:type="dxa"/>
              <w:right w:w="100" w:type="dxa"/>
            </w:tcMar>
          </w:tcPr>
          <w:p w14:paraId="72852845" w14:textId="79F46322" w:rsidR="00E540E4" w:rsidRPr="00B904EB" w:rsidRDefault="00E540E4">
            <w:pPr>
              <w:widowControl w:val="0"/>
              <w:spacing w:line="240" w:lineRule="auto"/>
              <w:rPr>
                <w:rFonts w:asciiTheme="majorHAnsi" w:eastAsia="Calibri" w:hAnsiTheme="majorHAnsi" w:cs="Calibri"/>
                <w:sz w:val="20"/>
                <w:szCs w:val="20"/>
              </w:rPr>
            </w:pPr>
            <w:r w:rsidRPr="00B904EB">
              <w:rPr>
                <w:rFonts w:asciiTheme="majorHAnsi" w:hAnsiTheme="majorHAnsi"/>
                <w:sz w:val="20"/>
                <w:szCs w:val="20"/>
              </w:rPr>
              <w:t>Improve climate change resilience</w:t>
            </w:r>
          </w:p>
        </w:tc>
        <w:tc>
          <w:tcPr>
            <w:tcW w:w="2165" w:type="dxa"/>
            <w:tcMar>
              <w:top w:w="100" w:type="dxa"/>
              <w:left w:w="100" w:type="dxa"/>
              <w:bottom w:w="100" w:type="dxa"/>
              <w:right w:w="100" w:type="dxa"/>
            </w:tcMar>
          </w:tcPr>
          <w:p w14:paraId="7966D2C1" w14:textId="68B0B252" w:rsidR="00E540E4" w:rsidRPr="00B904EB" w:rsidRDefault="00E540E4">
            <w:pPr>
              <w:spacing w:line="240" w:lineRule="auto"/>
              <w:ind w:right="-100"/>
              <w:rPr>
                <w:rFonts w:asciiTheme="majorHAnsi" w:eastAsia="Calibri" w:hAnsiTheme="majorHAnsi" w:cs="Calibri"/>
                <w:sz w:val="20"/>
                <w:szCs w:val="20"/>
              </w:rPr>
            </w:pPr>
            <w:r w:rsidRPr="00B904EB">
              <w:rPr>
                <w:rFonts w:asciiTheme="majorHAnsi" w:hAnsiTheme="majorHAnsi"/>
                <w:sz w:val="20"/>
                <w:szCs w:val="20"/>
              </w:rPr>
              <w:t>Prepare for extreme events</w:t>
            </w:r>
          </w:p>
        </w:tc>
        <w:tc>
          <w:tcPr>
            <w:tcW w:w="4590" w:type="dxa"/>
            <w:tcMar>
              <w:top w:w="100" w:type="dxa"/>
              <w:left w:w="100" w:type="dxa"/>
              <w:bottom w:w="100" w:type="dxa"/>
              <w:right w:w="100" w:type="dxa"/>
            </w:tcMar>
          </w:tcPr>
          <w:p w14:paraId="0015AF25" w14:textId="538E152B" w:rsidR="00B23243" w:rsidRDefault="00E540E4">
            <w:pPr>
              <w:spacing w:line="240" w:lineRule="auto"/>
              <w:ind w:left="-14"/>
              <w:rPr>
                <w:rFonts w:asciiTheme="majorHAnsi" w:hAnsiTheme="majorHAnsi"/>
                <w:sz w:val="20"/>
                <w:szCs w:val="20"/>
              </w:rPr>
            </w:pPr>
            <w:r w:rsidRPr="00B904EB">
              <w:rPr>
                <w:rFonts w:asciiTheme="majorHAnsi" w:hAnsiTheme="majorHAnsi"/>
                <w:sz w:val="20"/>
                <w:szCs w:val="20"/>
              </w:rPr>
              <w:t>By 2025</w:t>
            </w:r>
            <w:r w:rsidR="00B23243">
              <w:rPr>
                <w:rFonts w:asciiTheme="majorHAnsi" w:hAnsiTheme="majorHAnsi"/>
                <w:sz w:val="20"/>
                <w:szCs w:val="20"/>
              </w:rPr>
              <w:t>:</w:t>
            </w:r>
            <w:r w:rsidR="00650A32">
              <w:rPr>
                <w:rFonts w:asciiTheme="majorHAnsi" w:hAnsiTheme="majorHAnsi"/>
                <w:sz w:val="20"/>
                <w:szCs w:val="20"/>
              </w:rPr>
              <w:t xml:space="preserve"> </w:t>
            </w:r>
          </w:p>
          <w:p w14:paraId="2B0D2769" w14:textId="77777777" w:rsidR="003D593C" w:rsidRDefault="00B23243" w:rsidP="00AF6C82">
            <w:pPr>
              <w:pStyle w:val="ListParagraph"/>
              <w:numPr>
                <w:ilvl w:val="0"/>
                <w:numId w:val="16"/>
              </w:numPr>
              <w:spacing w:line="240" w:lineRule="auto"/>
              <w:ind w:left="256" w:hanging="256"/>
              <w:rPr>
                <w:rFonts w:asciiTheme="majorHAnsi" w:hAnsiTheme="majorHAnsi"/>
                <w:sz w:val="20"/>
                <w:szCs w:val="20"/>
              </w:rPr>
            </w:pPr>
            <w:r w:rsidRPr="00671653">
              <w:rPr>
                <w:rFonts w:asciiTheme="majorHAnsi" w:hAnsiTheme="majorHAnsi"/>
                <w:sz w:val="20"/>
                <w:szCs w:val="20"/>
              </w:rPr>
              <w:t>S</w:t>
            </w:r>
            <w:r w:rsidR="00650A32" w:rsidRPr="00671653">
              <w:rPr>
                <w:rFonts w:asciiTheme="majorHAnsi" w:hAnsiTheme="majorHAnsi"/>
                <w:sz w:val="20"/>
                <w:szCs w:val="20"/>
              </w:rPr>
              <w:t>upport the completion of local floodwater mapping</w:t>
            </w:r>
            <w:r w:rsidRPr="00671653">
              <w:rPr>
                <w:rFonts w:asciiTheme="majorHAnsi" w:hAnsiTheme="majorHAnsi"/>
                <w:sz w:val="20"/>
                <w:szCs w:val="20"/>
              </w:rPr>
              <w:t xml:space="preserve">, </w:t>
            </w:r>
          </w:p>
          <w:p w14:paraId="09E8A5CA" w14:textId="1EE3FA7C" w:rsidR="00B23243" w:rsidRPr="00671653" w:rsidRDefault="00B23243" w:rsidP="00AF6C82">
            <w:pPr>
              <w:pStyle w:val="ListParagraph"/>
              <w:numPr>
                <w:ilvl w:val="0"/>
                <w:numId w:val="16"/>
              </w:numPr>
              <w:spacing w:line="240" w:lineRule="auto"/>
              <w:ind w:left="256" w:hanging="256"/>
              <w:rPr>
                <w:rFonts w:asciiTheme="majorHAnsi" w:hAnsiTheme="majorHAnsi"/>
                <w:sz w:val="20"/>
                <w:szCs w:val="20"/>
              </w:rPr>
            </w:pPr>
            <w:r w:rsidRPr="00671653">
              <w:rPr>
                <w:rFonts w:asciiTheme="majorHAnsi" w:hAnsiTheme="majorHAnsi"/>
                <w:sz w:val="20"/>
                <w:szCs w:val="20"/>
              </w:rPr>
              <w:t xml:space="preserve">Relocate or protect important, flood vulnerable facility assets, </w:t>
            </w:r>
          </w:p>
          <w:p w14:paraId="2F38C613" w14:textId="4F6709AC" w:rsidR="00B23243" w:rsidRDefault="00B23243" w:rsidP="00AF6C82">
            <w:pPr>
              <w:pStyle w:val="ListParagraph"/>
              <w:numPr>
                <w:ilvl w:val="0"/>
                <w:numId w:val="16"/>
              </w:numPr>
              <w:spacing w:line="240" w:lineRule="auto"/>
              <w:ind w:left="256" w:hanging="256"/>
              <w:rPr>
                <w:rFonts w:asciiTheme="majorHAnsi" w:hAnsiTheme="majorHAnsi"/>
                <w:sz w:val="20"/>
                <w:szCs w:val="20"/>
              </w:rPr>
            </w:pPr>
            <w:r w:rsidRPr="00671653">
              <w:rPr>
                <w:rFonts w:asciiTheme="majorHAnsi" w:hAnsiTheme="majorHAnsi"/>
                <w:sz w:val="20"/>
                <w:szCs w:val="20"/>
              </w:rPr>
              <w:t>Upgrade and maintain water control systems on-site (e.g. diversion drains) in line with local flood projections</w:t>
            </w:r>
            <w:r w:rsidR="0037633F">
              <w:rPr>
                <w:rFonts w:asciiTheme="majorHAnsi" w:hAnsiTheme="majorHAnsi"/>
                <w:sz w:val="20"/>
                <w:szCs w:val="20"/>
              </w:rPr>
              <w:t xml:space="preserve">, and </w:t>
            </w:r>
          </w:p>
          <w:p w14:paraId="2EB70E08" w14:textId="0E13A974" w:rsidR="00E540E4" w:rsidRPr="00671653" w:rsidRDefault="00B23243" w:rsidP="00AF6C82">
            <w:pPr>
              <w:pStyle w:val="ListParagraph"/>
              <w:numPr>
                <w:ilvl w:val="0"/>
                <w:numId w:val="16"/>
              </w:numPr>
              <w:spacing w:line="240" w:lineRule="auto"/>
              <w:ind w:left="256" w:hanging="256"/>
              <w:rPr>
                <w:rFonts w:asciiTheme="majorHAnsi" w:eastAsia="Calibri" w:hAnsiTheme="majorHAnsi" w:cs="Calibri"/>
                <w:sz w:val="20"/>
                <w:szCs w:val="20"/>
              </w:rPr>
            </w:pPr>
            <w:r>
              <w:rPr>
                <w:rFonts w:asciiTheme="majorHAnsi" w:hAnsiTheme="majorHAnsi"/>
                <w:sz w:val="20"/>
                <w:szCs w:val="20"/>
              </w:rPr>
              <w:t xml:space="preserve">Support establishment of early warning systems for the local community. </w:t>
            </w:r>
          </w:p>
        </w:tc>
      </w:tr>
    </w:tbl>
    <w:p w14:paraId="75E149E2" w14:textId="77777777" w:rsidR="009A6AF7" w:rsidRDefault="009A6AF7">
      <w:pPr>
        <w:spacing w:line="240" w:lineRule="auto"/>
        <w:rPr>
          <w:rFonts w:ascii="Calibri" w:eastAsia="Calibri" w:hAnsi="Calibri" w:cs="Calibri"/>
        </w:rPr>
      </w:pPr>
    </w:p>
    <w:p w14:paraId="56C5FB14" w14:textId="5FE1C555" w:rsidR="005553E0" w:rsidRDefault="00AA6C60" w:rsidP="00AA6C60">
      <w:pPr>
        <w:rPr>
          <w:rFonts w:ascii="Calibri" w:eastAsia="Calibri" w:hAnsi="Calibri" w:cs="Calibri"/>
          <w:b/>
          <w:i/>
          <w:u w:val="single"/>
        </w:rPr>
      </w:pPr>
      <w:r>
        <w:rPr>
          <w:rFonts w:ascii="Calibri" w:eastAsia="Calibri" w:hAnsi="Calibri" w:cs="Calibri"/>
          <w:b/>
          <w:i/>
          <w:u w:val="single"/>
        </w:rPr>
        <w:t>3.3 Determine implementation strategies and measure progress</w:t>
      </w:r>
    </w:p>
    <w:p w14:paraId="1BB3ACE1" w14:textId="4B1D4AFF" w:rsidR="009A6AF7" w:rsidRDefault="00BC6372">
      <w:pPr>
        <w:spacing w:line="240" w:lineRule="auto"/>
        <w:rPr>
          <w:rFonts w:ascii="Calibri" w:eastAsia="Calibri" w:hAnsi="Calibri" w:cs="Calibri"/>
        </w:rPr>
      </w:pPr>
      <w:r w:rsidRPr="00B904EB">
        <w:rPr>
          <w:rFonts w:ascii="Calibri" w:eastAsia="Calibri" w:hAnsi="Calibri" w:cs="Calibri"/>
          <w:b/>
        </w:rPr>
        <w:t xml:space="preserve">Once the targets are set, </w:t>
      </w:r>
      <w:r w:rsidR="002A4CEA">
        <w:rPr>
          <w:rFonts w:ascii="Calibri" w:eastAsia="Calibri" w:hAnsi="Calibri" w:cs="Calibri"/>
          <w:b/>
        </w:rPr>
        <w:t xml:space="preserve">the site should </w:t>
      </w:r>
      <w:r w:rsidRPr="00B904EB">
        <w:rPr>
          <w:rFonts w:ascii="Calibri" w:eastAsia="Calibri" w:hAnsi="Calibri" w:cs="Calibri"/>
          <w:b/>
        </w:rPr>
        <w:t xml:space="preserve">undergo internal and external review </w:t>
      </w:r>
      <w:r w:rsidR="0015453C">
        <w:rPr>
          <w:rFonts w:ascii="Calibri" w:eastAsia="Calibri" w:hAnsi="Calibri" w:cs="Calibri"/>
          <w:b/>
        </w:rPr>
        <w:t xml:space="preserve">with stakeholders </w:t>
      </w:r>
      <w:r w:rsidR="002A4CEA">
        <w:rPr>
          <w:rFonts w:ascii="Calibri" w:eastAsia="Calibri" w:hAnsi="Calibri" w:cs="Calibri"/>
          <w:b/>
        </w:rPr>
        <w:t xml:space="preserve">for credibility and </w:t>
      </w:r>
      <w:r w:rsidRPr="00B904EB">
        <w:rPr>
          <w:rFonts w:ascii="Calibri" w:eastAsia="Calibri" w:hAnsi="Calibri" w:cs="Calibri"/>
          <w:b/>
        </w:rPr>
        <w:t>transparency</w:t>
      </w:r>
      <w:r w:rsidR="00B658A5" w:rsidRPr="00B904EB">
        <w:rPr>
          <w:rFonts w:ascii="Calibri" w:eastAsia="Calibri" w:hAnsi="Calibri" w:cs="Calibri"/>
          <w:b/>
        </w:rPr>
        <w:t>.</w:t>
      </w:r>
      <w:r w:rsidR="00B658A5">
        <w:rPr>
          <w:rFonts w:ascii="Calibri" w:eastAsia="Calibri" w:hAnsi="Calibri" w:cs="Calibri"/>
        </w:rPr>
        <w:t xml:space="preserve"> While engaging stakeholders</w:t>
      </w:r>
      <w:r w:rsidR="00B23DCC">
        <w:rPr>
          <w:rFonts w:ascii="Calibri" w:eastAsia="Calibri" w:hAnsi="Calibri" w:cs="Calibri"/>
        </w:rPr>
        <w:t>,</w:t>
      </w:r>
      <w:r w:rsidR="00B658A5">
        <w:rPr>
          <w:rFonts w:ascii="Calibri" w:eastAsia="Calibri" w:hAnsi="Calibri" w:cs="Calibri"/>
        </w:rPr>
        <w:t xml:space="preserve"> </w:t>
      </w:r>
      <w:r w:rsidR="002A4CEA">
        <w:rPr>
          <w:rFonts w:ascii="Calibri" w:eastAsia="Calibri" w:hAnsi="Calibri" w:cs="Calibri"/>
        </w:rPr>
        <w:t xml:space="preserve">the site should identify </w:t>
      </w:r>
      <w:r w:rsidR="00B658A5">
        <w:rPr>
          <w:rFonts w:ascii="Calibri" w:eastAsia="Calibri" w:hAnsi="Calibri" w:cs="Calibri"/>
        </w:rPr>
        <w:t xml:space="preserve">opportunities </w:t>
      </w:r>
      <w:r>
        <w:rPr>
          <w:rFonts w:ascii="Calibri" w:eastAsia="Calibri" w:hAnsi="Calibri" w:cs="Calibri"/>
        </w:rPr>
        <w:t>to meet</w:t>
      </w:r>
      <w:r w:rsidR="00831F6A">
        <w:rPr>
          <w:rFonts w:ascii="Calibri" w:eastAsia="Calibri" w:hAnsi="Calibri" w:cs="Calibri"/>
        </w:rPr>
        <w:t xml:space="preserve"> the</w:t>
      </w:r>
      <w:r>
        <w:rPr>
          <w:rFonts w:ascii="Calibri" w:eastAsia="Calibri" w:hAnsi="Calibri" w:cs="Calibri"/>
        </w:rPr>
        <w:t xml:space="preserve"> targets</w:t>
      </w:r>
      <w:r w:rsidR="001B3DEB">
        <w:rPr>
          <w:rFonts w:ascii="Calibri" w:eastAsia="Calibri" w:hAnsi="Calibri" w:cs="Calibri"/>
        </w:rPr>
        <w:t>. It</w:t>
      </w:r>
      <w:r w:rsidR="002A4CEA">
        <w:rPr>
          <w:rFonts w:ascii="Calibri" w:eastAsia="Calibri" w:hAnsi="Calibri" w:cs="Calibri"/>
        </w:rPr>
        <w:t xml:space="preserve"> </w:t>
      </w:r>
      <w:r>
        <w:rPr>
          <w:rFonts w:ascii="Calibri" w:eastAsia="Calibri" w:hAnsi="Calibri" w:cs="Calibri"/>
        </w:rPr>
        <w:t>is in the site’s best interest to encourage other industrial, domestic</w:t>
      </w:r>
      <w:r w:rsidR="007A0C6B">
        <w:rPr>
          <w:rFonts w:ascii="Calibri" w:eastAsia="Calibri" w:hAnsi="Calibri" w:cs="Calibri"/>
        </w:rPr>
        <w:t>,</w:t>
      </w:r>
      <w:r>
        <w:rPr>
          <w:rFonts w:ascii="Calibri" w:eastAsia="Calibri" w:hAnsi="Calibri" w:cs="Calibri"/>
        </w:rPr>
        <w:t xml:space="preserve"> and agricultural water users in the catchment to set </w:t>
      </w:r>
      <w:r w:rsidR="001765A0">
        <w:rPr>
          <w:rFonts w:ascii="Calibri" w:eastAsia="Calibri" w:hAnsi="Calibri" w:cs="Calibri"/>
        </w:rPr>
        <w:t xml:space="preserve">similar </w:t>
      </w:r>
      <w:r>
        <w:rPr>
          <w:rFonts w:ascii="Calibri" w:eastAsia="Calibri" w:hAnsi="Calibri" w:cs="Calibri"/>
        </w:rPr>
        <w:t xml:space="preserve">targets. </w:t>
      </w:r>
    </w:p>
    <w:p w14:paraId="56FBFC31" w14:textId="77777777" w:rsidR="009A6AF7" w:rsidRDefault="009A6AF7">
      <w:pPr>
        <w:spacing w:line="240" w:lineRule="auto"/>
        <w:rPr>
          <w:rFonts w:ascii="Calibri" w:eastAsia="Calibri" w:hAnsi="Calibri" w:cs="Calibri"/>
        </w:rPr>
      </w:pPr>
    </w:p>
    <w:p w14:paraId="1C06D672" w14:textId="53508E85" w:rsidR="009A6AF7" w:rsidRDefault="00BC6372">
      <w:pPr>
        <w:spacing w:line="240" w:lineRule="auto"/>
        <w:rPr>
          <w:rFonts w:ascii="Calibri" w:eastAsia="Calibri" w:hAnsi="Calibri" w:cs="Calibri"/>
        </w:rPr>
      </w:pPr>
      <w:r>
        <w:rPr>
          <w:rFonts w:ascii="Calibri" w:eastAsia="Calibri" w:hAnsi="Calibri" w:cs="Calibri"/>
        </w:rPr>
        <w:t>Before measuring progress, the site should develop an implementation plan</w:t>
      </w:r>
      <w:r w:rsidR="002A4CEA">
        <w:rPr>
          <w:rFonts w:ascii="Calibri" w:eastAsia="Calibri" w:hAnsi="Calibri" w:cs="Calibri"/>
        </w:rPr>
        <w:t xml:space="preserve"> by</w:t>
      </w:r>
      <w:r>
        <w:rPr>
          <w:rFonts w:ascii="Calibri" w:eastAsia="Calibri" w:hAnsi="Calibri" w:cs="Calibri"/>
        </w:rPr>
        <w:t xml:space="preserve"> us</w:t>
      </w:r>
      <w:r w:rsidR="002A4CEA">
        <w:rPr>
          <w:rFonts w:ascii="Calibri" w:eastAsia="Calibri" w:hAnsi="Calibri" w:cs="Calibri"/>
        </w:rPr>
        <w:t>ing</w:t>
      </w:r>
      <w:r>
        <w:rPr>
          <w:rFonts w:ascii="Calibri" w:eastAsia="Calibri" w:hAnsi="Calibri" w:cs="Calibri"/>
        </w:rPr>
        <w:t xml:space="preserve"> </w:t>
      </w:r>
      <w:r w:rsidR="0015453C">
        <w:rPr>
          <w:rFonts w:ascii="Calibri" w:eastAsia="Calibri" w:hAnsi="Calibri" w:cs="Calibri"/>
        </w:rPr>
        <w:t xml:space="preserve">existing </w:t>
      </w:r>
      <w:r>
        <w:rPr>
          <w:rFonts w:ascii="Calibri" w:eastAsia="Calibri" w:hAnsi="Calibri" w:cs="Calibri"/>
        </w:rPr>
        <w:t>industry practice and/or ma</w:t>
      </w:r>
      <w:r w:rsidR="002A4CEA">
        <w:rPr>
          <w:rFonts w:ascii="Calibri" w:eastAsia="Calibri" w:hAnsi="Calibri" w:cs="Calibri"/>
        </w:rPr>
        <w:t>pping</w:t>
      </w:r>
      <w:r>
        <w:rPr>
          <w:rFonts w:ascii="Calibri" w:eastAsia="Calibri" w:hAnsi="Calibri" w:cs="Calibri"/>
        </w:rPr>
        <w:t xml:space="preserve"> </w:t>
      </w:r>
      <w:r w:rsidR="002A4CEA">
        <w:rPr>
          <w:rFonts w:ascii="Calibri" w:eastAsia="Calibri" w:hAnsi="Calibri" w:cs="Calibri"/>
        </w:rPr>
        <w:t xml:space="preserve">existing </w:t>
      </w:r>
      <w:r>
        <w:rPr>
          <w:rFonts w:ascii="Calibri" w:eastAsia="Calibri" w:hAnsi="Calibri" w:cs="Calibri"/>
        </w:rPr>
        <w:t xml:space="preserve">collective action projects in the catchment. The implementation plan is meant to </w:t>
      </w:r>
      <w:r w:rsidR="002A4CEA">
        <w:rPr>
          <w:rFonts w:ascii="Calibri" w:eastAsia="Calibri" w:hAnsi="Calibri" w:cs="Calibri"/>
        </w:rPr>
        <w:t xml:space="preserve">identify and </w:t>
      </w:r>
      <w:r>
        <w:rPr>
          <w:rFonts w:ascii="Calibri" w:eastAsia="Calibri" w:hAnsi="Calibri" w:cs="Calibri"/>
        </w:rPr>
        <w:t xml:space="preserve">deliver </w:t>
      </w:r>
      <w:r w:rsidR="000818A5">
        <w:rPr>
          <w:rFonts w:ascii="Calibri" w:eastAsia="Calibri" w:hAnsi="Calibri" w:cs="Calibri"/>
        </w:rPr>
        <w:t xml:space="preserve">on the </w:t>
      </w:r>
      <w:r>
        <w:rPr>
          <w:rFonts w:ascii="Calibri" w:eastAsia="Calibri" w:hAnsi="Calibri" w:cs="Calibri"/>
        </w:rPr>
        <w:t>actions to meet</w:t>
      </w:r>
      <w:r w:rsidR="002A4CEA">
        <w:rPr>
          <w:rFonts w:ascii="Calibri" w:eastAsia="Calibri" w:hAnsi="Calibri" w:cs="Calibri"/>
        </w:rPr>
        <w:t xml:space="preserve"> </w:t>
      </w:r>
      <w:r>
        <w:rPr>
          <w:rFonts w:ascii="Calibri" w:eastAsia="Calibri" w:hAnsi="Calibri" w:cs="Calibri"/>
        </w:rPr>
        <w:t xml:space="preserve">targets. </w:t>
      </w:r>
      <w:r w:rsidR="00BF713C">
        <w:rPr>
          <w:rFonts w:ascii="Calibri" w:eastAsia="Calibri" w:hAnsi="Calibri" w:cs="Calibri"/>
        </w:rPr>
        <w:t>The International Council on Mining and Metals (</w:t>
      </w:r>
      <w:r>
        <w:rPr>
          <w:rFonts w:ascii="Calibri" w:eastAsia="Calibri" w:hAnsi="Calibri" w:cs="Calibri"/>
        </w:rPr>
        <w:t>ICMM</w:t>
      </w:r>
      <w:r w:rsidR="00BF713C">
        <w:rPr>
          <w:rFonts w:ascii="Calibri" w:eastAsia="Calibri" w:hAnsi="Calibri" w:cs="Calibri"/>
        </w:rPr>
        <w:t>)</w:t>
      </w:r>
      <w:r w:rsidR="005F086C">
        <w:rPr>
          <w:rFonts w:ascii="Calibri" w:eastAsia="Calibri" w:hAnsi="Calibri" w:cs="Calibri"/>
        </w:rPr>
        <w:t>, for example,</w:t>
      </w:r>
      <w:r>
        <w:rPr>
          <w:rFonts w:ascii="Calibri" w:eastAsia="Calibri" w:hAnsi="Calibri" w:cs="Calibri"/>
        </w:rPr>
        <w:t xml:space="preserve"> recommends </w:t>
      </w:r>
      <w:r w:rsidR="002A4CEA">
        <w:rPr>
          <w:rFonts w:ascii="Calibri" w:eastAsia="Calibri" w:hAnsi="Calibri" w:cs="Calibri"/>
        </w:rPr>
        <w:t xml:space="preserve">prioritizing </w:t>
      </w:r>
      <w:r>
        <w:rPr>
          <w:rFonts w:ascii="Calibri" w:eastAsia="Calibri" w:hAnsi="Calibri" w:cs="Calibri"/>
        </w:rPr>
        <w:t xml:space="preserve">actions based on short, medium, and long-term considerations when developing the implementation plan </w:t>
      </w:r>
      <w:r w:rsidR="002A4CEA">
        <w:rPr>
          <w:rFonts w:ascii="Calibri" w:eastAsia="Calibri" w:hAnsi="Calibri" w:cs="Calibri"/>
        </w:rPr>
        <w:t xml:space="preserve">and </w:t>
      </w:r>
      <w:r>
        <w:rPr>
          <w:rFonts w:ascii="Calibri" w:eastAsia="Calibri" w:hAnsi="Calibri" w:cs="Calibri"/>
        </w:rPr>
        <w:t>recommends bringing together an internal multidisciplinary team to deliver on the plan.</w:t>
      </w:r>
      <w:r>
        <w:rPr>
          <w:rFonts w:ascii="Calibri" w:eastAsia="Calibri" w:hAnsi="Calibri" w:cs="Calibri"/>
          <w:vertAlign w:val="superscript"/>
        </w:rPr>
        <w:footnoteReference w:id="23"/>
      </w:r>
      <w:r>
        <w:rPr>
          <w:rFonts w:ascii="Calibri" w:eastAsia="Calibri" w:hAnsi="Calibri" w:cs="Calibri"/>
        </w:rPr>
        <w:t xml:space="preserve"> </w:t>
      </w:r>
    </w:p>
    <w:p w14:paraId="4D5D8371" w14:textId="77777777" w:rsidR="009A6AF7" w:rsidRDefault="009A6AF7">
      <w:pPr>
        <w:spacing w:line="240" w:lineRule="auto"/>
        <w:rPr>
          <w:rFonts w:ascii="Calibri" w:eastAsia="Calibri" w:hAnsi="Calibri" w:cs="Calibri"/>
        </w:rPr>
      </w:pPr>
    </w:p>
    <w:p w14:paraId="17887074" w14:textId="40C39F61" w:rsidR="009A6AF7" w:rsidRDefault="002A4CEA">
      <w:pPr>
        <w:spacing w:line="240" w:lineRule="auto"/>
        <w:rPr>
          <w:rFonts w:ascii="Calibri" w:eastAsia="Calibri" w:hAnsi="Calibri" w:cs="Calibri"/>
        </w:rPr>
      </w:pPr>
      <w:r>
        <w:rPr>
          <w:rFonts w:ascii="Calibri" w:eastAsia="Calibri" w:hAnsi="Calibri" w:cs="Calibri"/>
        </w:rPr>
        <w:t>The site should measure</w:t>
      </w:r>
      <w:r w:rsidR="00BC6372">
        <w:rPr>
          <w:rFonts w:ascii="Calibri" w:eastAsia="Calibri" w:hAnsi="Calibri" w:cs="Calibri"/>
        </w:rPr>
        <w:t xml:space="preserve"> progress towards achieving targets and goals using specific metrics</w:t>
      </w:r>
      <w:r w:rsidR="00F83622">
        <w:rPr>
          <w:rFonts w:ascii="Calibri" w:eastAsia="Calibri" w:hAnsi="Calibri" w:cs="Calibri"/>
        </w:rPr>
        <w:t xml:space="preserve">, linked to </w:t>
      </w:r>
      <w:r w:rsidR="0037633F">
        <w:rPr>
          <w:rFonts w:ascii="Calibri" w:eastAsia="Calibri" w:hAnsi="Calibri" w:cs="Calibri"/>
        </w:rPr>
        <w:t>a detailed</w:t>
      </w:r>
      <w:r w:rsidR="00BC6372">
        <w:rPr>
          <w:rFonts w:ascii="Calibri" w:eastAsia="Calibri" w:hAnsi="Calibri" w:cs="Calibri"/>
        </w:rPr>
        <w:t xml:space="preserve"> work-plan </w:t>
      </w:r>
      <w:r w:rsidR="00F83622">
        <w:rPr>
          <w:rFonts w:ascii="Calibri" w:eastAsia="Calibri" w:hAnsi="Calibri" w:cs="Calibri"/>
        </w:rPr>
        <w:t xml:space="preserve">of actions, </w:t>
      </w:r>
      <w:r w:rsidR="00BC6372">
        <w:rPr>
          <w:rFonts w:ascii="Calibri" w:eastAsia="Calibri" w:hAnsi="Calibri" w:cs="Calibri"/>
        </w:rPr>
        <w:t xml:space="preserve">with buy-in from internal and external stakeholders. Each company carries </w:t>
      </w:r>
      <w:r w:rsidR="0015453C">
        <w:rPr>
          <w:rFonts w:ascii="Calibri" w:eastAsia="Calibri" w:hAnsi="Calibri" w:cs="Calibri"/>
        </w:rPr>
        <w:t xml:space="preserve">out </w:t>
      </w:r>
      <w:r w:rsidR="00BC6372">
        <w:rPr>
          <w:rFonts w:ascii="Calibri" w:eastAsia="Calibri" w:hAnsi="Calibri" w:cs="Calibri"/>
        </w:rPr>
        <w:t xml:space="preserve">monitoring and evaluation </w:t>
      </w:r>
      <w:proofErr w:type="gramStart"/>
      <w:r w:rsidR="00B904EB">
        <w:rPr>
          <w:rFonts w:ascii="Calibri" w:eastAsia="Calibri" w:hAnsi="Calibri" w:cs="Calibri"/>
        </w:rPr>
        <w:t>differently</w:t>
      </w:r>
      <w:proofErr w:type="gramEnd"/>
      <w:r w:rsidR="00B904EB">
        <w:rPr>
          <w:rFonts w:ascii="Calibri" w:eastAsia="Calibri" w:hAnsi="Calibri" w:cs="Calibri"/>
        </w:rPr>
        <w:t xml:space="preserve"> but</w:t>
      </w:r>
      <w:r>
        <w:rPr>
          <w:rFonts w:ascii="Calibri" w:eastAsia="Calibri" w:hAnsi="Calibri" w:cs="Calibri"/>
        </w:rPr>
        <w:t xml:space="preserve"> </w:t>
      </w:r>
      <w:r w:rsidR="00520DE9">
        <w:rPr>
          <w:rFonts w:ascii="Calibri" w:eastAsia="Calibri" w:hAnsi="Calibri" w:cs="Calibri"/>
        </w:rPr>
        <w:t xml:space="preserve">it </w:t>
      </w:r>
      <w:r>
        <w:rPr>
          <w:rFonts w:ascii="Calibri" w:eastAsia="Calibri" w:hAnsi="Calibri" w:cs="Calibri"/>
        </w:rPr>
        <w:t xml:space="preserve">should be </w:t>
      </w:r>
      <w:r w:rsidR="00BC6372">
        <w:rPr>
          <w:rFonts w:ascii="Calibri" w:eastAsia="Calibri" w:hAnsi="Calibri" w:cs="Calibri"/>
        </w:rPr>
        <w:t>integrated as part of the site performance evaluation process to drive towards action.</w:t>
      </w:r>
    </w:p>
    <w:p w14:paraId="684EC2EB" w14:textId="77777777" w:rsidR="009A6AF7" w:rsidRDefault="009A6AF7">
      <w:pPr>
        <w:spacing w:line="240" w:lineRule="auto"/>
        <w:rPr>
          <w:rFonts w:ascii="Calibri" w:eastAsia="Calibri" w:hAnsi="Calibri" w:cs="Calibri"/>
          <w:b/>
          <w:i/>
          <w:u w:val="single"/>
        </w:rPr>
      </w:pPr>
    </w:p>
    <w:p w14:paraId="240C0468" w14:textId="77777777" w:rsidR="00D27662" w:rsidRDefault="00D27662">
      <w:pPr>
        <w:rPr>
          <w:rFonts w:ascii="Calibri" w:eastAsia="Calibri" w:hAnsi="Calibri" w:cs="Calibri"/>
          <w:b/>
          <w:sz w:val="24"/>
          <w:szCs w:val="24"/>
        </w:rPr>
      </w:pPr>
      <w:r>
        <w:rPr>
          <w:rFonts w:ascii="Calibri" w:eastAsia="Calibri" w:hAnsi="Calibri" w:cs="Calibri"/>
          <w:b/>
          <w:sz w:val="24"/>
          <w:szCs w:val="24"/>
        </w:rPr>
        <w:br w:type="page"/>
      </w:r>
    </w:p>
    <w:p w14:paraId="5E47ED68" w14:textId="002D7C89" w:rsidR="009A6AF7" w:rsidRPr="00671653" w:rsidRDefault="00BC6372" w:rsidP="00671653">
      <w:pPr>
        <w:pStyle w:val="Heading1"/>
        <w:rPr>
          <w:rFonts w:asciiTheme="majorHAnsi" w:hAnsiTheme="majorHAnsi" w:cstheme="majorHAnsi"/>
          <w:b/>
          <w:sz w:val="24"/>
          <w:szCs w:val="24"/>
        </w:rPr>
      </w:pPr>
      <w:bookmarkStart w:id="26" w:name="_Toc8367066"/>
      <w:r w:rsidRPr="00671653">
        <w:rPr>
          <w:rFonts w:asciiTheme="majorHAnsi" w:hAnsiTheme="majorHAnsi" w:cstheme="majorHAnsi"/>
          <w:b/>
          <w:sz w:val="24"/>
          <w:szCs w:val="24"/>
        </w:rPr>
        <w:lastRenderedPageBreak/>
        <w:t>CONCLUSIONS AND RECOMMENDATIONS</w:t>
      </w:r>
      <w:bookmarkEnd w:id="26"/>
      <w:r w:rsidRPr="00671653">
        <w:rPr>
          <w:rFonts w:asciiTheme="majorHAnsi" w:hAnsiTheme="majorHAnsi" w:cstheme="majorHAnsi"/>
          <w:b/>
          <w:sz w:val="24"/>
          <w:szCs w:val="24"/>
        </w:rPr>
        <w:t xml:space="preserve"> </w:t>
      </w:r>
    </w:p>
    <w:p w14:paraId="48660DB1" w14:textId="1004E60C" w:rsidR="00446FC1" w:rsidRDefault="00BC6372">
      <w:pPr>
        <w:spacing w:line="240" w:lineRule="auto"/>
        <w:rPr>
          <w:rFonts w:ascii="Calibri" w:eastAsia="Calibri" w:hAnsi="Calibri" w:cs="Calibri"/>
        </w:rPr>
      </w:pPr>
      <w:r>
        <w:rPr>
          <w:rFonts w:ascii="Calibri" w:eastAsia="Calibri" w:hAnsi="Calibri" w:cs="Calibri"/>
        </w:rPr>
        <w:t xml:space="preserve">This </w:t>
      </w:r>
      <w:r w:rsidR="008A094F">
        <w:rPr>
          <w:rFonts w:ascii="Calibri" w:eastAsia="Calibri" w:hAnsi="Calibri" w:cs="Calibri"/>
        </w:rPr>
        <w:t xml:space="preserve">guide </w:t>
      </w:r>
      <w:r>
        <w:rPr>
          <w:rFonts w:ascii="Calibri" w:eastAsia="Calibri" w:hAnsi="Calibri" w:cs="Calibri"/>
        </w:rPr>
        <w:t>outline</w:t>
      </w:r>
      <w:r w:rsidR="008A094F">
        <w:rPr>
          <w:rFonts w:ascii="Calibri" w:eastAsia="Calibri" w:hAnsi="Calibri" w:cs="Calibri"/>
        </w:rPr>
        <w:t>s</w:t>
      </w:r>
      <w:r>
        <w:rPr>
          <w:rFonts w:ascii="Calibri" w:eastAsia="Calibri" w:hAnsi="Calibri" w:cs="Calibri"/>
        </w:rPr>
        <w:t xml:space="preserve"> an approach to setting </w:t>
      </w:r>
      <w:r w:rsidR="008A094F">
        <w:rPr>
          <w:rFonts w:ascii="Calibri" w:eastAsia="Calibri" w:hAnsi="Calibri" w:cs="Calibri"/>
        </w:rPr>
        <w:t xml:space="preserve">water </w:t>
      </w:r>
      <w:r>
        <w:rPr>
          <w:rFonts w:ascii="Calibri" w:eastAsia="Calibri" w:hAnsi="Calibri" w:cs="Calibri"/>
        </w:rPr>
        <w:t xml:space="preserve">targets at the site-level that reflect the catchment context. </w:t>
      </w:r>
      <w:r w:rsidR="00241618">
        <w:rPr>
          <w:rFonts w:ascii="Calibri" w:eastAsia="Calibri" w:hAnsi="Calibri" w:cs="Calibri"/>
        </w:rPr>
        <w:t>T</w:t>
      </w:r>
      <w:r w:rsidR="00446FC1">
        <w:rPr>
          <w:rFonts w:ascii="Calibri" w:eastAsia="Calibri" w:hAnsi="Calibri" w:cs="Calibri"/>
        </w:rPr>
        <w:t xml:space="preserve">he intention is for this guide to </w:t>
      </w:r>
      <w:r w:rsidR="00F83622">
        <w:rPr>
          <w:rFonts w:ascii="Calibri" w:eastAsia="Calibri" w:hAnsi="Calibri" w:cs="Calibri"/>
        </w:rPr>
        <w:t xml:space="preserve">be </w:t>
      </w:r>
      <w:r w:rsidR="00446FC1">
        <w:rPr>
          <w:rFonts w:ascii="Calibri" w:eastAsia="Calibri" w:hAnsi="Calibri" w:cs="Calibri"/>
        </w:rPr>
        <w:t xml:space="preserve">updated over time, based on feedback from users and other stakeholders, and alignment with other initiatives. The partner </w:t>
      </w:r>
      <w:proofErr w:type="spellStart"/>
      <w:r w:rsidR="00446FC1">
        <w:rPr>
          <w:rFonts w:ascii="Calibri" w:eastAsia="Calibri" w:hAnsi="Calibri" w:cs="Calibri"/>
        </w:rPr>
        <w:t>organisations</w:t>
      </w:r>
      <w:proofErr w:type="spellEnd"/>
      <w:r w:rsidR="00446FC1">
        <w:rPr>
          <w:rFonts w:ascii="Calibri" w:eastAsia="Calibri" w:hAnsi="Calibri" w:cs="Calibri"/>
        </w:rPr>
        <w:t xml:space="preserve"> welcome any feedback on the guide. </w:t>
      </w:r>
    </w:p>
    <w:p w14:paraId="71B2BE58" w14:textId="77777777" w:rsidR="00446FC1" w:rsidRDefault="00446FC1">
      <w:pPr>
        <w:spacing w:line="240" w:lineRule="auto"/>
        <w:rPr>
          <w:rFonts w:ascii="Calibri" w:eastAsia="Calibri" w:hAnsi="Calibri" w:cs="Calibri"/>
        </w:rPr>
      </w:pPr>
    </w:p>
    <w:p w14:paraId="60956B52" w14:textId="1936468C" w:rsidR="00446FC1" w:rsidRDefault="00446FC1">
      <w:pPr>
        <w:spacing w:line="240" w:lineRule="auto"/>
        <w:rPr>
          <w:rFonts w:ascii="Calibri" w:eastAsia="Calibri" w:hAnsi="Calibri" w:cs="Calibri"/>
          <w:color w:val="0563C1"/>
          <w:u w:val="single"/>
        </w:rPr>
      </w:pPr>
      <w:r>
        <w:rPr>
          <w:rFonts w:ascii="Calibri" w:eastAsia="Calibri" w:hAnsi="Calibri" w:cs="Calibri"/>
        </w:rPr>
        <w:t xml:space="preserve">Stakeholder engagement is prevalent in all steps and is therefore critical to the proposed target setting process. The site </w:t>
      </w:r>
      <w:r w:rsidR="000818A5">
        <w:rPr>
          <w:rFonts w:ascii="Calibri" w:eastAsia="Calibri" w:hAnsi="Calibri" w:cs="Calibri"/>
        </w:rPr>
        <w:t>should</w:t>
      </w:r>
      <w:r>
        <w:rPr>
          <w:rFonts w:ascii="Calibri" w:eastAsia="Calibri" w:hAnsi="Calibri" w:cs="Calibri"/>
        </w:rPr>
        <w:t xml:space="preserve"> leverage the knowledge of stakeholders when determining priority water challenges, aligning on the desired end state, setting targets, determining implementation strategies, and measuring progress. Given the shared nature of water challenges, it is likely that other stakeholders may have similar goals. </w:t>
      </w:r>
      <w:r w:rsidR="00CD5B4E">
        <w:rPr>
          <w:rFonts w:ascii="Calibri" w:eastAsia="Calibri" w:hAnsi="Calibri" w:cs="Calibri"/>
        </w:rPr>
        <w:t>I</w:t>
      </w:r>
      <w:r w:rsidR="00231B2F">
        <w:rPr>
          <w:rFonts w:ascii="Calibri" w:eastAsia="Calibri" w:hAnsi="Calibri" w:cs="Calibri"/>
        </w:rPr>
        <w:t>ncorporating</w:t>
      </w:r>
      <w:r>
        <w:rPr>
          <w:rFonts w:ascii="Calibri" w:eastAsia="Calibri" w:hAnsi="Calibri" w:cs="Calibri"/>
        </w:rPr>
        <w:t xml:space="preserve"> stakeholder engagement </w:t>
      </w:r>
      <w:r w:rsidR="00CD5B4E">
        <w:rPr>
          <w:rFonts w:ascii="Calibri" w:eastAsia="Calibri" w:hAnsi="Calibri" w:cs="Calibri"/>
        </w:rPr>
        <w:t xml:space="preserve">into the </w:t>
      </w:r>
      <w:r>
        <w:rPr>
          <w:rFonts w:ascii="Calibri" w:eastAsia="Calibri" w:hAnsi="Calibri" w:cs="Calibri"/>
        </w:rPr>
        <w:t>site-level water target setting process can lead to collective action opportunities that help sites meet their targets</w:t>
      </w:r>
      <w:r w:rsidR="00D6415E">
        <w:rPr>
          <w:rFonts w:ascii="Calibri" w:eastAsia="Calibri" w:hAnsi="Calibri" w:cs="Calibri"/>
        </w:rPr>
        <w:t xml:space="preserve"> and help achieve the catchment desired end state</w:t>
      </w:r>
      <w:r>
        <w:rPr>
          <w:rFonts w:ascii="Calibri" w:eastAsia="Calibri" w:hAnsi="Calibri" w:cs="Calibri"/>
        </w:rPr>
        <w:t xml:space="preserve">. There may be existing initiatives in a catchment that sites could engage with to </w:t>
      </w:r>
      <w:r w:rsidR="00555C81">
        <w:rPr>
          <w:rFonts w:ascii="Calibri" w:eastAsia="Calibri" w:hAnsi="Calibri" w:cs="Calibri"/>
        </w:rPr>
        <w:t xml:space="preserve">so as </w:t>
      </w:r>
      <w:r>
        <w:rPr>
          <w:rFonts w:ascii="Calibri" w:eastAsia="Calibri" w:hAnsi="Calibri" w:cs="Calibri"/>
        </w:rPr>
        <w:t>not duplicate effort, including public sector initiatives or activities identified through the</w:t>
      </w:r>
      <w:hyperlink r:id="rId31">
        <w:r>
          <w:rPr>
            <w:rFonts w:ascii="Calibri" w:eastAsia="Calibri" w:hAnsi="Calibri" w:cs="Calibri"/>
          </w:rPr>
          <w:t xml:space="preserve"> </w:t>
        </w:r>
      </w:hyperlink>
      <w:hyperlink r:id="rId32">
        <w:r w:rsidRPr="00671653">
          <w:rPr>
            <w:rFonts w:ascii="Calibri" w:eastAsia="Calibri" w:hAnsi="Calibri" w:cs="Calibri"/>
          </w:rPr>
          <w:t>Water Action Hub</w:t>
        </w:r>
      </w:hyperlink>
      <w:r w:rsidRPr="00671653">
        <w:rPr>
          <w:rFonts w:ascii="Calibri" w:eastAsia="Calibri" w:hAnsi="Calibri" w:cs="Calibri"/>
        </w:rPr>
        <w:t>.</w:t>
      </w:r>
      <w:r w:rsidR="00FE01EE" w:rsidRPr="00671653">
        <w:rPr>
          <w:rStyle w:val="FootnoteReference"/>
          <w:rFonts w:ascii="Calibri" w:eastAsia="Calibri" w:hAnsi="Calibri" w:cs="Calibri"/>
        </w:rPr>
        <w:footnoteReference w:id="24"/>
      </w:r>
    </w:p>
    <w:p w14:paraId="262A9E7E" w14:textId="77777777" w:rsidR="00446FC1" w:rsidRDefault="00446FC1">
      <w:pPr>
        <w:spacing w:line="240" w:lineRule="auto"/>
        <w:rPr>
          <w:rFonts w:ascii="Calibri" w:eastAsia="Calibri" w:hAnsi="Calibri" w:cs="Calibri"/>
        </w:rPr>
      </w:pPr>
    </w:p>
    <w:p w14:paraId="67300C11" w14:textId="6B66A776" w:rsidR="009A6AF7" w:rsidRDefault="00B23DCC" w:rsidP="00B904EB">
      <w:pPr>
        <w:spacing w:line="240" w:lineRule="auto"/>
      </w:pPr>
      <w:r>
        <w:rPr>
          <w:rFonts w:ascii="Calibri" w:eastAsia="Calibri" w:hAnsi="Calibri" w:cs="Calibri"/>
        </w:rPr>
        <w:t>S</w:t>
      </w:r>
      <w:r w:rsidR="00BC6372">
        <w:rPr>
          <w:rFonts w:ascii="Calibri" w:eastAsia="Calibri" w:hAnsi="Calibri" w:cs="Calibri"/>
        </w:rPr>
        <w:t xml:space="preserve">ite-level targets </w:t>
      </w:r>
      <w:r>
        <w:rPr>
          <w:rFonts w:ascii="Calibri" w:eastAsia="Calibri" w:hAnsi="Calibri" w:cs="Calibri"/>
        </w:rPr>
        <w:t xml:space="preserve">can provide </w:t>
      </w:r>
      <w:r w:rsidR="00555C81">
        <w:rPr>
          <w:rFonts w:ascii="Calibri" w:eastAsia="Calibri" w:hAnsi="Calibri" w:cs="Calibri"/>
        </w:rPr>
        <w:t xml:space="preserve">several </w:t>
      </w:r>
      <w:r w:rsidR="00BC6372">
        <w:rPr>
          <w:rFonts w:ascii="Calibri" w:eastAsia="Calibri" w:hAnsi="Calibri" w:cs="Calibri"/>
        </w:rPr>
        <w:t xml:space="preserve">benefits </w:t>
      </w:r>
      <w:r>
        <w:rPr>
          <w:rFonts w:ascii="Calibri" w:eastAsia="Calibri" w:hAnsi="Calibri" w:cs="Calibri"/>
        </w:rPr>
        <w:t xml:space="preserve">to the </w:t>
      </w:r>
      <w:r w:rsidR="00BC6372">
        <w:rPr>
          <w:rFonts w:ascii="Calibri" w:eastAsia="Calibri" w:hAnsi="Calibri" w:cs="Calibri"/>
        </w:rPr>
        <w:t>compan</w:t>
      </w:r>
      <w:r>
        <w:rPr>
          <w:rFonts w:ascii="Calibri" w:eastAsia="Calibri" w:hAnsi="Calibri" w:cs="Calibri"/>
        </w:rPr>
        <w:t>y. For example, they can help to</w:t>
      </w:r>
      <w:r w:rsidR="00BD4C42">
        <w:rPr>
          <w:rFonts w:ascii="Calibri" w:eastAsia="Calibri" w:hAnsi="Calibri" w:cs="Calibri"/>
        </w:rPr>
        <w:t xml:space="preserve"> </w:t>
      </w:r>
      <w:r>
        <w:rPr>
          <w:rFonts w:ascii="Calibri" w:eastAsia="Calibri" w:hAnsi="Calibri" w:cs="Calibri"/>
        </w:rPr>
        <w:t>align</w:t>
      </w:r>
      <w:r w:rsidR="00BC6372">
        <w:rPr>
          <w:rFonts w:ascii="Calibri" w:eastAsia="Calibri" w:hAnsi="Calibri" w:cs="Calibri"/>
        </w:rPr>
        <w:t xml:space="preserve"> </w:t>
      </w:r>
      <w:r>
        <w:rPr>
          <w:rFonts w:ascii="Calibri" w:eastAsia="Calibri" w:hAnsi="Calibri" w:cs="Calibri"/>
        </w:rPr>
        <w:t xml:space="preserve">various </w:t>
      </w:r>
      <w:r w:rsidR="00BC6372">
        <w:rPr>
          <w:rFonts w:ascii="Calibri" w:eastAsia="Calibri" w:hAnsi="Calibri" w:cs="Calibri"/>
        </w:rPr>
        <w:t>stakeholders around shared water challenges</w:t>
      </w:r>
      <w:r>
        <w:rPr>
          <w:rFonts w:ascii="Calibri" w:eastAsia="Calibri" w:hAnsi="Calibri" w:cs="Calibri"/>
        </w:rPr>
        <w:t xml:space="preserve">. They can also help to </w:t>
      </w:r>
      <w:proofErr w:type="spellStart"/>
      <w:r>
        <w:rPr>
          <w:rFonts w:ascii="Calibri" w:eastAsia="Calibri" w:hAnsi="Calibri" w:cs="Calibri"/>
        </w:rPr>
        <w:t>prioritise</w:t>
      </w:r>
      <w:proofErr w:type="spellEnd"/>
      <w:r>
        <w:rPr>
          <w:rFonts w:ascii="Calibri" w:eastAsia="Calibri" w:hAnsi="Calibri" w:cs="Calibri"/>
        </w:rPr>
        <w:t xml:space="preserve"> </w:t>
      </w:r>
      <w:r w:rsidR="00BC6372">
        <w:rPr>
          <w:rFonts w:ascii="Calibri" w:eastAsia="Calibri" w:hAnsi="Calibri" w:cs="Calibri"/>
        </w:rPr>
        <w:t>opportunities for companies to engage in water stewardship</w:t>
      </w:r>
      <w:r>
        <w:rPr>
          <w:rFonts w:ascii="Calibri" w:eastAsia="Calibri" w:hAnsi="Calibri" w:cs="Calibri"/>
        </w:rPr>
        <w:t xml:space="preserve">. Finally, they can </w:t>
      </w:r>
      <w:r w:rsidR="00A61E7C">
        <w:rPr>
          <w:rFonts w:ascii="Calibri" w:eastAsia="Calibri" w:hAnsi="Calibri" w:cs="Calibri"/>
        </w:rPr>
        <w:t xml:space="preserve">move </w:t>
      </w:r>
      <w:r w:rsidR="00BC6372">
        <w:rPr>
          <w:rFonts w:ascii="Calibri" w:eastAsia="Calibri" w:hAnsi="Calibri" w:cs="Calibri"/>
        </w:rPr>
        <w:t>companies towards meaningful risk reduction at the catchment level</w:t>
      </w:r>
      <w:r w:rsidR="00A61E7C">
        <w:rPr>
          <w:rFonts w:ascii="Calibri" w:eastAsia="Calibri" w:hAnsi="Calibri" w:cs="Calibri"/>
        </w:rPr>
        <w:t>.</w:t>
      </w:r>
    </w:p>
    <w:p w14:paraId="394BE1B6" w14:textId="77777777" w:rsidR="009A6AF7" w:rsidRPr="001B2FC7" w:rsidRDefault="00BC6372" w:rsidP="001B2FC7">
      <w:pPr>
        <w:spacing w:line="240" w:lineRule="auto"/>
        <w:rPr>
          <w:rFonts w:ascii="Calibri" w:eastAsia="Calibri" w:hAnsi="Calibri" w:cs="Calibri"/>
          <w:sz w:val="16"/>
          <w:szCs w:val="16"/>
        </w:rPr>
      </w:pPr>
      <w:r w:rsidRPr="001B2FC7">
        <w:rPr>
          <w:rFonts w:ascii="Calibri" w:eastAsia="Calibri" w:hAnsi="Calibri" w:cs="Calibri"/>
          <w:sz w:val="16"/>
          <w:szCs w:val="16"/>
        </w:rPr>
        <w:t xml:space="preserve"> </w:t>
      </w:r>
    </w:p>
    <w:p w14:paraId="2F1ECE6C" w14:textId="0631A78F" w:rsidR="009A6AF7" w:rsidRDefault="00BC6372" w:rsidP="001B2FC7">
      <w:pPr>
        <w:spacing w:line="240" w:lineRule="auto"/>
        <w:rPr>
          <w:rFonts w:ascii="Calibri" w:eastAsia="Calibri" w:hAnsi="Calibri" w:cs="Calibri"/>
        </w:rPr>
      </w:pPr>
      <w:r>
        <w:rPr>
          <w:rFonts w:ascii="Calibri" w:eastAsia="Calibri" w:hAnsi="Calibri" w:cs="Calibri"/>
        </w:rPr>
        <w:t xml:space="preserve">Alongside the benefits of this approach, there may also be limitations, including: </w:t>
      </w:r>
    </w:p>
    <w:p w14:paraId="4BE1CDC4" w14:textId="77777777" w:rsidR="009A6AF7" w:rsidRDefault="00BC6372" w:rsidP="00AF6C82">
      <w:pPr>
        <w:numPr>
          <w:ilvl w:val="0"/>
          <w:numId w:val="5"/>
        </w:numPr>
        <w:spacing w:line="240" w:lineRule="auto"/>
        <w:rPr>
          <w:rFonts w:ascii="Calibri" w:eastAsia="Calibri" w:hAnsi="Calibri" w:cs="Calibri"/>
        </w:rPr>
      </w:pPr>
      <w:r>
        <w:rPr>
          <w:rFonts w:ascii="Calibri" w:eastAsia="Calibri" w:hAnsi="Calibri" w:cs="Calibri"/>
        </w:rPr>
        <w:t>Data limitations for determining the shared water challenges and desired end state</w:t>
      </w:r>
    </w:p>
    <w:p w14:paraId="309FAB73" w14:textId="77777777" w:rsidR="009A6AF7" w:rsidRDefault="00BC6372" w:rsidP="00AF6C82">
      <w:pPr>
        <w:numPr>
          <w:ilvl w:val="0"/>
          <w:numId w:val="5"/>
        </w:numPr>
        <w:spacing w:line="240" w:lineRule="auto"/>
        <w:rPr>
          <w:rFonts w:ascii="Calibri" w:eastAsia="Calibri" w:hAnsi="Calibri" w:cs="Calibri"/>
        </w:rPr>
      </w:pPr>
      <w:r>
        <w:rPr>
          <w:rFonts w:ascii="Calibri" w:eastAsia="Calibri" w:hAnsi="Calibri" w:cs="Calibri"/>
        </w:rPr>
        <w:t>Need for updating over time as the conditions of the site and catchment change</w:t>
      </w:r>
    </w:p>
    <w:p w14:paraId="78812D0C" w14:textId="39F5C469" w:rsidR="009A6AF7" w:rsidRDefault="00BF713C" w:rsidP="00AF6C82">
      <w:pPr>
        <w:numPr>
          <w:ilvl w:val="0"/>
          <w:numId w:val="5"/>
        </w:numPr>
        <w:spacing w:line="240" w:lineRule="auto"/>
        <w:rPr>
          <w:rFonts w:ascii="Calibri" w:eastAsia="Calibri" w:hAnsi="Calibri" w:cs="Calibri"/>
        </w:rPr>
      </w:pPr>
      <w:r>
        <w:rPr>
          <w:rFonts w:ascii="Calibri" w:eastAsia="Calibri" w:hAnsi="Calibri" w:cs="Calibri"/>
        </w:rPr>
        <w:t>Potential</w:t>
      </w:r>
      <w:r w:rsidR="00BC6372">
        <w:rPr>
          <w:rFonts w:ascii="Calibri" w:eastAsia="Calibri" w:hAnsi="Calibri" w:cs="Calibri"/>
        </w:rPr>
        <w:t xml:space="preserve"> difficulty to track a site’s impact on </w:t>
      </w:r>
      <w:r w:rsidR="00CA7337">
        <w:rPr>
          <w:rFonts w:ascii="Calibri" w:eastAsia="Calibri" w:hAnsi="Calibri" w:cs="Calibri"/>
        </w:rPr>
        <w:t xml:space="preserve">the </w:t>
      </w:r>
      <w:r w:rsidR="00BC6372">
        <w:rPr>
          <w:rFonts w:ascii="Calibri" w:eastAsia="Calibri" w:hAnsi="Calibri" w:cs="Calibri"/>
        </w:rPr>
        <w:t>environmental thresholds, since those details are not robustly included in these targets</w:t>
      </w:r>
    </w:p>
    <w:p w14:paraId="0EAA1023" w14:textId="5C334D8E" w:rsidR="009A6AF7" w:rsidRDefault="004126B7" w:rsidP="00AF6C82">
      <w:pPr>
        <w:numPr>
          <w:ilvl w:val="0"/>
          <w:numId w:val="5"/>
        </w:numPr>
        <w:spacing w:line="240" w:lineRule="auto"/>
        <w:rPr>
          <w:rFonts w:ascii="Calibri" w:eastAsia="Calibri" w:hAnsi="Calibri" w:cs="Calibri"/>
        </w:rPr>
      </w:pPr>
      <w:proofErr w:type="gramStart"/>
      <w:r>
        <w:rPr>
          <w:rFonts w:ascii="Calibri" w:eastAsia="Calibri" w:hAnsi="Calibri" w:cs="Calibri"/>
        </w:rPr>
        <w:t xml:space="preserve">Significant </w:t>
      </w:r>
      <w:r w:rsidR="00BC6372">
        <w:rPr>
          <w:rFonts w:ascii="Calibri" w:eastAsia="Calibri" w:hAnsi="Calibri" w:cs="Calibri"/>
        </w:rPr>
        <w:t xml:space="preserve"> impact</w:t>
      </w:r>
      <w:proofErr w:type="gramEnd"/>
      <w:r w:rsidR="00BC6372">
        <w:rPr>
          <w:rFonts w:ascii="Calibri" w:eastAsia="Calibri" w:hAnsi="Calibri" w:cs="Calibri"/>
        </w:rPr>
        <w:t xml:space="preserve"> </w:t>
      </w:r>
      <w:r>
        <w:rPr>
          <w:rFonts w:ascii="Calibri" w:eastAsia="Calibri" w:hAnsi="Calibri" w:cs="Calibri"/>
        </w:rPr>
        <w:t xml:space="preserve">on the catchment </w:t>
      </w:r>
      <w:r w:rsidR="00BC6372">
        <w:rPr>
          <w:rFonts w:ascii="Calibri" w:eastAsia="Calibri" w:hAnsi="Calibri" w:cs="Calibri"/>
        </w:rPr>
        <w:t xml:space="preserve">will </w:t>
      </w:r>
      <w:r w:rsidR="001765A0">
        <w:rPr>
          <w:rFonts w:ascii="Calibri" w:eastAsia="Calibri" w:hAnsi="Calibri" w:cs="Calibri"/>
        </w:rPr>
        <w:t xml:space="preserve">likely </w:t>
      </w:r>
      <w:r w:rsidR="00BC6372">
        <w:rPr>
          <w:rFonts w:ascii="Calibri" w:eastAsia="Calibri" w:hAnsi="Calibri" w:cs="Calibri"/>
        </w:rPr>
        <w:t>requir</w:t>
      </w:r>
      <w:r w:rsidR="001765A0">
        <w:rPr>
          <w:rFonts w:ascii="Calibri" w:eastAsia="Calibri" w:hAnsi="Calibri" w:cs="Calibri"/>
        </w:rPr>
        <w:t>e</w:t>
      </w:r>
      <w:r w:rsidR="00BC6372">
        <w:rPr>
          <w:rFonts w:ascii="Calibri" w:eastAsia="Calibri" w:hAnsi="Calibri" w:cs="Calibri"/>
        </w:rPr>
        <w:t xml:space="preserve"> other users to set similar targets reflecting context</w:t>
      </w:r>
    </w:p>
    <w:p w14:paraId="2D39BC0C" w14:textId="77777777" w:rsidR="009A6AF7" w:rsidRPr="001B2FC7" w:rsidRDefault="009A6AF7" w:rsidP="001B2FC7">
      <w:pPr>
        <w:spacing w:line="240" w:lineRule="auto"/>
        <w:rPr>
          <w:rFonts w:ascii="Calibri" w:eastAsia="Calibri" w:hAnsi="Calibri" w:cs="Calibri"/>
          <w:sz w:val="16"/>
          <w:szCs w:val="16"/>
        </w:rPr>
      </w:pPr>
    </w:p>
    <w:p w14:paraId="1AEFEE14" w14:textId="0E260A35" w:rsidR="009A6AF7" w:rsidRDefault="00BC6372" w:rsidP="001B2FC7">
      <w:pPr>
        <w:spacing w:line="240" w:lineRule="auto"/>
        <w:rPr>
          <w:rFonts w:ascii="Calibri" w:eastAsia="Calibri" w:hAnsi="Calibri" w:cs="Calibri"/>
        </w:rPr>
      </w:pPr>
      <w:r>
        <w:rPr>
          <w:rFonts w:ascii="Calibri" w:eastAsia="Calibri" w:hAnsi="Calibri" w:cs="Calibri"/>
        </w:rPr>
        <w:t>Th</w:t>
      </w:r>
      <w:r w:rsidR="00CA7337">
        <w:rPr>
          <w:rFonts w:ascii="Calibri" w:eastAsia="Calibri" w:hAnsi="Calibri" w:cs="Calibri"/>
        </w:rPr>
        <w:t>e approach has</w:t>
      </w:r>
      <w:r>
        <w:rPr>
          <w:rFonts w:ascii="Calibri" w:eastAsia="Calibri" w:hAnsi="Calibri" w:cs="Calibri"/>
        </w:rPr>
        <w:t xml:space="preserve"> multiple entry points and </w:t>
      </w:r>
      <w:r w:rsidR="00BE44A8">
        <w:rPr>
          <w:rFonts w:ascii="Calibri" w:eastAsia="Calibri" w:hAnsi="Calibri" w:cs="Calibri"/>
        </w:rPr>
        <w:t>several</w:t>
      </w:r>
      <w:r>
        <w:rPr>
          <w:rFonts w:ascii="Calibri" w:eastAsia="Calibri" w:hAnsi="Calibri" w:cs="Calibri"/>
        </w:rPr>
        <w:t xml:space="preserve"> ways </w:t>
      </w:r>
      <w:r w:rsidR="00CA7337">
        <w:rPr>
          <w:rFonts w:ascii="Calibri" w:eastAsia="Calibri" w:hAnsi="Calibri" w:cs="Calibri"/>
        </w:rPr>
        <w:t>for</w:t>
      </w:r>
      <w:r>
        <w:rPr>
          <w:rFonts w:ascii="Calibri" w:eastAsia="Calibri" w:hAnsi="Calibri" w:cs="Calibri"/>
        </w:rPr>
        <w:t xml:space="preserve"> companies can set targets depending on their resources, capacity</w:t>
      </w:r>
      <w:r w:rsidR="00BE44A8">
        <w:rPr>
          <w:rFonts w:ascii="Calibri" w:eastAsia="Calibri" w:hAnsi="Calibri" w:cs="Calibri"/>
        </w:rPr>
        <w:t>,</w:t>
      </w:r>
      <w:r>
        <w:rPr>
          <w:rFonts w:ascii="Calibri" w:eastAsia="Calibri" w:hAnsi="Calibri" w:cs="Calibri"/>
        </w:rPr>
        <w:t xml:space="preserve"> and expertise. Regardless of the pathway chosen, companies should always strive to:</w:t>
      </w:r>
    </w:p>
    <w:p w14:paraId="018D4751" w14:textId="64624AEC" w:rsidR="009A6AF7" w:rsidRDefault="00BC6372" w:rsidP="00AF6C82">
      <w:pPr>
        <w:numPr>
          <w:ilvl w:val="0"/>
          <w:numId w:val="4"/>
        </w:numPr>
        <w:pBdr>
          <w:top w:val="nil"/>
          <w:left w:val="nil"/>
          <w:bottom w:val="nil"/>
          <w:right w:val="nil"/>
          <w:between w:val="nil"/>
        </w:pBdr>
        <w:spacing w:line="240" w:lineRule="auto"/>
      </w:pPr>
      <w:r>
        <w:rPr>
          <w:rFonts w:ascii="Calibri" w:eastAsia="Calibri" w:hAnsi="Calibri" w:cs="Calibri"/>
        </w:rPr>
        <w:t>Link site-level targets to site water risk, which is a combination of operational risk and catchment risk</w:t>
      </w:r>
      <w:r w:rsidR="00310E71">
        <w:rPr>
          <w:rFonts w:ascii="Calibri" w:eastAsia="Calibri" w:hAnsi="Calibri" w:cs="Calibri"/>
        </w:rPr>
        <w:t>;</w:t>
      </w:r>
    </w:p>
    <w:p w14:paraId="23F59DEF" w14:textId="1100A5B7" w:rsidR="009A6AF7" w:rsidRDefault="00BC6372" w:rsidP="00AF6C82">
      <w:pPr>
        <w:numPr>
          <w:ilvl w:val="0"/>
          <w:numId w:val="4"/>
        </w:numPr>
        <w:pBdr>
          <w:top w:val="nil"/>
          <w:left w:val="nil"/>
          <w:bottom w:val="nil"/>
          <w:right w:val="nil"/>
          <w:between w:val="nil"/>
        </w:pBdr>
        <w:spacing w:line="240" w:lineRule="auto"/>
      </w:pPr>
      <w:r>
        <w:rPr>
          <w:rFonts w:ascii="Calibri" w:eastAsia="Calibri" w:hAnsi="Calibri" w:cs="Calibri"/>
        </w:rPr>
        <w:t>Focus on the water challenges of greatest relevance to the site and the catchment</w:t>
      </w:r>
      <w:r w:rsidR="00310E71">
        <w:rPr>
          <w:rFonts w:ascii="Calibri" w:eastAsia="Calibri" w:hAnsi="Calibri" w:cs="Calibri"/>
        </w:rPr>
        <w:t>;</w:t>
      </w:r>
    </w:p>
    <w:p w14:paraId="20B89373" w14:textId="29E13E5D" w:rsidR="009A6AF7" w:rsidRDefault="00BC6372" w:rsidP="00AF6C82">
      <w:pPr>
        <w:numPr>
          <w:ilvl w:val="0"/>
          <w:numId w:val="4"/>
        </w:numPr>
        <w:pBdr>
          <w:top w:val="nil"/>
          <w:left w:val="nil"/>
          <w:bottom w:val="nil"/>
          <w:right w:val="nil"/>
          <w:between w:val="nil"/>
        </w:pBdr>
        <w:spacing w:line="240" w:lineRule="auto"/>
      </w:pPr>
      <w:r>
        <w:rPr>
          <w:rFonts w:ascii="Calibri" w:eastAsia="Calibri" w:hAnsi="Calibri" w:cs="Calibri"/>
        </w:rPr>
        <w:t xml:space="preserve">Engage stakeholders at all points </w:t>
      </w:r>
      <w:r w:rsidR="00CA7337">
        <w:rPr>
          <w:rFonts w:ascii="Calibri" w:eastAsia="Calibri" w:hAnsi="Calibri" w:cs="Calibri"/>
        </w:rPr>
        <w:t>of the target setting approach</w:t>
      </w:r>
      <w:r>
        <w:rPr>
          <w:rFonts w:ascii="Calibri" w:eastAsia="Calibri" w:hAnsi="Calibri" w:cs="Calibri"/>
        </w:rPr>
        <w:t>, from identification of shared water challenges to target setting</w:t>
      </w:r>
      <w:r w:rsidR="00310E71">
        <w:rPr>
          <w:rFonts w:ascii="Calibri" w:eastAsia="Calibri" w:hAnsi="Calibri" w:cs="Calibri"/>
        </w:rPr>
        <w:t>;</w:t>
      </w:r>
    </w:p>
    <w:p w14:paraId="63FD558A" w14:textId="41224E93" w:rsidR="009A6AF7" w:rsidRDefault="00BC6372" w:rsidP="00AF6C82">
      <w:pPr>
        <w:numPr>
          <w:ilvl w:val="0"/>
          <w:numId w:val="4"/>
        </w:numPr>
        <w:pBdr>
          <w:top w:val="nil"/>
          <w:left w:val="nil"/>
          <w:bottom w:val="nil"/>
          <w:right w:val="nil"/>
          <w:between w:val="nil"/>
        </w:pBdr>
        <w:spacing w:line="240" w:lineRule="auto"/>
      </w:pPr>
      <w:r>
        <w:rPr>
          <w:rFonts w:ascii="Calibri" w:eastAsia="Calibri" w:hAnsi="Calibri" w:cs="Calibri"/>
        </w:rPr>
        <w:t>View target setting as an iterative process, both between the steps outlined in this guide and once targets are set</w:t>
      </w:r>
      <w:r w:rsidR="00310E71">
        <w:rPr>
          <w:rFonts w:ascii="Calibri" w:eastAsia="Calibri" w:hAnsi="Calibri" w:cs="Calibri"/>
        </w:rPr>
        <w:t>; and</w:t>
      </w:r>
    </w:p>
    <w:p w14:paraId="5B65B3C2" w14:textId="17C82FBF" w:rsidR="00667E56" w:rsidRDefault="00BC6372" w:rsidP="00AF6C82">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Use the best available science, policy objectives, and leading industry practice</w:t>
      </w:r>
      <w:r w:rsidR="00310E71">
        <w:rPr>
          <w:rFonts w:ascii="Calibri" w:eastAsia="Calibri" w:hAnsi="Calibri" w:cs="Calibri"/>
        </w:rPr>
        <w:t>.</w:t>
      </w:r>
    </w:p>
    <w:p w14:paraId="005ED982" w14:textId="4873786B" w:rsidR="008D3D4A" w:rsidRPr="00671653" w:rsidRDefault="00667E56" w:rsidP="00671653">
      <w:pPr>
        <w:pStyle w:val="Heading1"/>
        <w:rPr>
          <w:rFonts w:asciiTheme="majorHAnsi" w:hAnsiTheme="majorHAnsi" w:cstheme="majorHAnsi"/>
          <w:b/>
          <w:sz w:val="24"/>
          <w:szCs w:val="24"/>
        </w:rPr>
      </w:pPr>
      <w:r>
        <w:br w:type="page"/>
      </w:r>
      <w:r w:rsidR="008D3D4A" w:rsidRPr="00671653">
        <w:rPr>
          <w:rFonts w:asciiTheme="majorHAnsi" w:hAnsiTheme="majorHAnsi" w:cstheme="majorHAnsi"/>
          <w:b/>
          <w:sz w:val="24"/>
          <w:szCs w:val="24"/>
        </w:rPr>
        <w:lastRenderedPageBreak/>
        <w:t xml:space="preserve"> </w:t>
      </w:r>
      <w:bookmarkStart w:id="27" w:name="_Toc8367067"/>
      <w:r w:rsidR="008D3D4A" w:rsidRPr="00671653">
        <w:rPr>
          <w:rFonts w:asciiTheme="majorHAnsi" w:hAnsiTheme="majorHAnsi" w:cstheme="majorHAnsi"/>
          <w:b/>
          <w:sz w:val="24"/>
          <w:szCs w:val="24"/>
        </w:rPr>
        <w:t>APPENDIX 1: RELATED INITIATIVES</w:t>
      </w:r>
      <w:bookmarkEnd w:id="27"/>
      <w:r w:rsidR="008D3D4A" w:rsidRPr="00671653">
        <w:rPr>
          <w:rFonts w:asciiTheme="majorHAnsi" w:hAnsiTheme="majorHAnsi" w:cstheme="majorHAnsi"/>
          <w:b/>
          <w:sz w:val="24"/>
          <w:szCs w:val="24"/>
        </w:rPr>
        <w:t xml:space="preserve"> </w:t>
      </w:r>
    </w:p>
    <w:p w14:paraId="51CB056D" w14:textId="3CF08536" w:rsidR="008D3D4A" w:rsidRPr="008D3D4A" w:rsidRDefault="00443968" w:rsidP="008D3D4A">
      <w:pPr>
        <w:spacing w:line="240" w:lineRule="auto"/>
        <w:contextualSpacing/>
        <w:rPr>
          <w:rFonts w:asciiTheme="majorHAnsi" w:hAnsiTheme="majorHAnsi" w:cstheme="majorHAnsi"/>
        </w:rPr>
      </w:pPr>
      <w:r w:rsidRPr="008D3D4A">
        <w:rPr>
          <w:rFonts w:asciiTheme="majorHAnsi" w:hAnsiTheme="majorHAnsi" w:cstheme="majorHAnsi"/>
        </w:rPr>
        <w:t xml:space="preserve">This appendix provides </w:t>
      </w:r>
      <w:r>
        <w:rPr>
          <w:rFonts w:asciiTheme="majorHAnsi" w:hAnsiTheme="majorHAnsi" w:cstheme="majorHAnsi"/>
        </w:rPr>
        <w:t>a summary of the s</w:t>
      </w:r>
      <w:r w:rsidR="008D3D4A" w:rsidRPr="008D3D4A">
        <w:rPr>
          <w:rFonts w:asciiTheme="majorHAnsi" w:hAnsiTheme="majorHAnsi" w:cstheme="majorHAnsi"/>
        </w:rPr>
        <w:t xml:space="preserve">imilarities and differences between the site-level </w:t>
      </w:r>
      <w:r w:rsidR="00BA4532">
        <w:rPr>
          <w:rFonts w:asciiTheme="majorHAnsi" w:hAnsiTheme="majorHAnsi" w:cstheme="majorHAnsi"/>
        </w:rPr>
        <w:t xml:space="preserve">water </w:t>
      </w:r>
      <w:r w:rsidR="008D3D4A" w:rsidRPr="008D3D4A">
        <w:rPr>
          <w:rFonts w:asciiTheme="majorHAnsi" w:hAnsiTheme="majorHAnsi" w:cstheme="majorHAnsi"/>
        </w:rPr>
        <w:t>targets guid</w:t>
      </w:r>
      <w:r w:rsidR="00BA4532">
        <w:rPr>
          <w:rFonts w:asciiTheme="majorHAnsi" w:hAnsiTheme="majorHAnsi" w:cstheme="majorHAnsi"/>
        </w:rPr>
        <w:t>ance</w:t>
      </w:r>
      <w:r w:rsidR="008D3D4A" w:rsidRPr="008D3D4A">
        <w:rPr>
          <w:rFonts w:asciiTheme="majorHAnsi" w:hAnsiTheme="majorHAnsi" w:cstheme="majorHAnsi"/>
        </w:rPr>
        <w:t xml:space="preserve"> and other related initiatives. </w:t>
      </w:r>
    </w:p>
    <w:p w14:paraId="749BFF16" w14:textId="77777777" w:rsidR="008D3D4A" w:rsidRPr="008D3D4A" w:rsidRDefault="008D3D4A" w:rsidP="008D3D4A"/>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6295"/>
      </w:tblGrid>
      <w:tr w:rsidR="003D147F" w:rsidRPr="008D3D4A" w14:paraId="3ADFB72E" w14:textId="77777777" w:rsidTr="00B904EB">
        <w:tc>
          <w:tcPr>
            <w:tcW w:w="3055" w:type="dxa"/>
            <w:shd w:val="clear" w:color="auto" w:fill="FFFFFF" w:themeFill="background1"/>
          </w:tcPr>
          <w:p w14:paraId="2D797215" w14:textId="2A97A50B" w:rsidR="003D147F" w:rsidRPr="00B904EB" w:rsidRDefault="003D147F" w:rsidP="00B904EB">
            <w:pPr>
              <w:tabs>
                <w:tab w:val="right" w:pos="4459"/>
              </w:tabs>
              <w:jc w:val="center"/>
              <w:rPr>
                <w:rFonts w:ascii="Calibri" w:eastAsia="Calibri" w:hAnsi="Calibri" w:cs="Calibri"/>
                <w:b/>
                <w:sz w:val="20"/>
                <w:szCs w:val="20"/>
              </w:rPr>
            </w:pPr>
            <w:r w:rsidRPr="00B904EB">
              <w:rPr>
                <w:rFonts w:ascii="Calibri" w:eastAsia="Calibri" w:hAnsi="Calibri" w:cs="Calibri"/>
                <w:b/>
                <w:sz w:val="20"/>
                <w:szCs w:val="20"/>
              </w:rPr>
              <w:t>Initiative</w:t>
            </w:r>
          </w:p>
        </w:tc>
        <w:tc>
          <w:tcPr>
            <w:tcW w:w="6295" w:type="dxa"/>
            <w:shd w:val="clear" w:color="auto" w:fill="FFFFFF" w:themeFill="background1"/>
          </w:tcPr>
          <w:p w14:paraId="271A669F" w14:textId="0D6F4D64" w:rsidR="003D147F" w:rsidRPr="00B904EB" w:rsidRDefault="003D147F" w:rsidP="00B904EB">
            <w:pPr>
              <w:jc w:val="center"/>
              <w:rPr>
                <w:rFonts w:ascii="Calibri" w:eastAsia="Calibri" w:hAnsi="Calibri" w:cs="Calibri"/>
                <w:b/>
                <w:sz w:val="20"/>
                <w:szCs w:val="20"/>
              </w:rPr>
            </w:pPr>
            <w:r w:rsidRPr="00B904EB">
              <w:rPr>
                <w:rFonts w:ascii="Calibri" w:eastAsia="Calibri" w:hAnsi="Calibri" w:cs="Calibri"/>
                <w:b/>
                <w:sz w:val="20"/>
                <w:szCs w:val="20"/>
              </w:rPr>
              <w:t xml:space="preserve">Similarity and Differences </w:t>
            </w:r>
          </w:p>
        </w:tc>
      </w:tr>
      <w:tr w:rsidR="008D3D4A" w:rsidRPr="008D3D4A" w14:paraId="13528526" w14:textId="77777777" w:rsidTr="00EE70BD">
        <w:tc>
          <w:tcPr>
            <w:tcW w:w="3055" w:type="dxa"/>
          </w:tcPr>
          <w:p w14:paraId="1F95EB13" w14:textId="37332BCF" w:rsidR="008D3D4A" w:rsidRPr="00B904EB" w:rsidRDefault="008D3D4A" w:rsidP="00B904EB">
            <w:pPr>
              <w:tabs>
                <w:tab w:val="right" w:pos="4459"/>
              </w:tabs>
              <w:spacing w:line="240" w:lineRule="auto"/>
              <w:contextualSpacing/>
              <w:rPr>
                <w:rFonts w:ascii="Calibri" w:eastAsia="Calibri" w:hAnsi="Calibri" w:cs="Calibri"/>
                <w:sz w:val="20"/>
                <w:szCs w:val="20"/>
              </w:rPr>
            </w:pPr>
            <w:r w:rsidRPr="00B904EB">
              <w:rPr>
                <w:rFonts w:ascii="Calibri" w:eastAsia="Calibri" w:hAnsi="Calibri" w:cs="Calibri"/>
                <w:sz w:val="20"/>
                <w:szCs w:val="20"/>
              </w:rPr>
              <w:t>Alliance for Water Stewardship Standard (</w:t>
            </w:r>
            <w:r w:rsidRPr="00B904EB">
              <w:rPr>
                <w:rFonts w:ascii="Calibri" w:eastAsia="Calibri" w:hAnsi="Calibri" w:cs="Calibri"/>
                <w:color w:val="000000"/>
                <w:sz w:val="20"/>
                <w:szCs w:val="20"/>
              </w:rPr>
              <w:t>AWS</w:t>
            </w:r>
            <w:r w:rsidR="00124CE0">
              <w:rPr>
                <w:rFonts w:ascii="Calibri" w:eastAsia="Calibri" w:hAnsi="Calibri" w:cs="Calibri"/>
                <w:color w:val="000000"/>
                <w:sz w:val="20"/>
                <w:szCs w:val="20"/>
              </w:rPr>
              <w:t>, 2019)</w:t>
            </w:r>
            <w:r w:rsidR="00124CE0" w:rsidRPr="0053740C">
              <w:rPr>
                <w:rFonts w:ascii="Calibri" w:eastAsia="Calibri" w:hAnsi="Calibri" w:cs="Calibri"/>
                <w:color w:val="000000"/>
                <w:sz w:val="20"/>
                <w:szCs w:val="20"/>
                <w:vertAlign w:val="superscript"/>
              </w:rPr>
              <w:t>1</w:t>
            </w:r>
          </w:p>
        </w:tc>
        <w:tc>
          <w:tcPr>
            <w:tcW w:w="6295" w:type="dxa"/>
          </w:tcPr>
          <w:p w14:paraId="556809F3" w14:textId="7975321F" w:rsidR="008D3D4A" w:rsidRPr="00B904EB" w:rsidRDefault="008D3D4A" w:rsidP="00B904EB">
            <w:pPr>
              <w:spacing w:line="240" w:lineRule="auto"/>
              <w:contextualSpacing/>
              <w:rPr>
                <w:rFonts w:ascii="Calibri" w:eastAsia="Calibri" w:hAnsi="Calibri" w:cs="Calibri"/>
                <w:sz w:val="20"/>
                <w:szCs w:val="20"/>
              </w:rPr>
            </w:pPr>
            <w:r w:rsidRPr="00B904EB">
              <w:rPr>
                <w:rFonts w:ascii="Calibri" w:eastAsia="Calibri" w:hAnsi="Calibri" w:cs="Calibri"/>
                <w:sz w:val="20"/>
                <w:szCs w:val="20"/>
              </w:rPr>
              <w:t xml:space="preserve">AWS is a water stewardship standard for how one should steward water at a site and engage in stewardship beyond the boundaries of the site in its local catchment. AWS applies to any type and size of the business and any industry sector and encourages group implementation. AWS builds on five steps including 1) gather and understand 2) commit and plan, 3) implement, 4) evaluate, and 5) communicate and disclose. AWS covers more than just target setting and represents a global benchmark for water stewardship which, when combined with a conformity assessment, can also be used as the basis for AWS certification. The site-level target guide draws upon, and contributes to, select aspects of the AWS standard, but is </w:t>
            </w:r>
            <w:r w:rsidR="00106154">
              <w:rPr>
                <w:rFonts w:ascii="Calibri" w:eastAsia="Calibri" w:hAnsi="Calibri" w:cs="Calibri"/>
                <w:sz w:val="20"/>
                <w:szCs w:val="20"/>
              </w:rPr>
              <w:t xml:space="preserve">simpler and </w:t>
            </w:r>
            <w:r w:rsidRPr="00B904EB">
              <w:rPr>
                <w:rFonts w:ascii="Calibri" w:eastAsia="Calibri" w:hAnsi="Calibri" w:cs="Calibri"/>
                <w:sz w:val="20"/>
                <w:szCs w:val="20"/>
              </w:rPr>
              <w:t>narrower in scope than AWS.</w:t>
            </w:r>
          </w:p>
        </w:tc>
      </w:tr>
      <w:tr w:rsidR="008D3D4A" w:rsidRPr="008D3D4A" w14:paraId="6ED6BE70" w14:textId="77777777" w:rsidTr="00EE70BD">
        <w:tc>
          <w:tcPr>
            <w:tcW w:w="3055" w:type="dxa"/>
          </w:tcPr>
          <w:p w14:paraId="5FCABC6C" w14:textId="41247B44" w:rsidR="008D3D4A" w:rsidRPr="00B904EB" w:rsidRDefault="008D3D4A" w:rsidP="00B904EB">
            <w:pPr>
              <w:spacing w:line="240" w:lineRule="auto"/>
              <w:contextualSpacing/>
              <w:rPr>
                <w:rFonts w:ascii="Calibri" w:eastAsia="Calibri" w:hAnsi="Calibri" w:cs="Calibri"/>
                <w:sz w:val="20"/>
                <w:szCs w:val="20"/>
              </w:rPr>
            </w:pPr>
            <w:r w:rsidRPr="00B904EB">
              <w:rPr>
                <w:rFonts w:ascii="Calibri" w:eastAsia="Calibri" w:hAnsi="Calibri" w:cs="Calibri"/>
                <w:sz w:val="20"/>
                <w:szCs w:val="20"/>
              </w:rPr>
              <w:t>Enterprise-</w:t>
            </w:r>
            <w:r w:rsidR="00ED1B7D">
              <w:rPr>
                <w:rFonts w:ascii="Calibri" w:eastAsia="Calibri" w:hAnsi="Calibri" w:cs="Calibri"/>
                <w:sz w:val="20"/>
                <w:szCs w:val="20"/>
              </w:rPr>
              <w:t>L</w:t>
            </w:r>
            <w:r w:rsidRPr="00B904EB">
              <w:rPr>
                <w:rFonts w:ascii="Calibri" w:eastAsia="Calibri" w:hAnsi="Calibri" w:cs="Calibri"/>
                <w:sz w:val="20"/>
                <w:szCs w:val="20"/>
              </w:rPr>
              <w:t>evel Water Targets</w:t>
            </w:r>
          </w:p>
        </w:tc>
        <w:tc>
          <w:tcPr>
            <w:tcW w:w="6295" w:type="dxa"/>
          </w:tcPr>
          <w:p w14:paraId="7FAB6F38" w14:textId="37D196C6" w:rsidR="008D3D4A" w:rsidRPr="00B904EB" w:rsidRDefault="008D3D4A" w:rsidP="00B904EB">
            <w:pPr>
              <w:spacing w:line="240" w:lineRule="auto"/>
              <w:contextualSpacing/>
              <w:rPr>
                <w:rFonts w:ascii="Calibri" w:eastAsia="Calibri" w:hAnsi="Calibri" w:cs="Calibri"/>
                <w:sz w:val="20"/>
                <w:szCs w:val="20"/>
              </w:rPr>
            </w:pPr>
            <w:r w:rsidRPr="00B904EB">
              <w:rPr>
                <w:rFonts w:ascii="Calibri" w:eastAsia="Calibri" w:hAnsi="Calibri" w:cs="Calibri"/>
                <w:sz w:val="20"/>
                <w:szCs w:val="20"/>
              </w:rPr>
              <w:t xml:space="preserve">Enterprise-level targets focus on setting targets across a portfolio of locations distributed within a company’s value chain. Currently in development by WRI, </w:t>
            </w:r>
            <w:r w:rsidR="0003615E">
              <w:rPr>
                <w:rFonts w:ascii="Calibri" w:eastAsia="Calibri" w:hAnsi="Calibri" w:cs="Calibri"/>
                <w:sz w:val="20"/>
                <w:szCs w:val="20"/>
              </w:rPr>
              <w:t xml:space="preserve">guidance on </w:t>
            </w:r>
            <w:r w:rsidRPr="00B904EB">
              <w:rPr>
                <w:rFonts w:ascii="Calibri" w:eastAsia="Calibri" w:hAnsi="Calibri" w:cs="Calibri"/>
                <w:sz w:val="20"/>
                <w:szCs w:val="20"/>
              </w:rPr>
              <w:t>enterprise-level targets</w:t>
            </w:r>
            <w:r w:rsidR="0003615E">
              <w:rPr>
                <w:rFonts w:ascii="Calibri" w:eastAsia="Calibri" w:hAnsi="Calibri" w:cs="Calibri"/>
                <w:sz w:val="20"/>
                <w:szCs w:val="20"/>
              </w:rPr>
              <w:t xml:space="preserve"> will</w:t>
            </w:r>
            <w:r w:rsidRPr="00B904EB">
              <w:rPr>
                <w:rFonts w:ascii="Calibri" w:eastAsia="Calibri" w:hAnsi="Calibri" w:cs="Calibri"/>
                <w:sz w:val="20"/>
                <w:szCs w:val="20"/>
              </w:rPr>
              <w:t xml:space="preserve"> help companies prioritize where in their value chain to set targets, aggregate site-level targets, and </w:t>
            </w:r>
            <w:r w:rsidR="0003615E">
              <w:rPr>
                <w:rFonts w:ascii="Calibri" w:eastAsia="Calibri" w:hAnsi="Calibri" w:cs="Calibri"/>
                <w:sz w:val="20"/>
                <w:szCs w:val="20"/>
              </w:rPr>
              <w:t xml:space="preserve">will </w:t>
            </w:r>
            <w:r w:rsidRPr="00B904EB">
              <w:rPr>
                <w:rFonts w:ascii="Calibri" w:eastAsia="Calibri" w:hAnsi="Calibri" w:cs="Calibri"/>
                <w:sz w:val="20"/>
                <w:szCs w:val="20"/>
              </w:rPr>
              <w:t>provide information on how to identify interventions to meet the targets.</w:t>
            </w:r>
          </w:p>
        </w:tc>
      </w:tr>
      <w:tr w:rsidR="008D3D4A" w:rsidRPr="008D3D4A" w14:paraId="35DE4DC0" w14:textId="77777777" w:rsidTr="00EE70BD">
        <w:tc>
          <w:tcPr>
            <w:tcW w:w="3055" w:type="dxa"/>
          </w:tcPr>
          <w:p w14:paraId="3F54BBB5" w14:textId="7E91EA4A" w:rsidR="008D3D4A" w:rsidRPr="00B904EB" w:rsidRDefault="008D3D4A" w:rsidP="00B904EB">
            <w:pPr>
              <w:spacing w:line="240" w:lineRule="auto"/>
              <w:contextualSpacing/>
              <w:rPr>
                <w:rFonts w:ascii="Calibri" w:eastAsia="Calibri" w:hAnsi="Calibri" w:cs="Calibri"/>
                <w:sz w:val="20"/>
                <w:szCs w:val="20"/>
              </w:rPr>
            </w:pPr>
            <w:r w:rsidRPr="00B904EB">
              <w:rPr>
                <w:rFonts w:ascii="Calibri" w:eastAsia="Calibri" w:hAnsi="Calibri" w:cs="Calibri"/>
                <w:sz w:val="20"/>
                <w:szCs w:val="20"/>
              </w:rPr>
              <w:t xml:space="preserve">Science-Based Targets for Water </w:t>
            </w:r>
          </w:p>
        </w:tc>
        <w:tc>
          <w:tcPr>
            <w:tcW w:w="6295" w:type="dxa"/>
          </w:tcPr>
          <w:p w14:paraId="30B1F3AF" w14:textId="3ED61A36" w:rsidR="008D3D4A" w:rsidRPr="00B904EB" w:rsidRDefault="008D3D4A" w:rsidP="00B904EB">
            <w:pPr>
              <w:spacing w:line="240" w:lineRule="auto"/>
              <w:contextualSpacing/>
              <w:rPr>
                <w:rFonts w:ascii="Calibri" w:eastAsia="Calibri" w:hAnsi="Calibri" w:cs="Calibri"/>
                <w:sz w:val="20"/>
                <w:szCs w:val="20"/>
              </w:rPr>
            </w:pPr>
            <w:r w:rsidRPr="00B904EB">
              <w:rPr>
                <w:rFonts w:ascii="Calibri" w:eastAsia="Calibri" w:hAnsi="Calibri" w:cs="Calibri"/>
                <w:sz w:val="20"/>
                <w:szCs w:val="20"/>
              </w:rPr>
              <w:t xml:space="preserve">SBTW builds mirrors the successful work of the Science-Based Targets </w:t>
            </w:r>
            <w:r w:rsidR="00D41F71">
              <w:rPr>
                <w:rFonts w:ascii="Calibri" w:eastAsia="Calibri" w:hAnsi="Calibri" w:cs="Calibri"/>
                <w:sz w:val="20"/>
                <w:szCs w:val="20"/>
              </w:rPr>
              <w:t>I</w:t>
            </w:r>
            <w:r w:rsidRPr="00B904EB">
              <w:rPr>
                <w:rFonts w:ascii="Calibri" w:eastAsia="Calibri" w:hAnsi="Calibri" w:cs="Calibri"/>
                <w:sz w:val="20"/>
                <w:szCs w:val="20"/>
              </w:rPr>
              <w:t>nitiative for greenhouse gas emissions mobilizing companies towards robust environmental impact reduction. Currently in development, SBTW builds on the foundation of the site-level target guide where targets focus on the right issues (water challenges) in the right places and go further to ensure that the targets are set to the right level through a quantified performance that is scientifically meaningful for ecological needs.</w:t>
            </w:r>
          </w:p>
        </w:tc>
      </w:tr>
      <w:tr w:rsidR="008D3D4A" w:rsidRPr="008D3D4A" w14:paraId="6A24DD67" w14:textId="77777777" w:rsidTr="00EE70BD">
        <w:tc>
          <w:tcPr>
            <w:tcW w:w="3055" w:type="dxa"/>
          </w:tcPr>
          <w:p w14:paraId="2C599C0A" w14:textId="77777777" w:rsidR="008D3D4A" w:rsidRPr="00B904EB" w:rsidRDefault="008D3D4A" w:rsidP="00B904EB">
            <w:pPr>
              <w:spacing w:line="240" w:lineRule="auto"/>
              <w:contextualSpacing/>
              <w:rPr>
                <w:rFonts w:ascii="Calibri" w:eastAsia="Calibri" w:hAnsi="Calibri" w:cs="Calibri"/>
                <w:sz w:val="20"/>
                <w:szCs w:val="20"/>
              </w:rPr>
            </w:pPr>
            <w:r w:rsidRPr="00B904EB">
              <w:rPr>
                <w:rFonts w:ascii="Calibri" w:eastAsia="Calibri" w:hAnsi="Calibri" w:cs="Calibri"/>
                <w:sz w:val="20"/>
                <w:szCs w:val="20"/>
              </w:rPr>
              <w:t xml:space="preserve">Water Stewardship Volumetric Benefit Accounting </w:t>
            </w:r>
          </w:p>
        </w:tc>
        <w:tc>
          <w:tcPr>
            <w:tcW w:w="6295" w:type="dxa"/>
          </w:tcPr>
          <w:p w14:paraId="04C3E495" w14:textId="5B57CCAC" w:rsidR="008D3D4A" w:rsidRPr="00B904EB" w:rsidRDefault="008D3D4A" w:rsidP="00B904EB">
            <w:pPr>
              <w:pBdr>
                <w:top w:val="nil"/>
                <w:left w:val="nil"/>
                <w:bottom w:val="nil"/>
                <w:right w:val="nil"/>
                <w:between w:val="nil"/>
              </w:pBdr>
              <w:spacing w:line="240" w:lineRule="auto"/>
              <w:contextualSpacing/>
              <w:rPr>
                <w:rFonts w:ascii="Calibri" w:eastAsia="Calibri" w:hAnsi="Calibri" w:cs="Calibri"/>
                <w:sz w:val="20"/>
                <w:szCs w:val="20"/>
              </w:rPr>
            </w:pPr>
            <w:r w:rsidRPr="00B904EB">
              <w:rPr>
                <w:rFonts w:ascii="Calibri" w:eastAsia="Calibri" w:hAnsi="Calibri" w:cs="Calibri"/>
                <w:sz w:val="20"/>
                <w:szCs w:val="20"/>
              </w:rPr>
              <w:t xml:space="preserve">The water stewardship volumetric benefit accounting method provides indicators to estimate water stewardship activity outputs using volumes over time. </w:t>
            </w:r>
            <w:r w:rsidR="00124CE0">
              <w:rPr>
                <w:rFonts w:ascii="Calibri" w:eastAsia="Calibri" w:hAnsi="Calibri" w:cs="Calibri"/>
                <w:sz w:val="20"/>
                <w:szCs w:val="20"/>
              </w:rPr>
              <w:t xml:space="preserve">Currently in development, the </w:t>
            </w:r>
            <w:r w:rsidRPr="00B904EB">
              <w:rPr>
                <w:rFonts w:ascii="Calibri" w:eastAsia="Calibri" w:hAnsi="Calibri" w:cs="Calibri"/>
                <w:sz w:val="20"/>
                <w:szCs w:val="20"/>
              </w:rPr>
              <w:t xml:space="preserve">volumetric benefit accounting method can be applied before a site-level target is set to understand how different interventions can contribute, as well as after </w:t>
            </w:r>
            <w:r w:rsidR="00F853FE">
              <w:rPr>
                <w:rFonts w:ascii="Calibri" w:eastAsia="Calibri" w:hAnsi="Calibri" w:cs="Calibri"/>
                <w:sz w:val="20"/>
                <w:szCs w:val="20"/>
              </w:rPr>
              <w:t xml:space="preserve">site-level </w:t>
            </w:r>
            <w:r w:rsidRPr="00B904EB">
              <w:rPr>
                <w:rFonts w:ascii="Calibri" w:eastAsia="Calibri" w:hAnsi="Calibri" w:cs="Calibri"/>
                <w:sz w:val="20"/>
                <w:szCs w:val="20"/>
              </w:rPr>
              <w:t>water targets are set to support monitoring and evaluation and track progress towards the desired end state, target, or goal.</w:t>
            </w:r>
          </w:p>
        </w:tc>
      </w:tr>
      <w:tr w:rsidR="00E94526" w:rsidRPr="008D3D4A" w14:paraId="4488E297" w14:textId="77777777" w:rsidTr="00EE70BD">
        <w:tc>
          <w:tcPr>
            <w:tcW w:w="3055" w:type="dxa"/>
          </w:tcPr>
          <w:p w14:paraId="0EE51462" w14:textId="1DFD5DEF" w:rsidR="00E94526" w:rsidRPr="00B904EB" w:rsidRDefault="00E94526" w:rsidP="00B904EB">
            <w:pPr>
              <w:spacing w:line="240" w:lineRule="auto"/>
              <w:contextualSpacing/>
              <w:rPr>
                <w:rFonts w:ascii="Calibri" w:eastAsia="Calibri" w:hAnsi="Calibri" w:cs="Calibri"/>
                <w:sz w:val="20"/>
                <w:szCs w:val="20"/>
              </w:rPr>
            </w:pPr>
            <w:r w:rsidRPr="00B904EB">
              <w:rPr>
                <w:rFonts w:ascii="Calibri" w:eastAsia="Calibri" w:hAnsi="Calibri" w:cs="Calibri"/>
                <w:sz w:val="20"/>
                <w:szCs w:val="20"/>
              </w:rPr>
              <w:t>Water Balance Targets: Exploring the Role of Volumetric Goals in Water Stewardship</w:t>
            </w:r>
            <w:r w:rsidR="00124CE0">
              <w:rPr>
                <w:rFonts w:ascii="Calibri" w:eastAsia="Calibri" w:hAnsi="Calibri" w:cs="Calibri"/>
                <w:sz w:val="20"/>
                <w:szCs w:val="20"/>
              </w:rPr>
              <w:t xml:space="preserve"> (Bass and Larson 2016)</w:t>
            </w:r>
            <w:r w:rsidR="00124CE0" w:rsidRPr="0053740C">
              <w:rPr>
                <w:rFonts w:ascii="Calibri" w:eastAsia="Calibri" w:hAnsi="Calibri" w:cs="Calibri"/>
                <w:sz w:val="20"/>
                <w:szCs w:val="20"/>
                <w:vertAlign w:val="superscript"/>
              </w:rPr>
              <w:t>2</w:t>
            </w:r>
          </w:p>
        </w:tc>
        <w:tc>
          <w:tcPr>
            <w:tcW w:w="6295" w:type="dxa"/>
          </w:tcPr>
          <w:p w14:paraId="054BB5C4" w14:textId="672318EB" w:rsidR="00E94526" w:rsidRPr="00B904EB" w:rsidRDefault="00484493" w:rsidP="00B904EB">
            <w:pPr>
              <w:pBdr>
                <w:top w:val="nil"/>
                <w:left w:val="nil"/>
                <w:bottom w:val="nil"/>
                <w:right w:val="nil"/>
                <w:between w:val="nil"/>
              </w:pBdr>
              <w:spacing w:line="240" w:lineRule="auto"/>
              <w:contextualSpacing/>
              <w:rPr>
                <w:rFonts w:ascii="Calibri" w:eastAsia="Calibri" w:hAnsi="Calibri" w:cs="Calibri"/>
                <w:sz w:val="20"/>
                <w:szCs w:val="20"/>
              </w:rPr>
            </w:pPr>
            <w:r w:rsidRPr="00B904EB">
              <w:rPr>
                <w:rFonts w:ascii="Calibri" w:eastAsia="Calibri" w:hAnsi="Calibri" w:cs="Calibri"/>
                <w:sz w:val="20"/>
                <w:szCs w:val="20"/>
              </w:rPr>
              <w:t>The water balance goal is meant to restore a volume of water equal to the amount business consumes. This report discusses the concept of water balance, motivations, types of balance projects and benefits, and important considerations. The water balance is one type of site-level water targets but other types of targets beyond water quantity that are described in this guid</w:t>
            </w:r>
            <w:r w:rsidR="00F853FE">
              <w:rPr>
                <w:rFonts w:ascii="Calibri" w:eastAsia="Calibri" w:hAnsi="Calibri" w:cs="Calibri"/>
                <w:sz w:val="20"/>
                <w:szCs w:val="20"/>
              </w:rPr>
              <w:t>e</w:t>
            </w:r>
            <w:r w:rsidRPr="00B904EB">
              <w:rPr>
                <w:rFonts w:ascii="Calibri" w:eastAsia="Calibri" w:hAnsi="Calibri" w:cs="Calibri"/>
                <w:sz w:val="20"/>
                <w:szCs w:val="20"/>
              </w:rPr>
              <w:t xml:space="preserve">.  </w:t>
            </w:r>
          </w:p>
        </w:tc>
      </w:tr>
      <w:tr w:rsidR="00D27662" w:rsidRPr="008D3D4A" w14:paraId="75A962EC" w14:textId="77777777" w:rsidTr="00EE70BD">
        <w:tc>
          <w:tcPr>
            <w:tcW w:w="3055" w:type="dxa"/>
          </w:tcPr>
          <w:p w14:paraId="4B307DF6" w14:textId="1B892F7B" w:rsidR="00D27662" w:rsidRPr="00D73484" w:rsidRDefault="00D27662" w:rsidP="00D73484">
            <w:pPr>
              <w:spacing w:line="240" w:lineRule="auto"/>
              <w:contextualSpacing/>
              <w:rPr>
                <w:rFonts w:ascii="Calibri" w:eastAsia="Calibri" w:hAnsi="Calibri" w:cs="Calibri"/>
                <w:sz w:val="20"/>
                <w:szCs w:val="20"/>
              </w:rPr>
            </w:pPr>
            <w:r>
              <w:rPr>
                <w:rFonts w:ascii="Calibri" w:eastAsia="Calibri" w:hAnsi="Calibri" w:cs="Calibri"/>
                <w:sz w:val="20"/>
                <w:szCs w:val="20"/>
              </w:rPr>
              <w:t>Corporate Water Stewardship: Achieving a Sustainable Balance</w:t>
            </w:r>
            <w:r w:rsidR="00124CE0">
              <w:rPr>
                <w:rFonts w:ascii="Calibri" w:eastAsia="Calibri" w:hAnsi="Calibri" w:cs="Calibri"/>
                <w:sz w:val="20"/>
                <w:szCs w:val="20"/>
              </w:rPr>
              <w:t xml:space="preserve"> (</w:t>
            </w:r>
            <w:proofErr w:type="spellStart"/>
            <w:r w:rsidR="00124CE0">
              <w:rPr>
                <w:rFonts w:ascii="Calibri" w:eastAsia="Calibri" w:hAnsi="Calibri" w:cs="Calibri"/>
                <w:sz w:val="20"/>
                <w:szCs w:val="20"/>
              </w:rPr>
              <w:t>Rozza</w:t>
            </w:r>
            <w:proofErr w:type="spellEnd"/>
            <w:r w:rsidR="00124CE0">
              <w:rPr>
                <w:rFonts w:ascii="Calibri" w:eastAsia="Calibri" w:hAnsi="Calibri" w:cs="Calibri"/>
                <w:sz w:val="20"/>
                <w:szCs w:val="20"/>
              </w:rPr>
              <w:t xml:space="preserve"> et. al. 2013)</w:t>
            </w:r>
            <w:r w:rsidR="00A20777" w:rsidRPr="0053740C">
              <w:rPr>
                <w:rFonts w:ascii="Calibri" w:eastAsia="Calibri" w:hAnsi="Calibri" w:cs="Calibri"/>
                <w:sz w:val="20"/>
                <w:szCs w:val="20"/>
                <w:vertAlign w:val="superscript"/>
              </w:rPr>
              <w:t>3</w:t>
            </w:r>
          </w:p>
        </w:tc>
        <w:tc>
          <w:tcPr>
            <w:tcW w:w="6295" w:type="dxa"/>
          </w:tcPr>
          <w:p w14:paraId="1E5D2035" w14:textId="7472A378" w:rsidR="00D27662" w:rsidRPr="00671653" w:rsidRDefault="00D27662">
            <w:pPr>
              <w:pBdr>
                <w:top w:val="nil"/>
                <w:left w:val="nil"/>
                <w:bottom w:val="nil"/>
                <w:right w:val="nil"/>
                <w:between w:val="nil"/>
              </w:pBdr>
              <w:spacing w:line="240" w:lineRule="auto"/>
              <w:contextualSpacing/>
              <w:rPr>
                <w:rFonts w:ascii="Calibri" w:eastAsia="Calibri" w:hAnsi="Calibri" w:cs="Calibri"/>
                <w:sz w:val="20"/>
                <w:szCs w:val="20"/>
                <w:highlight w:val="yellow"/>
              </w:rPr>
            </w:pPr>
            <w:r w:rsidRPr="006F65CD">
              <w:rPr>
                <w:rFonts w:ascii="Calibri" w:eastAsia="Calibri" w:hAnsi="Calibri" w:cs="Calibri"/>
                <w:sz w:val="20"/>
                <w:szCs w:val="20"/>
              </w:rPr>
              <w:t>T</w:t>
            </w:r>
            <w:r w:rsidR="003912D2" w:rsidRPr="006F65CD">
              <w:rPr>
                <w:rFonts w:ascii="Calibri" w:eastAsia="Calibri" w:hAnsi="Calibri" w:cs="Calibri"/>
                <w:sz w:val="20"/>
                <w:szCs w:val="20"/>
              </w:rPr>
              <w:t xml:space="preserve">he paper presents a business case and strategy that reconciles complex issues to achieve 100% sustainable water balance and provides examples of how to do so. Balance </w:t>
            </w:r>
            <w:r w:rsidR="008B4577" w:rsidRPr="006F65CD">
              <w:rPr>
                <w:rFonts w:ascii="Calibri" w:eastAsia="Calibri" w:hAnsi="Calibri" w:cs="Calibri"/>
                <w:sz w:val="20"/>
                <w:szCs w:val="20"/>
              </w:rPr>
              <w:t>could be</w:t>
            </w:r>
            <w:r w:rsidR="003912D2" w:rsidRPr="006F65CD">
              <w:rPr>
                <w:rFonts w:ascii="Calibri" w:eastAsia="Calibri" w:hAnsi="Calibri" w:cs="Calibri"/>
                <w:sz w:val="20"/>
                <w:szCs w:val="20"/>
              </w:rPr>
              <w:t xml:space="preserve"> achieved for industrial processes </w:t>
            </w:r>
            <w:r w:rsidR="008B4577" w:rsidRPr="006F65CD">
              <w:rPr>
                <w:rFonts w:ascii="Calibri" w:eastAsia="Calibri" w:hAnsi="Calibri" w:cs="Calibri"/>
                <w:sz w:val="20"/>
                <w:szCs w:val="20"/>
              </w:rPr>
              <w:t xml:space="preserve">for consumptive use of water </w:t>
            </w:r>
            <w:r w:rsidR="003912D2" w:rsidRPr="006F65CD">
              <w:rPr>
                <w:rFonts w:ascii="Calibri" w:eastAsia="Calibri" w:hAnsi="Calibri" w:cs="Calibri"/>
                <w:sz w:val="20"/>
                <w:szCs w:val="20"/>
              </w:rPr>
              <w:t>through wastewater treatment and</w:t>
            </w:r>
            <w:r w:rsidR="008B4577" w:rsidRPr="006F65CD">
              <w:rPr>
                <w:rFonts w:ascii="Calibri" w:eastAsia="Calibri" w:hAnsi="Calibri" w:cs="Calibri"/>
                <w:sz w:val="20"/>
                <w:szCs w:val="20"/>
              </w:rPr>
              <w:t>/or</w:t>
            </w:r>
            <w:r w:rsidR="003912D2" w:rsidRPr="006F65CD">
              <w:rPr>
                <w:rFonts w:ascii="Calibri" w:eastAsia="Calibri" w:hAnsi="Calibri" w:cs="Calibri"/>
                <w:sz w:val="20"/>
                <w:szCs w:val="20"/>
              </w:rPr>
              <w:t xml:space="preserve"> through community partnership projects such as 1) watershed protection and restoration, 2) water access and sanitation, and 3) water for productive use. 100% sustainable water balance is a type of site-level water target. </w:t>
            </w:r>
          </w:p>
        </w:tc>
      </w:tr>
      <w:tr w:rsidR="00565F0C" w:rsidRPr="008D3D4A" w14:paraId="50C08C10" w14:textId="77777777" w:rsidTr="00EE70BD">
        <w:tc>
          <w:tcPr>
            <w:tcW w:w="3055" w:type="dxa"/>
          </w:tcPr>
          <w:p w14:paraId="08D64F54" w14:textId="29F4BD51" w:rsidR="00565F0C" w:rsidRPr="00671653" w:rsidRDefault="00565F0C" w:rsidP="00D73484">
            <w:pPr>
              <w:spacing w:line="240" w:lineRule="auto"/>
              <w:contextualSpacing/>
              <w:rPr>
                <w:rFonts w:asciiTheme="majorHAnsi" w:eastAsia="Calibri" w:hAnsiTheme="majorHAnsi" w:cs="Calibri"/>
                <w:sz w:val="20"/>
                <w:szCs w:val="20"/>
              </w:rPr>
            </w:pPr>
            <w:r w:rsidRPr="00671653">
              <w:rPr>
                <w:rFonts w:asciiTheme="majorHAnsi" w:hAnsiTheme="majorHAnsi" w:cstheme="majorHAnsi"/>
                <w:sz w:val="20"/>
                <w:szCs w:val="20"/>
              </w:rPr>
              <w:lastRenderedPageBreak/>
              <w:t>Insights and Opportunities: Performance in Watershed Context (BIER 2017)</w:t>
            </w:r>
            <w:r w:rsidRPr="00671653">
              <w:rPr>
                <w:rFonts w:asciiTheme="majorHAnsi" w:hAnsiTheme="majorHAnsi" w:cstheme="majorHAnsi"/>
                <w:sz w:val="20"/>
                <w:szCs w:val="20"/>
                <w:vertAlign w:val="superscript"/>
              </w:rPr>
              <w:t>4</w:t>
            </w:r>
          </w:p>
        </w:tc>
        <w:tc>
          <w:tcPr>
            <w:tcW w:w="6295" w:type="dxa"/>
          </w:tcPr>
          <w:p w14:paraId="20AE10A0" w14:textId="5E59A36B" w:rsidR="00565F0C" w:rsidRPr="00671653" w:rsidRDefault="0005266B" w:rsidP="00671653">
            <w:pPr>
              <w:pStyle w:val="Default"/>
              <w:rPr>
                <w:rFonts w:asciiTheme="majorHAnsi" w:hAnsiTheme="majorHAnsi" w:cstheme="majorHAnsi"/>
                <w:sz w:val="20"/>
                <w:szCs w:val="20"/>
              </w:rPr>
            </w:pPr>
            <w:r w:rsidRPr="00671653">
              <w:rPr>
                <w:rFonts w:asciiTheme="majorHAnsi" w:hAnsiTheme="majorHAnsi" w:cstheme="majorHAnsi"/>
                <w:sz w:val="20"/>
                <w:szCs w:val="20"/>
              </w:rPr>
              <w:t>Th</w:t>
            </w:r>
            <w:r w:rsidR="00FB7DEE">
              <w:rPr>
                <w:rFonts w:asciiTheme="majorHAnsi" w:hAnsiTheme="majorHAnsi" w:cstheme="majorHAnsi"/>
                <w:sz w:val="20"/>
                <w:szCs w:val="20"/>
              </w:rPr>
              <w:t xml:space="preserve">e </w:t>
            </w:r>
            <w:r w:rsidRPr="00671653">
              <w:rPr>
                <w:rFonts w:asciiTheme="majorHAnsi" w:hAnsiTheme="majorHAnsi" w:cstheme="majorHAnsi"/>
                <w:sz w:val="20"/>
                <w:szCs w:val="20"/>
              </w:rPr>
              <w:t xml:space="preserve">paper defines a practical </w:t>
            </w:r>
            <w:r w:rsidR="008B4577">
              <w:rPr>
                <w:rFonts w:asciiTheme="majorHAnsi" w:hAnsiTheme="majorHAnsi" w:cstheme="majorHAnsi"/>
                <w:sz w:val="20"/>
                <w:szCs w:val="20"/>
              </w:rPr>
              <w:t xml:space="preserve">approach </w:t>
            </w:r>
            <w:r w:rsidRPr="00671653">
              <w:rPr>
                <w:rFonts w:asciiTheme="majorHAnsi" w:hAnsiTheme="majorHAnsi" w:cstheme="majorHAnsi"/>
                <w:sz w:val="20"/>
                <w:szCs w:val="20"/>
              </w:rPr>
              <w:t xml:space="preserve">on managing water-related performance in the context of local basin conditions. </w:t>
            </w:r>
            <w:r w:rsidR="008B4577">
              <w:rPr>
                <w:rFonts w:asciiTheme="majorHAnsi" w:hAnsiTheme="majorHAnsi" w:cstheme="majorHAnsi"/>
                <w:sz w:val="20"/>
                <w:szCs w:val="20"/>
              </w:rPr>
              <w:t xml:space="preserve">BIER’s </w:t>
            </w:r>
            <w:r w:rsidR="00FC42D6">
              <w:rPr>
                <w:rFonts w:asciiTheme="majorHAnsi" w:hAnsiTheme="majorHAnsi" w:cstheme="majorHAnsi"/>
                <w:sz w:val="20"/>
                <w:szCs w:val="20"/>
              </w:rPr>
              <w:t>decision-making</w:t>
            </w:r>
            <w:r w:rsidR="008B4577">
              <w:rPr>
                <w:rFonts w:asciiTheme="majorHAnsi" w:hAnsiTheme="majorHAnsi" w:cstheme="majorHAnsi"/>
                <w:sz w:val="20"/>
                <w:szCs w:val="20"/>
              </w:rPr>
              <w:t xml:space="preserve"> tool focuses on how a beverage facility is dependent upon and impacts the basin</w:t>
            </w:r>
            <w:r w:rsidRPr="00671653">
              <w:rPr>
                <w:rFonts w:asciiTheme="majorHAnsi" w:hAnsiTheme="majorHAnsi" w:cstheme="majorHAnsi"/>
                <w:sz w:val="20"/>
                <w:szCs w:val="20"/>
              </w:rPr>
              <w:t>,</w:t>
            </w:r>
            <w:r w:rsidR="008B4577">
              <w:rPr>
                <w:rFonts w:asciiTheme="majorHAnsi" w:hAnsiTheme="majorHAnsi" w:cstheme="majorHAnsi"/>
                <w:sz w:val="20"/>
                <w:szCs w:val="20"/>
              </w:rPr>
              <w:t xml:space="preserve"> and how the</w:t>
            </w:r>
            <w:r w:rsidRPr="00671653">
              <w:rPr>
                <w:rFonts w:asciiTheme="majorHAnsi" w:hAnsiTheme="majorHAnsi" w:cstheme="majorHAnsi"/>
                <w:sz w:val="20"/>
                <w:szCs w:val="20"/>
              </w:rPr>
              <w:t xml:space="preserve"> </w:t>
            </w:r>
            <w:r w:rsidR="008B4577">
              <w:rPr>
                <w:rFonts w:asciiTheme="majorHAnsi" w:hAnsiTheme="majorHAnsi" w:cstheme="majorHAnsi"/>
                <w:sz w:val="20"/>
                <w:szCs w:val="20"/>
              </w:rPr>
              <w:t xml:space="preserve">facility’s </w:t>
            </w:r>
            <w:r w:rsidRPr="00671653">
              <w:rPr>
                <w:rFonts w:asciiTheme="majorHAnsi" w:hAnsiTheme="majorHAnsi" w:cstheme="majorHAnsi"/>
                <w:sz w:val="20"/>
                <w:szCs w:val="20"/>
              </w:rPr>
              <w:t>performance</w:t>
            </w:r>
            <w:r w:rsidR="008B4577">
              <w:rPr>
                <w:rFonts w:asciiTheme="majorHAnsi" w:hAnsiTheme="majorHAnsi" w:cstheme="majorHAnsi"/>
                <w:sz w:val="20"/>
                <w:szCs w:val="20"/>
              </w:rPr>
              <w:t xml:space="preserve"> compares in order to prioritize performance</w:t>
            </w:r>
            <w:r w:rsidRPr="00671653">
              <w:rPr>
                <w:rFonts w:asciiTheme="majorHAnsi" w:hAnsiTheme="majorHAnsi" w:cstheme="majorHAnsi"/>
                <w:sz w:val="20"/>
                <w:szCs w:val="20"/>
              </w:rPr>
              <w:t xml:space="preserve">. </w:t>
            </w:r>
            <w:r w:rsidR="008B4577">
              <w:rPr>
                <w:rFonts w:asciiTheme="majorHAnsi" w:hAnsiTheme="majorHAnsi" w:cstheme="majorHAnsi"/>
                <w:sz w:val="20"/>
                <w:szCs w:val="20"/>
              </w:rPr>
              <w:t>T</w:t>
            </w:r>
            <w:r w:rsidR="00F853FE">
              <w:rPr>
                <w:rFonts w:asciiTheme="majorHAnsi" w:hAnsiTheme="majorHAnsi" w:cstheme="majorHAnsi"/>
                <w:sz w:val="20"/>
                <w:szCs w:val="20"/>
              </w:rPr>
              <w:t xml:space="preserve">his guide focuses </w:t>
            </w:r>
            <w:r w:rsidR="008B4577">
              <w:rPr>
                <w:rFonts w:asciiTheme="majorHAnsi" w:hAnsiTheme="majorHAnsi" w:cstheme="majorHAnsi"/>
                <w:sz w:val="20"/>
                <w:szCs w:val="20"/>
              </w:rPr>
              <w:t xml:space="preserve">on </w:t>
            </w:r>
            <w:r w:rsidR="003912D2">
              <w:rPr>
                <w:rFonts w:asciiTheme="majorHAnsi" w:hAnsiTheme="majorHAnsi" w:cstheme="majorHAnsi"/>
                <w:sz w:val="20"/>
                <w:szCs w:val="20"/>
              </w:rPr>
              <w:t xml:space="preserve">developing </w:t>
            </w:r>
            <w:r w:rsidR="008B4577">
              <w:rPr>
                <w:rFonts w:asciiTheme="majorHAnsi" w:hAnsiTheme="majorHAnsi" w:cstheme="majorHAnsi"/>
                <w:sz w:val="20"/>
                <w:szCs w:val="20"/>
              </w:rPr>
              <w:t xml:space="preserve">site-level </w:t>
            </w:r>
            <w:r w:rsidR="003912D2">
              <w:rPr>
                <w:rFonts w:asciiTheme="majorHAnsi" w:hAnsiTheme="majorHAnsi" w:cstheme="majorHAnsi"/>
                <w:sz w:val="20"/>
                <w:szCs w:val="20"/>
              </w:rPr>
              <w:t>targets that contributes to the priority water challenges and the basin’s end state</w:t>
            </w:r>
            <w:r w:rsidR="00F853FE">
              <w:rPr>
                <w:rFonts w:asciiTheme="majorHAnsi" w:hAnsiTheme="majorHAnsi" w:cstheme="majorHAnsi"/>
                <w:sz w:val="20"/>
                <w:szCs w:val="20"/>
              </w:rPr>
              <w:t>.</w:t>
            </w:r>
            <w:r w:rsidRPr="00671653">
              <w:rPr>
                <w:rFonts w:asciiTheme="majorHAnsi" w:hAnsiTheme="majorHAnsi" w:cstheme="majorHAnsi"/>
                <w:sz w:val="20"/>
                <w:szCs w:val="20"/>
              </w:rPr>
              <w:t xml:space="preserve"> Together, the two approaches </w:t>
            </w:r>
            <w:r w:rsidR="00F853FE">
              <w:rPr>
                <w:rFonts w:asciiTheme="majorHAnsi" w:hAnsiTheme="majorHAnsi" w:cstheme="majorHAnsi"/>
                <w:sz w:val="20"/>
                <w:szCs w:val="20"/>
              </w:rPr>
              <w:t>help</w:t>
            </w:r>
            <w:r w:rsidRPr="00671653">
              <w:rPr>
                <w:rFonts w:asciiTheme="majorHAnsi" w:hAnsiTheme="majorHAnsi" w:cstheme="majorHAnsi"/>
                <w:sz w:val="20"/>
                <w:szCs w:val="20"/>
              </w:rPr>
              <w:t xml:space="preserve"> companies ensure that their performance continues to improve basin conditions.</w:t>
            </w:r>
          </w:p>
        </w:tc>
      </w:tr>
    </w:tbl>
    <w:p w14:paraId="6ECFD727" w14:textId="7FF374D8" w:rsidR="00124CE0" w:rsidRPr="00671653" w:rsidRDefault="00124CE0" w:rsidP="00671653">
      <w:pPr>
        <w:spacing w:line="240" w:lineRule="auto"/>
        <w:contextualSpacing/>
        <w:rPr>
          <w:rFonts w:asciiTheme="majorHAnsi" w:hAnsiTheme="majorHAnsi" w:cstheme="majorHAnsi"/>
          <w:sz w:val="18"/>
          <w:szCs w:val="18"/>
        </w:rPr>
      </w:pPr>
      <w:r w:rsidRPr="00671653">
        <w:rPr>
          <w:rFonts w:asciiTheme="majorHAnsi" w:eastAsia="Calibri" w:hAnsiTheme="majorHAnsi" w:cstheme="majorHAnsi"/>
          <w:sz w:val="18"/>
          <w:szCs w:val="18"/>
          <w:vertAlign w:val="superscript"/>
        </w:rPr>
        <w:t>1</w:t>
      </w:r>
      <w:r w:rsidRPr="00671653">
        <w:rPr>
          <w:rFonts w:asciiTheme="majorHAnsi" w:eastAsia="Calibri" w:hAnsiTheme="majorHAnsi" w:cstheme="majorHAnsi"/>
          <w:sz w:val="18"/>
          <w:szCs w:val="18"/>
        </w:rPr>
        <w:t xml:space="preserve"> </w:t>
      </w:r>
      <w:r w:rsidRPr="00671653">
        <w:rPr>
          <w:rFonts w:asciiTheme="majorHAnsi" w:hAnsiTheme="majorHAnsi" w:cstheme="majorHAnsi"/>
          <w:sz w:val="18"/>
          <w:szCs w:val="18"/>
          <w:lang w:val="en-AU"/>
        </w:rPr>
        <w:t>AWS.</w:t>
      </w:r>
      <w:r w:rsidR="00A20777" w:rsidRPr="00671653">
        <w:rPr>
          <w:rFonts w:asciiTheme="majorHAnsi" w:hAnsiTheme="majorHAnsi" w:cstheme="majorHAnsi"/>
          <w:sz w:val="18"/>
          <w:szCs w:val="18"/>
          <w:lang w:val="en-AU"/>
        </w:rPr>
        <w:t xml:space="preserve"> </w:t>
      </w:r>
      <w:r w:rsidRPr="00671653">
        <w:rPr>
          <w:rFonts w:asciiTheme="majorHAnsi" w:hAnsiTheme="majorHAnsi" w:cstheme="majorHAnsi"/>
          <w:sz w:val="18"/>
          <w:szCs w:val="18"/>
          <w:lang w:val="en-AU"/>
        </w:rPr>
        <w:t xml:space="preserve">2019. The AWS </w:t>
      </w:r>
      <w:r w:rsidR="00A20777" w:rsidRPr="00671653">
        <w:rPr>
          <w:rFonts w:asciiTheme="majorHAnsi" w:hAnsiTheme="majorHAnsi" w:cstheme="majorHAnsi"/>
          <w:sz w:val="18"/>
          <w:szCs w:val="18"/>
        </w:rPr>
        <w:t xml:space="preserve">International Water Stewardship </w:t>
      </w:r>
      <w:r w:rsidR="00B84F04" w:rsidRPr="00671653">
        <w:rPr>
          <w:rFonts w:asciiTheme="majorHAnsi" w:hAnsiTheme="majorHAnsi" w:cstheme="majorHAnsi"/>
          <w:sz w:val="18"/>
          <w:szCs w:val="18"/>
        </w:rPr>
        <w:t>Standard</w:t>
      </w:r>
      <w:r w:rsidR="00B84F04" w:rsidRPr="00671653">
        <w:rPr>
          <w:rFonts w:asciiTheme="majorHAnsi" w:hAnsiTheme="majorHAnsi" w:cstheme="majorHAnsi"/>
          <w:sz w:val="18"/>
          <w:szCs w:val="18"/>
          <w:lang w:val="en-AU"/>
        </w:rPr>
        <w:t xml:space="preserve"> v2.0.</w:t>
      </w:r>
      <w:r w:rsidRPr="00671653">
        <w:rPr>
          <w:rFonts w:asciiTheme="majorHAnsi" w:hAnsiTheme="majorHAnsi" w:cstheme="majorHAnsi"/>
          <w:sz w:val="18"/>
          <w:szCs w:val="18"/>
          <w:lang w:val="en-AU"/>
        </w:rPr>
        <w:t xml:space="preserve"> </w:t>
      </w:r>
      <w:hyperlink r:id="rId33" w:history="1">
        <w:r w:rsidRPr="00671653">
          <w:rPr>
            <w:rFonts w:asciiTheme="majorHAnsi" w:hAnsiTheme="majorHAnsi" w:cstheme="majorHAnsi"/>
            <w:color w:val="0000FF"/>
            <w:sz w:val="18"/>
            <w:szCs w:val="18"/>
            <w:u w:val="single"/>
          </w:rPr>
          <w:t>https://a4ws.org/the-aws-standard-2-0/</w:t>
        </w:r>
      </w:hyperlink>
    </w:p>
    <w:p w14:paraId="3F9584C5" w14:textId="274AF03B" w:rsidR="00124CE0" w:rsidRPr="00671653" w:rsidRDefault="00124CE0" w:rsidP="00671653">
      <w:pPr>
        <w:spacing w:line="240" w:lineRule="auto"/>
        <w:contextualSpacing/>
        <w:rPr>
          <w:rFonts w:asciiTheme="majorHAnsi" w:hAnsiTheme="majorHAnsi" w:cstheme="majorHAnsi"/>
          <w:sz w:val="18"/>
          <w:szCs w:val="18"/>
        </w:rPr>
      </w:pPr>
      <w:r w:rsidRPr="00671653">
        <w:rPr>
          <w:rFonts w:asciiTheme="majorHAnsi" w:hAnsiTheme="majorHAnsi" w:cstheme="majorHAnsi"/>
          <w:sz w:val="18"/>
          <w:szCs w:val="18"/>
          <w:vertAlign w:val="superscript"/>
        </w:rPr>
        <w:t>2</w:t>
      </w:r>
      <w:r w:rsidRPr="00671653">
        <w:rPr>
          <w:rFonts w:asciiTheme="majorHAnsi" w:hAnsiTheme="majorHAnsi" w:cstheme="majorHAnsi"/>
          <w:sz w:val="18"/>
          <w:szCs w:val="18"/>
        </w:rPr>
        <w:t xml:space="preserve"> </w:t>
      </w:r>
      <w:r w:rsidR="00A20777" w:rsidRPr="00671653">
        <w:rPr>
          <w:rFonts w:asciiTheme="majorHAnsi" w:hAnsiTheme="majorHAnsi" w:cstheme="majorHAnsi"/>
          <w:sz w:val="18"/>
          <w:szCs w:val="18"/>
        </w:rPr>
        <w:t xml:space="preserve">Bass, L., and W. Larson. 2016. Water Balance Targets: Exploring the role of volumetric goals in water stewardship. World Wildlife Fund and </w:t>
      </w:r>
      <w:proofErr w:type="spellStart"/>
      <w:r w:rsidR="00A20777" w:rsidRPr="00671653">
        <w:rPr>
          <w:rFonts w:asciiTheme="majorHAnsi" w:hAnsiTheme="majorHAnsi" w:cstheme="majorHAnsi"/>
          <w:sz w:val="18"/>
          <w:szCs w:val="18"/>
        </w:rPr>
        <w:t>LimnoTech</w:t>
      </w:r>
      <w:proofErr w:type="spellEnd"/>
      <w:r w:rsidR="00A20777" w:rsidRPr="00671653">
        <w:rPr>
          <w:rFonts w:asciiTheme="majorHAnsi" w:hAnsiTheme="majorHAnsi" w:cstheme="majorHAnsi"/>
          <w:sz w:val="18"/>
          <w:szCs w:val="18"/>
        </w:rPr>
        <w:t xml:space="preserve">. </w:t>
      </w:r>
      <w:hyperlink r:id="rId34" w:history="1">
        <w:r w:rsidR="00A20777" w:rsidRPr="00671653">
          <w:rPr>
            <w:rFonts w:asciiTheme="majorHAnsi" w:hAnsiTheme="majorHAnsi" w:cstheme="majorHAnsi"/>
            <w:color w:val="0000FF"/>
            <w:sz w:val="18"/>
            <w:szCs w:val="18"/>
            <w:u w:val="single"/>
          </w:rPr>
          <w:t>https://www.worldwildlife.org/publications/water-balance-targets</w:t>
        </w:r>
      </w:hyperlink>
    </w:p>
    <w:p w14:paraId="28CFFA45" w14:textId="05CA15A9" w:rsidR="00A20777" w:rsidRDefault="00A20777" w:rsidP="00671653">
      <w:pPr>
        <w:spacing w:line="240" w:lineRule="auto"/>
        <w:contextualSpacing/>
        <w:rPr>
          <w:rFonts w:asciiTheme="majorHAnsi" w:hAnsiTheme="majorHAnsi" w:cstheme="majorHAnsi"/>
          <w:sz w:val="18"/>
          <w:szCs w:val="18"/>
        </w:rPr>
      </w:pPr>
      <w:r w:rsidRPr="00671653">
        <w:rPr>
          <w:rFonts w:asciiTheme="majorHAnsi" w:hAnsiTheme="majorHAnsi" w:cstheme="majorHAnsi"/>
          <w:sz w:val="18"/>
          <w:szCs w:val="18"/>
          <w:vertAlign w:val="superscript"/>
        </w:rPr>
        <w:t>3</w:t>
      </w:r>
      <w:r w:rsidRPr="00671653">
        <w:rPr>
          <w:rFonts w:asciiTheme="majorHAnsi" w:hAnsiTheme="majorHAnsi" w:cstheme="majorHAnsi"/>
          <w:sz w:val="18"/>
          <w:szCs w:val="18"/>
        </w:rPr>
        <w:t xml:space="preserve"> </w:t>
      </w:r>
      <w:proofErr w:type="spellStart"/>
      <w:r w:rsidRPr="00671653">
        <w:rPr>
          <w:rFonts w:asciiTheme="majorHAnsi" w:hAnsiTheme="majorHAnsi" w:cstheme="majorHAnsi"/>
          <w:sz w:val="18"/>
          <w:szCs w:val="18"/>
        </w:rPr>
        <w:t>Rozza</w:t>
      </w:r>
      <w:proofErr w:type="spellEnd"/>
      <w:r w:rsidRPr="00671653">
        <w:rPr>
          <w:rFonts w:asciiTheme="majorHAnsi" w:hAnsiTheme="majorHAnsi" w:cstheme="majorHAnsi"/>
          <w:sz w:val="18"/>
          <w:szCs w:val="18"/>
        </w:rPr>
        <w:t xml:space="preserve">, J.P., B. Richter, W. Larson, T. Redder, K. Vigerstol, and P. Bowen. 2013. Corporate Water Stewardship: Achieving a Sustainable Balance. </w:t>
      </w:r>
      <w:hyperlink r:id="rId35" w:history="1">
        <w:r w:rsidR="00B90448" w:rsidRPr="00CD7A81">
          <w:rPr>
            <w:rStyle w:val="Hyperlink"/>
            <w:rFonts w:asciiTheme="majorHAnsi" w:hAnsiTheme="majorHAnsi" w:cstheme="majorHAnsi"/>
            <w:sz w:val="18"/>
            <w:szCs w:val="18"/>
          </w:rPr>
          <w:t>http://dx.doi.org/10.5539/jms.v3n4p41</w:t>
        </w:r>
      </w:hyperlink>
      <w:r w:rsidR="00B90448" w:rsidRPr="00671653">
        <w:rPr>
          <w:rFonts w:asciiTheme="majorHAnsi" w:hAnsiTheme="majorHAnsi" w:cstheme="majorHAnsi"/>
          <w:sz w:val="18"/>
          <w:szCs w:val="18"/>
        </w:rPr>
        <w:t xml:space="preserve"> </w:t>
      </w:r>
    </w:p>
    <w:p w14:paraId="34ADB1B0" w14:textId="5803713F" w:rsidR="00565F0C" w:rsidRPr="00671653" w:rsidRDefault="00565F0C" w:rsidP="00671653">
      <w:pPr>
        <w:spacing w:line="240" w:lineRule="auto"/>
        <w:contextualSpacing/>
        <w:rPr>
          <w:rFonts w:asciiTheme="majorHAnsi" w:hAnsiTheme="majorHAnsi" w:cstheme="majorHAnsi"/>
          <w:sz w:val="18"/>
          <w:szCs w:val="18"/>
        </w:rPr>
      </w:pPr>
      <w:r w:rsidRPr="00671653">
        <w:rPr>
          <w:rFonts w:asciiTheme="majorHAnsi" w:hAnsiTheme="majorHAnsi" w:cstheme="majorHAnsi"/>
          <w:sz w:val="18"/>
          <w:szCs w:val="18"/>
          <w:vertAlign w:val="superscript"/>
        </w:rPr>
        <w:t>4</w:t>
      </w:r>
      <w:r w:rsidR="00381B9F">
        <w:rPr>
          <w:rFonts w:asciiTheme="majorHAnsi" w:hAnsiTheme="majorHAnsi" w:cstheme="majorHAnsi"/>
          <w:sz w:val="18"/>
          <w:szCs w:val="18"/>
          <w:vertAlign w:val="superscript"/>
        </w:rPr>
        <w:t xml:space="preserve"> </w:t>
      </w:r>
      <w:proofErr w:type="gramStart"/>
      <w:r w:rsidRPr="00565F0C">
        <w:rPr>
          <w:rFonts w:asciiTheme="majorHAnsi" w:hAnsiTheme="majorHAnsi" w:cstheme="majorHAnsi"/>
          <w:sz w:val="18"/>
          <w:szCs w:val="18"/>
        </w:rPr>
        <w:t>BIER</w:t>
      </w:r>
      <w:proofErr w:type="gramEnd"/>
      <w:r w:rsidRPr="00565F0C">
        <w:rPr>
          <w:rFonts w:asciiTheme="majorHAnsi" w:hAnsiTheme="majorHAnsi" w:cstheme="majorHAnsi"/>
          <w:sz w:val="18"/>
          <w:szCs w:val="18"/>
        </w:rPr>
        <w:t xml:space="preserve">. 2017. Insights and Opportunities: Performance in Watershed Context. </w:t>
      </w:r>
      <w:hyperlink r:id="rId36" w:history="1">
        <w:r w:rsidRPr="00671653">
          <w:rPr>
            <w:rStyle w:val="Hyperlink"/>
            <w:rFonts w:asciiTheme="majorHAnsi" w:eastAsia="Calibri" w:hAnsiTheme="majorHAnsi" w:cstheme="majorHAnsi"/>
            <w:sz w:val="18"/>
            <w:szCs w:val="18"/>
          </w:rPr>
          <w:t>https://www.bieroundtable.com/watershed-context</w:t>
        </w:r>
      </w:hyperlink>
    </w:p>
    <w:p w14:paraId="576CF5FE" w14:textId="77777777" w:rsidR="00D41F71" w:rsidRDefault="00D41F71">
      <w:pPr>
        <w:rPr>
          <w:rFonts w:asciiTheme="majorHAnsi" w:hAnsiTheme="majorHAnsi" w:cstheme="majorHAnsi"/>
          <w:b/>
          <w:sz w:val="24"/>
          <w:szCs w:val="24"/>
        </w:rPr>
      </w:pPr>
      <w:bookmarkStart w:id="28" w:name="_Toc8367068"/>
      <w:r>
        <w:rPr>
          <w:rFonts w:asciiTheme="majorHAnsi" w:hAnsiTheme="majorHAnsi" w:cstheme="majorHAnsi"/>
          <w:b/>
          <w:sz w:val="24"/>
          <w:szCs w:val="24"/>
        </w:rPr>
        <w:br w:type="page"/>
      </w:r>
    </w:p>
    <w:p w14:paraId="0963DB53" w14:textId="1DC631B0" w:rsidR="00504D56" w:rsidRPr="00671653" w:rsidRDefault="00504D56" w:rsidP="00671653">
      <w:pPr>
        <w:pStyle w:val="Heading1"/>
        <w:rPr>
          <w:rFonts w:asciiTheme="majorHAnsi" w:hAnsiTheme="majorHAnsi" w:cstheme="majorHAnsi"/>
          <w:b/>
          <w:sz w:val="24"/>
          <w:szCs w:val="24"/>
        </w:rPr>
      </w:pPr>
      <w:r w:rsidRPr="00671653">
        <w:rPr>
          <w:rFonts w:asciiTheme="majorHAnsi" w:hAnsiTheme="majorHAnsi" w:cstheme="majorHAnsi"/>
          <w:b/>
          <w:sz w:val="24"/>
          <w:szCs w:val="24"/>
        </w:rPr>
        <w:lastRenderedPageBreak/>
        <w:t>APPENDIX 2: UNPACKING CATCHMENT SCOPE WITH HYDROBASINS</w:t>
      </w:r>
      <w:bookmarkEnd w:id="28"/>
    </w:p>
    <w:p w14:paraId="56E1ACB6" w14:textId="77777777" w:rsidR="00504D56" w:rsidRPr="008D3D4A" w:rsidRDefault="00504D56" w:rsidP="00504D56">
      <w:pPr>
        <w:spacing w:line="240" w:lineRule="auto"/>
        <w:rPr>
          <w:rFonts w:asciiTheme="majorHAnsi" w:hAnsiTheme="majorHAnsi" w:cstheme="majorHAnsi"/>
        </w:rPr>
      </w:pPr>
      <w:r w:rsidRPr="008D3D4A">
        <w:rPr>
          <w:rFonts w:asciiTheme="majorHAnsi" w:hAnsiTheme="majorHAnsi" w:cstheme="majorHAnsi"/>
        </w:rPr>
        <w:t xml:space="preserve">This appendix provides examples </w:t>
      </w:r>
      <w:r>
        <w:rPr>
          <w:rFonts w:asciiTheme="majorHAnsi" w:hAnsiTheme="majorHAnsi" w:cstheme="majorHAnsi"/>
        </w:rPr>
        <w:t>of catchment sizes to consider for target setting</w:t>
      </w:r>
      <w:r w:rsidRPr="008D3D4A">
        <w:rPr>
          <w:rFonts w:asciiTheme="majorHAnsi" w:hAnsiTheme="majorHAnsi" w:cstheme="majorHAnsi"/>
        </w:rPr>
        <w:t xml:space="preserve">. </w:t>
      </w:r>
    </w:p>
    <w:p w14:paraId="2AAB9D5F" w14:textId="77777777" w:rsidR="00504D56" w:rsidRPr="00A3527D" w:rsidRDefault="00504D56" w:rsidP="00504D56">
      <w:pPr>
        <w:rPr>
          <w:rFonts w:ascii="Calibri" w:eastAsia="Calibri" w:hAnsi="Calibri" w:cs="Calibri"/>
          <w:b/>
        </w:rPr>
      </w:pPr>
    </w:p>
    <w:p w14:paraId="14C11936" w14:textId="0052A85F" w:rsidR="00504D56" w:rsidRDefault="00504D56" w:rsidP="00504D56">
      <w:pPr>
        <w:spacing w:line="240" w:lineRule="auto"/>
        <w:rPr>
          <w:rFonts w:ascii="Calibri" w:eastAsia="Calibri" w:hAnsi="Calibri" w:cs="Calibri"/>
        </w:rPr>
      </w:pPr>
      <w:r>
        <w:rPr>
          <w:rFonts w:ascii="Calibri" w:eastAsia="Calibri" w:hAnsi="Calibri" w:cs="Calibri"/>
        </w:rPr>
        <w:t xml:space="preserve">WRI’s Aqueduct and WWF’s Water Risk Filter use the </w:t>
      </w:r>
      <w:hyperlink r:id="rId37" w:history="1">
        <w:proofErr w:type="spellStart"/>
        <w:r w:rsidRPr="00671653">
          <w:rPr>
            <w:rStyle w:val="Hyperlink"/>
            <w:rFonts w:ascii="Calibri" w:eastAsia="Calibri" w:hAnsi="Calibri" w:cs="Calibri"/>
            <w:color w:val="auto"/>
          </w:rPr>
          <w:t>HydroSHEDS</w:t>
        </w:r>
        <w:proofErr w:type="spellEnd"/>
        <w:r w:rsidRPr="00671653">
          <w:rPr>
            <w:rStyle w:val="Hyperlink"/>
            <w:rFonts w:ascii="Calibri" w:eastAsia="Calibri" w:hAnsi="Calibri" w:cs="Calibri"/>
            <w:color w:val="auto"/>
          </w:rPr>
          <w:t xml:space="preserve"> database</w:t>
        </w:r>
      </w:hyperlink>
      <w:r w:rsidRPr="00FE01EE">
        <w:rPr>
          <w:rFonts w:ascii="Calibri" w:eastAsia="Calibri" w:hAnsi="Calibri" w:cs="Calibri"/>
        </w:rPr>
        <w:t xml:space="preserve"> </w:t>
      </w:r>
      <w:r>
        <w:rPr>
          <w:rFonts w:ascii="Calibri" w:eastAsia="Calibri" w:hAnsi="Calibri" w:cs="Calibri"/>
        </w:rPr>
        <w:t>to inform their catchment geographies.</w:t>
      </w:r>
      <w:r w:rsidR="00A20777">
        <w:rPr>
          <w:rStyle w:val="FootnoteReference"/>
          <w:rFonts w:ascii="Calibri" w:eastAsia="Calibri" w:hAnsi="Calibri" w:cs="Calibri"/>
        </w:rPr>
        <w:footnoteReference w:id="25"/>
      </w:r>
      <w:r>
        <w:rPr>
          <w:rFonts w:ascii="Calibri" w:eastAsia="Calibri" w:hAnsi="Calibri" w:cs="Calibri"/>
        </w:rPr>
        <w:t xml:space="preserve"> One of the derived products from </w:t>
      </w:r>
      <w:proofErr w:type="spellStart"/>
      <w:r>
        <w:rPr>
          <w:rFonts w:ascii="Calibri" w:eastAsia="Calibri" w:hAnsi="Calibri" w:cs="Calibri"/>
        </w:rPr>
        <w:t>HydroSHEDS</w:t>
      </w:r>
      <w:proofErr w:type="spellEnd"/>
      <w:r>
        <w:rPr>
          <w:rFonts w:ascii="Calibri" w:eastAsia="Calibri" w:hAnsi="Calibri" w:cs="Calibri"/>
        </w:rPr>
        <w:t xml:space="preserve">, </w:t>
      </w:r>
      <w:r w:rsidR="006708DF">
        <w:rPr>
          <w:rFonts w:ascii="Calibri" w:eastAsia="Calibri" w:hAnsi="Calibri" w:cs="Calibri"/>
        </w:rPr>
        <w:t xml:space="preserve">is </w:t>
      </w:r>
      <w:proofErr w:type="spellStart"/>
      <w:r w:rsidRPr="00C64CD7">
        <w:rPr>
          <w:rFonts w:ascii="Calibri" w:eastAsia="Calibri" w:hAnsi="Calibri" w:cs="Calibri"/>
        </w:rPr>
        <w:t>HydroBASINS</w:t>
      </w:r>
      <w:proofErr w:type="spellEnd"/>
      <w:r w:rsidRPr="00C64CD7">
        <w:rPr>
          <w:rFonts w:ascii="Calibri" w:eastAsia="Calibri" w:hAnsi="Calibri" w:cs="Calibri"/>
        </w:rPr>
        <w:t xml:space="preserve">, which was developed on behalf of </w:t>
      </w:r>
      <w:r w:rsidR="00943803">
        <w:rPr>
          <w:rFonts w:ascii="Calibri" w:eastAsia="Calibri" w:hAnsi="Calibri" w:cs="Calibri"/>
        </w:rPr>
        <w:t>WWF</w:t>
      </w:r>
      <w:r w:rsidRPr="00C64CD7">
        <w:rPr>
          <w:rFonts w:ascii="Calibri" w:eastAsia="Calibri" w:hAnsi="Calibri" w:cs="Calibri"/>
        </w:rPr>
        <w:t xml:space="preserve"> US</w:t>
      </w:r>
      <w:r w:rsidR="006708DF">
        <w:rPr>
          <w:rFonts w:ascii="Calibri" w:eastAsia="Calibri" w:hAnsi="Calibri" w:cs="Calibri"/>
        </w:rPr>
        <w:t xml:space="preserve"> </w:t>
      </w:r>
      <w:r w:rsidRPr="00C64CD7">
        <w:rPr>
          <w:rFonts w:ascii="Calibri" w:eastAsia="Calibri" w:hAnsi="Calibri" w:cs="Calibri"/>
        </w:rPr>
        <w:t xml:space="preserve">in collaboration with the EU </w:t>
      </w:r>
      <w:proofErr w:type="spellStart"/>
      <w:r w:rsidRPr="00C64CD7">
        <w:rPr>
          <w:rFonts w:ascii="Calibri" w:eastAsia="Calibri" w:hAnsi="Calibri" w:cs="Calibri"/>
        </w:rPr>
        <w:t>BioFresh</w:t>
      </w:r>
      <w:proofErr w:type="spellEnd"/>
      <w:r w:rsidRPr="00C64CD7">
        <w:rPr>
          <w:rFonts w:ascii="Calibri" w:eastAsia="Calibri" w:hAnsi="Calibri" w:cs="Calibri"/>
        </w:rPr>
        <w:t xml:space="preserve"> project, Berlin, Germany; the International Union for Conservation of Nature (IUCN), Cambridge, UK; and McGill University, Montreal, Canada</w:t>
      </w:r>
      <w:r w:rsidR="006708DF">
        <w:rPr>
          <w:rFonts w:ascii="Calibri" w:eastAsia="Calibri" w:hAnsi="Calibri" w:cs="Calibri"/>
        </w:rPr>
        <w:t xml:space="preserve">. </w:t>
      </w:r>
      <w:proofErr w:type="spellStart"/>
      <w:r w:rsidR="006708DF">
        <w:rPr>
          <w:rFonts w:ascii="Calibri" w:eastAsia="Calibri" w:hAnsi="Calibri" w:cs="Calibri"/>
        </w:rPr>
        <w:t>HydroBASINS</w:t>
      </w:r>
      <w:proofErr w:type="spellEnd"/>
      <w:r w:rsidR="006708DF">
        <w:rPr>
          <w:rFonts w:ascii="Calibri" w:eastAsia="Calibri" w:hAnsi="Calibri" w:cs="Calibri"/>
        </w:rPr>
        <w:t xml:space="preserve"> is </w:t>
      </w:r>
      <w:r>
        <w:rPr>
          <w:rFonts w:ascii="Calibri" w:eastAsia="Calibri" w:hAnsi="Calibri" w:cs="Calibri"/>
        </w:rPr>
        <w:t>a freely available data set</w:t>
      </w:r>
      <w:r w:rsidRPr="00C64CD7">
        <w:rPr>
          <w:rFonts w:ascii="Calibri" w:eastAsia="Calibri" w:hAnsi="Calibri" w:cs="Calibri"/>
        </w:rPr>
        <w:t>.</w:t>
      </w:r>
      <w:r>
        <w:rPr>
          <w:rFonts w:ascii="Calibri" w:eastAsia="Calibri" w:hAnsi="Calibri" w:cs="Calibri"/>
        </w:rPr>
        <w:t xml:space="preserve"> </w:t>
      </w:r>
      <w:proofErr w:type="spellStart"/>
      <w:r>
        <w:rPr>
          <w:rFonts w:ascii="Calibri" w:eastAsia="Calibri" w:hAnsi="Calibri" w:cs="Calibri"/>
        </w:rPr>
        <w:t>HydroBASINS</w:t>
      </w:r>
      <w:proofErr w:type="spellEnd"/>
      <w:r>
        <w:rPr>
          <w:rFonts w:ascii="Calibri" w:eastAsia="Calibri" w:hAnsi="Calibri" w:cs="Calibri"/>
        </w:rPr>
        <w:t xml:space="preserve"> run from Level 1 (continental divide catchments) all the way through to Level 12 (quite fine “</w:t>
      </w:r>
      <w:proofErr w:type="spellStart"/>
      <w:r>
        <w:rPr>
          <w:rFonts w:ascii="Calibri" w:eastAsia="Calibri" w:hAnsi="Calibri" w:cs="Calibri"/>
        </w:rPr>
        <w:t>neighbourhood</w:t>
      </w:r>
      <w:proofErr w:type="spellEnd"/>
      <w:r>
        <w:rPr>
          <w:rFonts w:ascii="Calibri" w:eastAsia="Calibri" w:hAnsi="Calibri" w:cs="Calibri"/>
        </w:rPr>
        <w:t xml:space="preserve">” level catchments of a few square kilometers). </w:t>
      </w:r>
      <w:proofErr w:type="spellStart"/>
      <w:r>
        <w:rPr>
          <w:rFonts w:ascii="Calibri" w:eastAsia="Calibri" w:hAnsi="Calibri" w:cs="Calibri"/>
        </w:rPr>
        <w:t>HydroBASINS</w:t>
      </w:r>
      <w:proofErr w:type="spellEnd"/>
      <w:r>
        <w:rPr>
          <w:rFonts w:ascii="Calibri" w:eastAsia="Calibri" w:hAnsi="Calibri" w:cs="Calibri"/>
        </w:rPr>
        <w:t xml:space="preserve"> covers </w:t>
      </w:r>
      <w:proofErr w:type="gramStart"/>
      <w:r>
        <w:rPr>
          <w:rFonts w:ascii="Calibri" w:eastAsia="Calibri" w:hAnsi="Calibri" w:cs="Calibri"/>
        </w:rPr>
        <w:t>the vast majority of</w:t>
      </w:r>
      <w:proofErr w:type="gramEnd"/>
      <w:r>
        <w:rPr>
          <w:rFonts w:ascii="Calibri" w:eastAsia="Calibri" w:hAnsi="Calibri" w:cs="Calibri"/>
        </w:rPr>
        <w:t xml:space="preserve"> the planet and offers a standardized approach to defining catchments. Moreover, </w:t>
      </w:r>
      <w:proofErr w:type="spellStart"/>
      <w:r>
        <w:rPr>
          <w:rFonts w:ascii="Calibri" w:eastAsia="Calibri" w:hAnsi="Calibri" w:cs="Calibri"/>
        </w:rPr>
        <w:t>HydroBASINS</w:t>
      </w:r>
      <w:proofErr w:type="spellEnd"/>
      <w:r>
        <w:rPr>
          <w:rFonts w:ascii="Calibri" w:eastAsia="Calibri" w:hAnsi="Calibri" w:cs="Calibri"/>
        </w:rPr>
        <w:t xml:space="preserve"> offers a useful guide to catchment sizes.</w:t>
      </w:r>
    </w:p>
    <w:p w14:paraId="1F2D77BC" w14:textId="77777777" w:rsidR="00504D56" w:rsidRDefault="00504D56" w:rsidP="00504D56">
      <w:pPr>
        <w:spacing w:line="240" w:lineRule="auto"/>
        <w:rPr>
          <w:rFonts w:ascii="Calibri" w:eastAsia="Calibri" w:hAnsi="Calibri" w:cs="Calibri"/>
        </w:rPr>
      </w:pPr>
    </w:p>
    <w:p w14:paraId="112333C7" w14:textId="109A6B26" w:rsidR="000F0E3F" w:rsidRDefault="00504D56" w:rsidP="000F0E3F">
      <w:pPr>
        <w:spacing w:line="240" w:lineRule="auto"/>
        <w:rPr>
          <w:rFonts w:ascii="Calibri" w:eastAsia="Calibri" w:hAnsi="Calibri" w:cs="Calibri"/>
        </w:rPr>
      </w:pPr>
      <w:r>
        <w:rPr>
          <w:rFonts w:ascii="Calibri" w:eastAsia="Calibri" w:hAnsi="Calibri" w:cs="Calibri"/>
        </w:rPr>
        <w:t xml:space="preserve">The </w:t>
      </w:r>
      <w:r w:rsidR="00F168B1">
        <w:rPr>
          <w:rFonts w:ascii="Calibri" w:eastAsia="Calibri" w:hAnsi="Calibri" w:cs="Calibri"/>
        </w:rPr>
        <w:t>figures</w:t>
      </w:r>
      <w:r>
        <w:rPr>
          <w:rFonts w:ascii="Calibri" w:eastAsia="Calibri" w:hAnsi="Calibri" w:cs="Calibri"/>
        </w:rPr>
        <w:t xml:space="preserve"> below </w:t>
      </w:r>
      <w:r w:rsidR="00A20777">
        <w:rPr>
          <w:rFonts w:ascii="Calibri" w:eastAsia="Calibri" w:hAnsi="Calibri" w:cs="Calibri"/>
        </w:rPr>
        <w:t>illustrate</w:t>
      </w:r>
      <w:r>
        <w:rPr>
          <w:rFonts w:ascii="Calibri" w:eastAsia="Calibri" w:hAnsi="Calibri" w:cs="Calibri"/>
        </w:rPr>
        <w:t xml:space="preserve"> the nested nature of </w:t>
      </w:r>
      <w:proofErr w:type="spellStart"/>
      <w:r>
        <w:rPr>
          <w:rFonts w:ascii="Calibri" w:eastAsia="Calibri" w:hAnsi="Calibri" w:cs="Calibri"/>
        </w:rPr>
        <w:t>HydroBASINS</w:t>
      </w:r>
      <w:proofErr w:type="spellEnd"/>
      <w:r>
        <w:rPr>
          <w:rFonts w:ascii="Calibri" w:eastAsia="Calibri" w:hAnsi="Calibri" w:cs="Calibri"/>
        </w:rPr>
        <w:t xml:space="preserve"> from Level 3 (Amazon)</w:t>
      </w:r>
      <w:r w:rsidR="000F0E3F">
        <w:rPr>
          <w:rFonts w:ascii="Calibri" w:eastAsia="Calibri" w:hAnsi="Calibri" w:cs="Calibri"/>
        </w:rPr>
        <w:t>,</w:t>
      </w:r>
      <w:r>
        <w:rPr>
          <w:rFonts w:ascii="Calibri" w:eastAsia="Calibri" w:hAnsi="Calibri" w:cs="Calibri"/>
        </w:rPr>
        <w:t xml:space="preserve"> Level 5 (Madre de Dios)</w:t>
      </w:r>
      <w:r w:rsidR="000F0E3F">
        <w:rPr>
          <w:rFonts w:ascii="Calibri" w:eastAsia="Calibri" w:hAnsi="Calibri" w:cs="Calibri"/>
        </w:rPr>
        <w:t>,</w:t>
      </w:r>
      <w:r w:rsidR="00A20777">
        <w:rPr>
          <w:rFonts w:ascii="Calibri" w:eastAsia="Calibri" w:hAnsi="Calibri" w:cs="Calibri"/>
        </w:rPr>
        <w:t xml:space="preserve"> </w:t>
      </w:r>
      <w:r>
        <w:rPr>
          <w:rFonts w:ascii="Calibri" w:eastAsia="Calibri" w:hAnsi="Calibri" w:cs="Calibri"/>
        </w:rPr>
        <w:t>Level 6 (Upper Madre de Dios)</w:t>
      </w:r>
      <w:r w:rsidR="000F0E3F">
        <w:rPr>
          <w:rFonts w:ascii="Calibri" w:eastAsia="Calibri" w:hAnsi="Calibri" w:cs="Calibri"/>
        </w:rPr>
        <w:t>,</w:t>
      </w:r>
      <w:r>
        <w:rPr>
          <w:rFonts w:ascii="Calibri" w:eastAsia="Calibri" w:hAnsi="Calibri" w:cs="Calibri"/>
        </w:rPr>
        <w:t xml:space="preserve"> to Level 12 (Tributary of the Manu). Level 3 (Amazon) or even Level 5 </w:t>
      </w:r>
      <w:r w:rsidR="000F0E3F">
        <w:rPr>
          <w:rFonts w:ascii="Calibri" w:eastAsia="Calibri" w:hAnsi="Calibri" w:cs="Calibri"/>
        </w:rPr>
        <w:t xml:space="preserve">is not </w:t>
      </w:r>
      <w:r w:rsidR="00162613">
        <w:rPr>
          <w:rFonts w:ascii="Calibri" w:eastAsia="Calibri" w:hAnsi="Calibri" w:cs="Calibri"/>
        </w:rPr>
        <w:t xml:space="preserve">a </w:t>
      </w:r>
      <w:r w:rsidR="000F0E3F">
        <w:rPr>
          <w:rFonts w:ascii="Calibri" w:eastAsia="Calibri" w:hAnsi="Calibri" w:cs="Calibri"/>
        </w:rPr>
        <w:t>feasible</w:t>
      </w:r>
      <w:r>
        <w:rPr>
          <w:rFonts w:ascii="Calibri" w:eastAsia="Calibri" w:hAnsi="Calibri" w:cs="Calibri"/>
        </w:rPr>
        <w:t xml:space="preserve"> </w:t>
      </w:r>
      <w:r w:rsidR="00162613">
        <w:rPr>
          <w:rFonts w:ascii="Calibri" w:eastAsia="Calibri" w:hAnsi="Calibri" w:cs="Calibri"/>
        </w:rPr>
        <w:t xml:space="preserve">scope of site-level targets </w:t>
      </w:r>
      <w:r>
        <w:rPr>
          <w:rFonts w:ascii="Calibri" w:eastAsia="Calibri" w:hAnsi="Calibri" w:cs="Calibri"/>
        </w:rPr>
        <w:t>due to their massive size, whereas the Tributary of the Manu may be too small to capture the site’s dependencies and impacts. Accordingly, the catchment size of roughly level 6 to 8 is often well suited to pick up both impacts and dependencies, recognizing that this varies heavily depending upon the location within the catchment, as well as the operational nature of the site</w:t>
      </w:r>
      <w:r w:rsidR="000F0E3F">
        <w:rPr>
          <w:rFonts w:ascii="Calibri" w:eastAsia="Calibri" w:hAnsi="Calibri" w:cs="Calibri"/>
        </w:rPr>
        <w:t>.</w:t>
      </w:r>
      <w:r>
        <w:rPr>
          <w:rFonts w:ascii="Calibri" w:eastAsia="Calibri" w:hAnsi="Calibri" w:cs="Calibri"/>
        </w:rPr>
        <w:t xml:space="preserve"> </w:t>
      </w:r>
      <w:r w:rsidR="000F0E3F">
        <w:rPr>
          <w:rFonts w:ascii="Calibri" w:eastAsia="Calibri" w:hAnsi="Calibri" w:cs="Calibri"/>
        </w:rPr>
        <w:t>WRI’s Aqueduct and WWF’s Water Risk Filter</w:t>
      </w:r>
      <w:r w:rsidR="000F0E3F" w:rsidRPr="000F0E3F">
        <w:rPr>
          <w:rFonts w:ascii="Calibri" w:eastAsia="Calibri" w:hAnsi="Calibri" w:cs="Calibri"/>
        </w:rPr>
        <w:t xml:space="preserve"> </w:t>
      </w:r>
      <w:r w:rsidR="000F0E3F">
        <w:rPr>
          <w:rFonts w:ascii="Calibri" w:eastAsia="Calibri" w:hAnsi="Calibri" w:cs="Calibri"/>
        </w:rPr>
        <w:t xml:space="preserve">use </w:t>
      </w:r>
      <w:proofErr w:type="spellStart"/>
      <w:r w:rsidR="000F0E3F">
        <w:rPr>
          <w:rFonts w:ascii="Calibri" w:eastAsia="Calibri" w:hAnsi="Calibri" w:cs="Calibri"/>
        </w:rPr>
        <w:t>HydroBASIN</w:t>
      </w:r>
      <w:proofErr w:type="spellEnd"/>
      <w:r w:rsidR="000F0E3F">
        <w:rPr>
          <w:rFonts w:ascii="Calibri" w:eastAsia="Calibri" w:hAnsi="Calibri" w:cs="Calibri"/>
        </w:rPr>
        <w:t xml:space="preserve"> Levels 6 and Level 7, respectively, with the higher number indicting a smaller catchment.</w:t>
      </w:r>
      <w:r w:rsidR="000F0E3F">
        <w:rPr>
          <w:rFonts w:ascii="Calibri" w:eastAsia="Calibri" w:hAnsi="Calibri" w:cs="Calibri"/>
          <w:vertAlign w:val="superscript"/>
        </w:rPr>
        <w:footnoteReference w:id="26"/>
      </w:r>
      <w:r w:rsidR="000F0E3F">
        <w:rPr>
          <w:rFonts w:ascii="Calibri" w:eastAsia="Calibri" w:hAnsi="Calibri" w:cs="Calibri"/>
        </w:rPr>
        <w:t xml:space="preserve"> </w:t>
      </w:r>
    </w:p>
    <w:p w14:paraId="5F96A4FF" w14:textId="77777777" w:rsidR="00504D56" w:rsidRDefault="00504D56" w:rsidP="00504D56">
      <w:pPr>
        <w:spacing w:line="240" w:lineRule="auto"/>
        <w:rPr>
          <w:rFonts w:ascii="Calibri" w:eastAsia="Calibri" w:hAnsi="Calibri" w:cs="Calibri"/>
        </w:rPr>
      </w:pPr>
    </w:p>
    <w:p w14:paraId="6C7BD09A" w14:textId="0316A07B" w:rsidR="00504D56" w:rsidRDefault="000F0E3F" w:rsidP="00504D56">
      <w:pPr>
        <w:spacing w:line="240" w:lineRule="auto"/>
        <w:rPr>
          <w:rFonts w:ascii="Calibri" w:eastAsia="Calibri" w:hAnsi="Calibri" w:cs="Calibri"/>
        </w:rPr>
      </w:pPr>
      <w:r>
        <w:rPr>
          <w:rFonts w:ascii="Calibri" w:eastAsia="Calibri" w:hAnsi="Calibri" w:cs="Calibri"/>
        </w:rPr>
        <w:t>As a</w:t>
      </w:r>
      <w:r w:rsidR="00504D56">
        <w:rPr>
          <w:rFonts w:ascii="Calibri" w:eastAsia="Calibri" w:hAnsi="Calibri" w:cs="Calibri"/>
        </w:rPr>
        <w:t xml:space="preserve"> default, </w:t>
      </w:r>
      <w:proofErr w:type="spellStart"/>
      <w:r w:rsidR="00504D56">
        <w:rPr>
          <w:rFonts w:ascii="Calibri" w:eastAsia="Calibri" w:hAnsi="Calibri" w:cs="Calibri"/>
        </w:rPr>
        <w:t>HydroBASIN</w:t>
      </w:r>
      <w:proofErr w:type="spellEnd"/>
      <w:r w:rsidR="00504D56">
        <w:rPr>
          <w:rFonts w:ascii="Calibri" w:eastAsia="Calibri" w:hAnsi="Calibri" w:cs="Calibri"/>
        </w:rPr>
        <w:t xml:space="preserve"> Level 7 is a reasonable starting point and from there </w:t>
      </w:r>
      <w:r w:rsidR="00140D9C">
        <w:rPr>
          <w:rFonts w:ascii="Calibri" w:eastAsia="Calibri" w:hAnsi="Calibri" w:cs="Calibri"/>
        </w:rPr>
        <w:t xml:space="preserve">sites can </w:t>
      </w:r>
      <w:r w:rsidR="00504D56">
        <w:rPr>
          <w:rFonts w:ascii="Calibri" w:eastAsia="Calibri" w:hAnsi="Calibri" w:cs="Calibri"/>
        </w:rPr>
        <w:t>explore upstream dependencies and/or downstream potential impacts to understand whether one can get even more refined (i</w:t>
      </w:r>
      <w:r w:rsidR="00D44919">
        <w:rPr>
          <w:rFonts w:ascii="Calibri" w:eastAsia="Calibri" w:hAnsi="Calibri" w:cs="Calibri"/>
        </w:rPr>
        <w:t>.</w:t>
      </w:r>
      <w:r w:rsidR="00504D56">
        <w:rPr>
          <w:rFonts w:ascii="Calibri" w:eastAsia="Calibri" w:hAnsi="Calibri" w:cs="Calibri"/>
        </w:rPr>
        <w:t xml:space="preserve">e., </w:t>
      </w:r>
      <w:proofErr w:type="spellStart"/>
      <w:r w:rsidR="00504D56">
        <w:rPr>
          <w:rFonts w:ascii="Calibri" w:eastAsia="Calibri" w:hAnsi="Calibri" w:cs="Calibri"/>
        </w:rPr>
        <w:t>HydroBASIN</w:t>
      </w:r>
      <w:proofErr w:type="spellEnd"/>
      <w:r w:rsidR="00504D56">
        <w:rPr>
          <w:rFonts w:ascii="Calibri" w:eastAsia="Calibri" w:hAnsi="Calibri" w:cs="Calibri"/>
        </w:rPr>
        <w:t xml:space="preserve"> Level 8) or expand the scope to </w:t>
      </w:r>
      <w:proofErr w:type="spellStart"/>
      <w:r w:rsidR="00504D56">
        <w:rPr>
          <w:rFonts w:ascii="Calibri" w:eastAsia="Calibri" w:hAnsi="Calibri" w:cs="Calibri"/>
        </w:rPr>
        <w:t>HydroBASIN</w:t>
      </w:r>
      <w:proofErr w:type="spellEnd"/>
      <w:r w:rsidR="00504D56">
        <w:rPr>
          <w:rFonts w:ascii="Calibri" w:eastAsia="Calibri" w:hAnsi="Calibri" w:cs="Calibri"/>
        </w:rPr>
        <w:t xml:space="preserve"> Level 6 (or more). </w:t>
      </w:r>
      <w:r>
        <w:rPr>
          <w:rFonts w:ascii="Calibri" w:eastAsia="Calibri" w:hAnsi="Calibri" w:cs="Calibri"/>
        </w:rPr>
        <w:t>Going</w:t>
      </w:r>
      <w:r w:rsidR="00504D56">
        <w:rPr>
          <w:rFonts w:ascii="Calibri" w:eastAsia="Calibri" w:hAnsi="Calibri" w:cs="Calibri"/>
        </w:rPr>
        <w:t xml:space="preserve"> broader than Levels 4 or 5 is usually very challenging, while above Level 9 or 10 becomes too small and the zone of Levels 6-8 tends to be about right much of the time. </w:t>
      </w:r>
      <w:r>
        <w:rPr>
          <w:rFonts w:ascii="Calibri" w:eastAsia="Calibri" w:hAnsi="Calibri" w:cs="Calibri"/>
        </w:rPr>
        <w:t xml:space="preserve">Always </w:t>
      </w:r>
      <w:r w:rsidR="00504D56">
        <w:rPr>
          <w:rFonts w:ascii="Calibri" w:eastAsia="Calibri" w:hAnsi="Calibri" w:cs="Calibri"/>
        </w:rPr>
        <w:t xml:space="preserve">seek the smallest catchment that </w:t>
      </w:r>
      <w:r w:rsidR="004E75D5">
        <w:rPr>
          <w:rFonts w:ascii="Calibri" w:eastAsia="Calibri" w:hAnsi="Calibri" w:cs="Calibri"/>
        </w:rPr>
        <w:t xml:space="preserve">adequately </w:t>
      </w:r>
      <w:r w:rsidR="00504D56">
        <w:rPr>
          <w:rFonts w:ascii="Calibri" w:eastAsia="Calibri" w:hAnsi="Calibri" w:cs="Calibri"/>
        </w:rPr>
        <w:t xml:space="preserve">covers dependencies and impacts. </w:t>
      </w:r>
      <w:r>
        <w:rPr>
          <w:rFonts w:ascii="Calibri" w:eastAsia="Calibri" w:hAnsi="Calibri" w:cs="Calibri"/>
        </w:rPr>
        <w:t>It</w:t>
      </w:r>
      <w:r w:rsidR="004E75D5">
        <w:rPr>
          <w:rFonts w:ascii="Calibri" w:eastAsia="Calibri" w:hAnsi="Calibri" w:cs="Calibri"/>
        </w:rPr>
        <w:t xml:space="preserve"> </w:t>
      </w:r>
      <w:r w:rsidR="00504D56">
        <w:rPr>
          <w:rFonts w:ascii="Calibri" w:eastAsia="Calibri" w:hAnsi="Calibri" w:cs="Calibri"/>
        </w:rPr>
        <w:t>is worth noting that this approach is best suited to surface water. For groundwater, alternative approaches that consider groundwater aquifers should be considered.</w:t>
      </w:r>
    </w:p>
    <w:p w14:paraId="64FE94A3" w14:textId="77777777" w:rsidR="00504D56" w:rsidRDefault="00504D56" w:rsidP="00504D56">
      <w:pPr>
        <w:spacing w:line="240" w:lineRule="auto"/>
        <w:rPr>
          <w:rFonts w:ascii="Calibri" w:eastAsia="Calibri" w:hAnsi="Calibri" w:cs="Calibri"/>
        </w:rPr>
      </w:pPr>
    </w:p>
    <w:p w14:paraId="2C5DDD58" w14:textId="77777777" w:rsidR="00504D56" w:rsidRDefault="00504D56" w:rsidP="00504D56">
      <w:pPr>
        <w:spacing w:line="240" w:lineRule="auto"/>
        <w:rPr>
          <w:rFonts w:ascii="Calibri" w:eastAsia="Calibri" w:hAnsi="Calibri" w:cs="Calibri"/>
        </w:rPr>
      </w:pPr>
      <w:r>
        <w:rPr>
          <w:noProof/>
        </w:rPr>
        <w:lastRenderedPageBreak/>
        <w:drawing>
          <wp:inline distT="0" distB="0" distL="0" distR="0" wp14:anchorId="5B36220A" wp14:editId="46C4CE5F">
            <wp:extent cx="5943600" cy="3701143"/>
            <wp:effectExtent l="0" t="0" r="0" b="0"/>
            <wp:docPr id="18" name="Picture 18" descr="Image result for hydrosh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ydroshed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701143"/>
                    </a:xfrm>
                    <a:prstGeom prst="rect">
                      <a:avLst/>
                    </a:prstGeom>
                    <a:noFill/>
                    <a:ln>
                      <a:noFill/>
                    </a:ln>
                  </pic:spPr>
                </pic:pic>
              </a:graphicData>
            </a:graphic>
          </wp:inline>
        </w:drawing>
      </w:r>
    </w:p>
    <w:p w14:paraId="2801465F" w14:textId="77777777" w:rsidR="00504D56" w:rsidRDefault="00504D56" w:rsidP="00504D56">
      <w:pPr>
        <w:spacing w:line="240" w:lineRule="auto"/>
        <w:rPr>
          <w:rFonts w:ascii="Calibri" w:eastAsia="Calibri" w:hAnsi="Calibri" w:cs="Calibri"/>
        </w:rPr>
      </w:pPr>
    </w:p>
    <w:p w14:paraId="4011E916" w14:textId="77777777" w:rsidR="00F168B1" w:rsidRPr="00925E50" w:rsidRDefault="00F168B1" w:rsidP="00F168B1">
      <w:pPr>
        <w:spacing w:line="240" w:lineRule="auto"/>
        <w:rPr>
          <w:rFonts w:ascii="Calibri" w:eastAsia="Calibri" w:hAnsi="Calibri" w:cs="Calibri"/>
        </w:rPr>
      </w:pPr>
      <w:r w:rsidRPr="00925E50">
        <w:rPr>
          <w:rFonts w:ascii="Calibri" w:eastAsia="Calibri" w:hAnsi="Calibri" w:cs="Calibri"/>
        </w:rPr>
        <w:t xml:space="preserve">Figure 1: An example of the nested catchments in </w:t>
      </w:r>
      <w:proofErr w:type="spellStart"/>
      <w:r w:rsidRPr="00925E50">
        <w:rPr>
          <w:rFonts w:ascii="Calibri" w:eastAsia="Calibri" w:hAnsi="Calibri" w:cs="Calibri"/>
        </w:rPr>
        <w:t>HydroBASINS</w:t>
      </w:r>
      <w:proofErr w:type="spellEnd"/>
    </w:p>
    <w:p w14:paraId="53F57657" w14:textId="027B8AA9" w:rsidR="00504D56" w:rsidRPr="00B904EB" w:rsidRDefault="00504D56" w:rsidP="00504D56">
      <w:pPr>
        <w:rPr>
          <w:rFonts w:ascii="Calibri" w:eastAsia="Calibri" w:hAnsi="Calibri" w:cs="Calibri"/>
        </w:rPr>
      </w:pPr>
    </w:p>
    <w:p w14:paraId="0AC9BA8E" w14:textId="34BD61D8" w:rsidR="00504D56" w:rsidRPr="00C64CD7" w:rsidRDefault="00504D56" w:rsidP="00504D56">
      <w:pPr>
        <w:rPr>
          <w:rFonts w:ascii="Calibri" w:eastAsia="Calibri" w:hAnsi="Calibri" w:cs="Calibri"/>
        </w:rPr>
      </w:pPr>
      <w:r>
        <w:rPr>
          <w:rFonts w:ascii="Calibri" w:eastAsia="Calibri" w:hAnsi="Calibri" w:cs="Calibri"/>
        </w:rPr>
        <w:t xml:space="preserve">The figure below outlines catchments by </w:t>
      </w:r>
      <w:proofErr w:type="spellStart"/>
      <w:r>
        <w:rPr>
          <w:rFonts w:ascii="Calibri" w:eastAsia="Calibri" w:hAnsi="Calibri" w:cs="Calibri"/>
        </w:rPr>
        <w:t>HydroBASIN</w:t>
      </w:r>
      <w:proofErr w:type="spellEnd"/>
      <w:r>
        <w:rPr>
          <w:rFonts w:ascii="Calibri" w:eastAsia="Calibri" w:hAnsi="Calibri" w:cs="Calibri"/>
        </w:rPr>
        <w:t xml:space="preserve"> level 6 (grey lines), on top of a water risk layer.</w:t>
      </w:r>
    </w:p>
    <w:p w14:paraId="78068FFB" w14:textId="77777777" w:rsidR="00504D56" w:rsidRDefault="00504D56" w:rsidP="00504D56">
      <w:pPr>
        <w:rPr>
          <w:rFonts w:ascii="Calibri" w:eastAsia="Calibri" w:hAnsi="Calibri" w:cs="Calibri"/>
          <w:b/>
        </w:rPr>
      </w:pPr>
      <w:r w:rsidRPr="00601AE1">
        <w:rPr>
          <w:rFonts w:ascii="Calibri" w:eastAsia="Calibri" w:hAnsi="Calibri" w:cs="Calibri"/>
          <w:b/>
          <w:noProof/>
        </w:rPr>
        <w:drawing>
          <wp:inline distT="0" distB="0" distL="0" distR="0" wp14:anchorId="072DEC34" wp14:editId="07CB4AA1">
            <wp:extent cx="5939657" cy="3158490"/>
            <wp:effectExtent l="0" t="0" r="4445" b="3810"/>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39"/>
                    <a:srcRect l="5064" t="4379" r="5128" b="14052"/>
                    <a:stretch/>
                  </pic:blipFill>
                  <pic:spPr bwMode="auto">
                    <a:xfrm>
                      <a:off x="0" y="0"/>
                      <a:ext cx="5943649" cy="3160613"/>
                    </a:xfrm>
                    <a:prstGeom prst="rect">
                      <a:avLst/>
                    </a:prstGeom>
                    <a:ln>
                      <a:noFill/>
                    </a:ln>
                    <a:extLst>
                      <a:ext uri="{53640926-AAD7-44D8-BBD7-CCE9431645EC}">
                        <a14:shadowObscured xmlns:a14="http://schemas.microsoft.com/office/drawing/2010/main"/>
                      </a:ext>
                    </a:extLst>
                  </pic:spPr>
                </pic:pic>
              </a:graphicData>
            </a:graphic>
          </wp:inline>
        </w:drawing>
      </w:r>
    </w:p>
    <w:p w14:paraId="2ECE8B71" w14:textId="77777777" w:rsidR="00504D56" w:rsidRDefault="00504D56" w:rsidP="00504D56">
      <w:pPr>
        <w:rPr>
          <w:rFonts w:ascii="Calibri" w:eastAsia="Calibri" w:hAnsi="Calibri" w:cs="Calibri"/>
          <w:b/>
        </w:rPr>
      </w:pPr>
    </w:p>
    <w:p w14:paraId="28D3F6EF" w14:textId="58832A71" w:rsidR="00F168B1" w:rsidRDefault="00F168B1" w:rsidP="00504D56">
      <w:pPr>
        <w:rPr>
          <w:rFonts w:ascii="Calibri" w:eastAsia="Calibri" w:hAnsi="Calibri" w:cs="Calibri"/>
          <w:b/>
          <w:noProof/>
        </w:rPr>
      </w:pPr>
      <w:r w:rsidRPr="00925E50">
        <w:rPr>
          <w:rFonts w:ascii="Calibri" w:eastAsia="Calibri" w:hAnsi="Calibri" w:cs="Calibri"/>
        </w:rPr>
        <w:t xml:space="preserve">Figure 2: </w:t>
      </w:r>
      <w:proofErr w:type="spellStart"/>
      <w:r w:rsidRPr="00925E50">
        <w:rPr>
          <w:rFonts w:ascii="Calibri" w:eastAsia="Calibri" w:hAnsi="Calibri" w:cs="Calibri"/>
        </w:rPr>
        <w:t>HydroBASIN</w:t>
      </w:r>
      <w:proofErr w:type="spellEnd"/>
      <w:r w:rsidRPr="00925E50">
        <w:rPr>
          <w:rFonts w:ascii="Calibri" w:eastAsia="Calibri" w:hAnsi="Calibri" w:cs="Calibri"/>
        </w:rPr>
        <w:t xml:space="preserve"> Level 6 map of the world</w:t>
      </w:r>
    </w:p>
    <w:p w14:paraId="49EC3580" w14:textId="77777777" w:rsidR="00F168B1" w:rsidRDefault="00504D56" w:rsidP="00504D56">
      <w:pPr>
        <w:rPr>
          <w:rFonts w:ascii="Calibri" w:eastAsia="Calibri" w:hAnsi="Calibri" w:cs="Calibri"/>
          <w:b/>
        </w:rPr>
      </w:pPr>
      <w:r w:rsidRPr="0054477D">
        <w:rPr>
          <w:rFonts w:ascii="Calibri" w:eastAsia="Calibri" w:hAnsi="Calibri" w:cs="Calibri"/>
          <w:b/>
          <w:noProof/>
        </w:rPr>
        <w:lastRenderedPageBreak/>
        <w:drawing>
          <wp:inline distT="0" distB="0" distL="0" distR="0" wp14:anchorId="1CFABDC2" wp14:editId="5A4E88F3">
            <wp:extent cx="5507377" cy="3638550"/>
            <wp:effectExtent l="0" t="0" r="0" b="0"/>
            <wp:docPr id="2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40"/>
                    <a:srcRect l="23269" t="3922" r="1923" b="12075"/>
                    <a:stretch/>
                  </pic:blipFill>
                  <pic:spPr bwMode="auto">
                    <a:xfrm>
                      <a:off x="0" y="0"/>
                      <a:ext cx="5510526" cy="3640630"/>
                    </a:xfrm>
                    <a:prstGeom prst="rect">
                      <a:avLst/>
                    </a:prstGeom>
                    <a:ln>
                      <a:noFill/>
                    </a:ln>
                    <a:extLst>
                      <a:ext uri="{53640926-AAD7-44D8-BBD7-CCE9431645EC}">
                        <a14:shadowObscured xmlns:a14="http://schemas.microsoft.com/office/drawing/2010/main"/>
                      </a:ext>
                    </a:extLst>
                  </pic:spPr>
                </pic:pic>
              </a:graphicData>
            </a:graphic>
          </wp:inline>
        </w:drawing>
      </w:r>
    </w:p>
    <w:p w14:paraId="515594B1" w14:textId="39D68ECF" w:rsidR="00504D56" w:rsidRPr="00B904EB" w:rsidRDefault="00F168B1" w:rsidP="00504D56">
      <w:pPr>
        <w:rPr>
          <w:rFonts w:ascii="Calibri" w:eastAsia="Calibri" w:hAnsi="Calibri" w:cs="Calibri"/>
        </w:rPr>
      </w:pPr>
      <w:r w:rsidRPr="00925E50">
        <w:rPr>
          <w:rFonts w:ascii="Calibri" w:eastAsia="Calibri" w:hAnsi="Calibri" w:cs="Calibri"/>
        </w:rPr>
        <w:t xml:space="preserve">Figure 3: </w:t>
      </w:r>
      <w:proofErr w:type="spellStart"/>
      <w:r w:rsidRPr="00925E50">
        <w:rPr>
          <w:rFonts w:ascii="Calibri" w:eastAsia="Calibri" w:hAnsi="Calibri" w:cs="Calibri"/>
        </w:rPr>
        <w:t>HydroBASIN</w:t>
      </w:r>
      <w:proofErr w:type="spellEnd"/>
      <w:r w:rsidRPr="00925E50">
        <w:rPr>
          <w:rFonts w:ascii="Calibri" w:eastAsia="Calibri" w:hAnsi="Calibri" w:cs="Calibri"/>
        </w:rPr>
        <w:t xml:space="preserve"> Level 7 for Europe</w:t>
      </w:r>
    </w:p>
    <w:p w14:paraId="67FD2DB6" w14:textId="77777777" w:rsidR="004E75D5" w:rsidRDefault="004E75D5">
      <w:pPr>
        <w:rPr>
          <w:rFonts w:asciiTheme="majorHAnsi" w:hAnsiTheme="majorHAnsi" w:cstheme="majorHAnsi"/>
          <w:b/>
          <w:sz w:val="24"/>
          <w:szCs w:val="24"/>
        </w:rPr>
      </w:pPr>
      <w:bookmarkStart w:id="29" w:name="_Toc8367069"/>
      <w:r>
        <w:rPr>
          <w:rFonts w:asciiTheme="majorHAnsi" w:hAnsiTheme="majorHAnsi" w:cstheme="majorHAnsi"/>
          <w:b/>
          <w:sz w:val="24"/>
          <w:szCs w:val="24"/>
        </w:rPr>
        <w:br w:type="page"/>
      </w:r>
    </w:p>
    <w:p w14:paraId="234E97E1" w14:textId="7670FF40" w:rsidR="008D3D4A" w:rsidRPr="00671653" w:rsidRDefault="008D3D4A" w:rsidP="00671653">
      <w:pPr>
        <w:pStyle w:val="Heading1"/>
        <w:rPr>
          <w:rFonts w:asciiTheme="majorHAnsi" w:hAnsiTheme="majorHAnsi" w:cstheme="majorHAnsi"/>
          <w:b/>
          <w:sz w:val="24"/>
          <w:szCs w:val="24"/>
        </w:rPr>
      </w:pPr>
      <w:r w:rsidRPr="00671653">
        <w:rPr>
          <w:rFonts w:asciiTheme="majorHAnsi" w:hAnsiTheme="majorHAnsi" w:cstheme="majorHAnsi"/>
          <w:b/>
          <w:sz w:val="24"/>
          <w:szCs w:val="24"/>
        </w:rPr>
        <w:lastRenderedPageBreak/>
        <w:t xml:space="preserve">APPENDIX </w:t>
      </w:r>
      <w:r w:rsidR="00504D56" w:rsidRPr="00671653">
        <w:rPr>
          <w:rFonts w:asciiTheme="majorHAnsi" w:hAnsiTheme="majorHAnsi" w:cstheme="majorHAnsi"/>
          <w:b/>
          <w:sz w:val="24"/>
          <w:szCs w:val="24"/>
        </w:rPr>
        <w:t>3</w:t>
      </w:r>
      <w:r w:rsidRPr="00671653">
        <w:rPr>
          <w:rFonts w:asciiTheme="majorHAnsi" w:hAnsiTheme="majorHAnsi" w:cstheme="majorHAnsi"/>
          <w:b/>
          <w:sz w:val="24"/>
          <w:szCs w:val="24"/>
        </w:rPr>
        <w:t>: RESOURCES</w:t>
      </w:r>
      <w:r w:rsidR="008320CA">
        <w:rPr>
          <w:rFonts w:asciiTheme="majorHAnsi" w:hAnsiTheme="majorHAnsi" w:cstheme="majorHAnsi"/>
          <w:b/>
          <w:sz w:val="24"/>
          <w:szCs w:val="24"/>
        </w:rPr>
        <w:t xml:space="preserve"> FOR STAKEHOLDER ENGAGEMENT</w:t>
      </w:r>
      <w:bookmarkEnd w:id="29"/>
    </w:p>
    <w:p w14:paraId="192555F4" w14:textId="302246DB" w:rsidR="008D3D4A" w:rsidRDefault="003D147F" w:rsidP="008D3D4A">
      <w:pPr>
        <w:spacing w:line="240" w:lineRule="auto"/>
        <w:contextualSpacing/>
        <w:rPr>
          <w:rFonts w:asciiTheme="majorHAnsi" w:hAnsiTheme="majorHAnsi" w:cstheme="majorHAnsi"/>
        </w:rPr>
      </w:pPr>
      <w:r>
        <w:rPr>
          <w:rFonts w:asciiTheme="majorHAnsi" w:hAnsiTheme="majorHAnsi" w:cstheme="majorHAnsi"/>
        </w:rPr>
        <w:t>T</w:t>
      </w:r>
      <w:r w:rsidR="00443968">
        <w:rPr>
          <w:rFonts w:asciiTheme="majorHAnsi" w:hAnsiTheme="majorHAnsi" w:cstheme="majorHAnsi"/>
        </w:rPr>
        <w:t xml:space="preserve">his </w:t>
      </w:r>
      <w:r w:rsidR="000F0E3F">
        <w:rPr>
          <w:rFonts w:asciiTheme="majorHAnsi" w:hAnsiTheme="majorHAnsi" w:cstheme="majorHAnsi"/>
        </w:rPr>
        <w:t>appendix gives</w:t>
      </w:r>
      <w:r w:rsidR="00443968">
        <w:rPr>
          <w:rFonts w:asciiTheme="majorHAnsi" w:hAnsiTheme="majorHAnsi" w:cstheme="majorHAnsi"/>
        </w:rPr>
        <w:t xml:space="preserve"> a summary </w:t>
      </w:r>
      <w:r w:rsidR="008D3D4A" w:rsidRPr="008D3D4A">
        <w:rPr>
          <w:rFonts w:asciiTheme="majorHAnsi" w:hAnsiTheme="majorHAnsi" w:cstheme="majorHAnsi"/>
        </w:rPr>
        <w:t>resources</w:t>
      </w:r>
      <w:r w:rsidR="008320CA">
        <w:rPr>
          <w:rFonts w:asciiTheme="majorHAnsi" w:hAnsiTheme="majorHAnsi" w:cstheme="majorHAnsi"/>
        </w:rPr>
        <w:t xml:space="preserve"> for stakeholder engagement.</w:t>
      </w:r>
      <w:r w:rsidR="008D3D4A" w:rsidRPr="008D3D4A">
        <w:rPr>
          <w:rFonts w:asciiTheme="majorHAnsi" w:hAnsiTheme="majorHAnsi" w:cstheme="majorHAnsi"/>
        </w:rPr>
        <w:t xml:space="preserve"> </w:t>
      </w:r>
    </w:p>
    <w:p w14:paraId="42D879CE" w14:textId="05C5A86F" w:rsidR="008320CA" w:rsidRDefault="008320CA" w:rsidP="008D3D4A">
      <w:pPr>
        <w:spacing w:line="240" w:lineRule="auto"/>
        <w:contextualSpacing/>
        <w:rPr>
          <w:rFonts w:asciiTheme="majorHAnsi" w:hAnsiTheme="majorHAnsi" w:cstheme="majorHAnsi"/>
        </w:rPr>
      </w:pPr>
    </w:p>
    <w:tbl>
      <w:tblPr>
        <w:tblStyle w:val="TableGrid"/>
        <w:tblW w:w="0" w:type="auto"/>
        <w:tblLayout w:type="fixed"/>
        <w:tblLook w:val="04A0" w:firstRow="1" w:lastRow="0" w:firstColumn="1" w:lastColumn="0" w:noHBand="0" w:noVBand="1"/>
      </w:tblPr>
      <w:tblGrid>
        <w:gridCol w:w="2695"/>
        <w:gridCol w:w="3510"/>
        <w:gridCol w:w="3145"/>
      </w:tblGrid>
      <w:tr w:rsidR="008320CA" w:rsidRPr="00B90448" w14:paraId="0D887EB8" w14:textId="77777777" w:rsidTr="000F759B">
        <w:tc>
          <w:tcPr>
            <w:tcW w:w="2695" w:type="dxa"/>
          </w:tcPr>
          <w:p w14:paraId="1D14AE5D" w14:textId="77777777" w:rsidR="008320CA" w:rsidRPr="00671653" w:rsidRDefault="008320CA" w:rsidP="000F759B">
            <w:pPr>
              <w:jc w:val="center"/>
              <w:rPr>
                <w:rFonts w:asciiTheme="majorHAnsi" w:hAnsiTheme="majorHAnsi" w:cstheme="majorHAnsi"/>
                <w:b/>
                <w:sz w:val="20"/>
                <w:szCs w:val="20"/>
              </w:rPr>
            </w:pPr>
            <w:r w:rsidRPr="00671653">
              <w:rPr>
                <w:rFonts w:asciiTheme="majorHAnsi" w:hAnsiTheme="majorHAnsi" w:cstheme="majorHAnsi"/>
                <w:b/>
                <w:sz w:val="20"/>
                <w:szCs w:val="20"/>
              </w:rPr>
              <w:t xml:space="preserve">Resource Description </w:t>
            </w:r>
          </w:p>
        </w:tc>
        <w:tc>
          <w:tcPr>
            <w:tcW w:w="3510" w:type="dxa"/>
          </w:tcPr>
          <w:p w14:paraId="3D71D9C9" w14:textId="77777777" w:rsidR="008320CA" w:rsidRPr="00671653" w:rsidRDefault="008320CA" w:rsidP="000F759B">
            <w:pPr>
              <w:jc w:val="center"/>
              <w:rPr>
                <w:rFonts w:asciiTheme="majorHAnsi" w:hAnsiTheme="majorHAnsi" w:cstheme="majorHAnsi"/>
                <w:b/>
                <w:sz w:val="20"/>
                <w:szCs w:val="20"/>
              </w:rPr>
            </w:pPr>
            <w:r w:rsidRPr="00671653">
              <w:rPr>
                <w:rFonts w:asciiTheme="majorHAnsi" w:hAnsiTheme="majorHAnsi" w:cstheme="majorHAnsi"/>
                <w:b/>
                <w:sz w:val="20"/>
                <w:szCs w:val="20"/>
              </w:rPr>
              <w:t>Objective</w:t>
            </w:r>
          </w:p>
        </w:tc>
        <w:tc>
          <w:tcPr>
            <w:tcW w:w="3145" w:type="dxa"/>
          </w:tcPr>
          <w:p w14:paraId="53BCD01B" w14:textId="6F26B0A9" w:rsidR="008320CA" w:rsidRPr="00671653" w:rsidRDefault="008320CA" w:rsidP="000F759B">
            <w:pPr>
              <w:jc w:val="center"/>
              <w:rPr>
                <w:rFonts w:asciiTheme="majorHAnsi" w:hAnsiTheme="majorHAnsi" w:cstheme="majorHAnsi"/>
                <w:b/>
                <w:sz w:val="20"/>
                <w:szCs w:val="20"/>
              </w:rPr>
            </w:pPr>
            <w:r w:rsidRPr="00671653">
              <w:rPr>
                <w:rFonts w:asciiTheme="majorHAnsi" w:hAnsiTheme="majorHAnsi" w:cstheme="majorHAnsi"/>
                <w:b/>
                <w:sz w:val="20"/>
                <w:szCs w:val="20"/>
              </w:rPr>
              <w:t>Example</w:t>
            </w:r>
            <w:r w:rsidR="00C50DE1" w:rsidRPr="00671653">
              <w:rPr>
                <w:rFonts w:asciiTheme="majorHAnsi" w:hAnsiTheme="majorHAnsi" w:cstheme="majorHAnsi"/>
                <w:b/>
                <w:sz w:val="20"/>
                <w:szCs w:val="20"/>
              </w:rPr>
              <w:t>s</w:t>
            </w:r>
          </w:p>
        </w:tc>
      </w:tr>
      <w:tr w:rsidR="00DB6B6D" w:rsidRPr="00B90448" w14:paraId="543C4D31" w14:textId="77777777" w:rsidTr="000F759B">
        <w:tc>
          <w:tcPr>
            <w:tcW w:w="2695" w:type="dxa"/>
          </w:tcPr>
          <w:p w14:paraId="4F621E23" w14:textId="585E5360" w:rsidR="00DB6B6D" w:rsidRPr="00DB6B6D" w:rsidRDefault="00DB6B6D" w:rsidP="00DB6B6D">
            <w:pPr>
              <w:rPr>
                <w:rFonts w:asciiTheme="majorHAnsi" w:hAnsiTheme="majorHAnsi" w:cstheme="majorHAnsi"/>
                <w:sz w:val="20"/>
                <w:szCs w:val="20"/>
              </w:rPr>
            </w:pPr>
            <w:r w:rsidRPr="00671653">
              <w:rPr>
                <w:rFonts w:asciiTheme="majorHAnsi" w:hAnsiTheme="majorHAnsi"/>
                <w:sz w:val="20"/>
                <w:szCs w:val="20"/>
              </w:rPr>
              <w:t>Getting in Step: Engaging and Involving Stakeholders in Your Watershed (US EPA 2013)</w:t>
            </w:r>
            <w:r>
              <w:rPr>
                <w:rFonts w:asciiTheme="majorHAnsi" w:hAnsiTheme="majorHAnsi"/>
                <w:sz w:val="20"/>
                <w:szCs w:val="20"/>
                <w:vertAlign w:val="superscript"/>
              </w:rPr>
              <w:t>1</w:t>
            </w:r>
          </w:p>
        </w:tc>
        <w:tc>
          <w:tcPr>
            <w:tcW w:w="3510" w:type="dxa"/>
          </w:tcPr>
          <w:p w14:paraId="022AF724" w14:textId="773EE455" w:rsidR="00DB6B6D" w:rsidRPr="00DB6B6D" w:rsidRDefault="00DB6B6D" w:rsidP="00DB6B6D">
            <w:pPr>
              <w:rPr>
                <w:rFonts w:asciiTheme="majorHAnsi" w:hAnsiTheme="majorHAnsi" w:cstheme="majorHAnsi"/>
                <w:sz w:val="20"/>
                <w:szCs w:val="20"/>
              </w:rPr>
            </w:pPr>
            <w:r w:rsidRPr="00671653">
              <w:rPr>
                <w:rFonts w:asciiTheme="majorHAnsi" w:hAnsiTheme="majorHAnsi"/>
                <w:sz w:val="20"/>
                <w:szCs w:val="20"/>
              </w:rPr>
              <w:t>The purpose of this guide is to provide the tools needed to effectively engage stakeholder groups and use such groups to communicate with others to restore and maintain healthy environmental conditions through community support and cooperative action.</w:t>
            </w:r>
          </w:p>
        </w:tc>
        <w:tc>
          <w:tcPr>
            <w:tcW w:w="3145" w:type="dxa"/>
          </w:tcPr>
          <w:p w14:paraId="4557CC10" w14:textId="14E1D59E" w:rsidR="00DB6B6D" w:rsidRPr="00DB6B6D" w:rsidRDefault="0037633F" w:rsidP="00DB6B6D">
            <w:pPr>
              <w:rPr>
                <w:rFonts w:asciiTheme="majorHAnsi" w:hAnsiTheme="majorHAnsi" w:cstheme="majorHAnsi"/>
                <w:sz w:val="20"/>
                <w:szCs w:val="20"/>
              </w:rPr>
            </w:pPr>
            <w:r>
              <w:rPr>
                <w:rFonts w:asciiTheme="majorHAnsi" w:hAnsiTheme="majorHAnsi"/>
                <w:sz w:val="20"/>
                <w:szCs w:val="20"/>
              </w:rPr>
              <w:t>G</w:t>
            </w:r>
            <w:r w:rsidR="00DB6B6D" w:rsidRPr="00671653">
              <w:rPr>
                <w:rFonts w:asciiTheme="majorHAnsi" w:hAnsiTheme="majorHAnsi"/>
                <w:sz w:val="20"/>
                <w:szCs w:val="20"/>
              </w:rPr>
              <w:t xml:space="preserve">uidance </w:t>
            </w:r>
            <w:r>
              <w:rPr>
                <w:rFonts w:asciiTheme="majorHAnsi" w:hAnsiTheme="majorHAnsi"/>
                <w:sz w:val="20"/>
                <w:szCs w:val="20"/>
              </w:rPr>
              <w:t>for</w:t>
            </w:r>
            <w:r w:rsidR="00DB6B6D" w:rsidRPr="00671653">
              <w:rPr>
                <w:rFonts w:asciiTheme="majorHAnsi" w:hAnsiTheme="majorHAnsi"/>
                <w:sz w:val="20"/>
                <w:szCs w:val="20"/>
              </w:rPr>
              <w:t xml:space="preserve"> identifying stakeholders and involv</w:t>
            </w:r>
            <w:r w:rsidR="00A65D61">
              <w:rPr>
                <w:rFonts w:asciiTheme="majorHAnsi" w:hAnsiTheme="majorHAnsi"/>
                <w:sz w:val="20"/>
                <w:szCs w:val="20"/>
              </w:rPr>
              <w:t>ing</w:t>
            </w:r>
            <w:r w:rsidR="00DB6B6D" w:rsidRPr="00671653">
              <w:rPr>
                <w:rFonts w:asciiTheme="majorHAnsi" w:hAnsiTheme="majorHAnsi"/>
                <w:sz w:val="20"/>
                <w:szCs w:val="20"/>
              </w:rPr>
              <w:t xml:space="preserve"> stakeholders </w:t>
            </w:r>
            <w:r w:rsidR="00DB6B6D">
              <w:rPr>
                <w:rFonts w:asciiTheme="majorHAnsi" w:hAnsiTheme="majorHAnsi"/>
                <w:sz w:val="20"/>
                <w:szCs w:val="20"/>
              </w:rPr>
              <w:t>during the</w:t>
            </w:r>
            <w:r w:rsidR="00DB6B6D" w:rsidRPr="00671653">
              <w:rPr>
                <w:rFonts w:asciiTheme="majorHAnsi" w:hAnsiTheme="majorHAnsi"/>
                <w:sz w:val="20"/>
                <w:szCs w:val="20"/>
              </w:rPr>
              <w:t xml:space="preserve"> watershed planning process.</w:t>
            </w:r>
          </w:p>
        </w:tc>
      </w:tr>
      <w:tr w:rsidR="008320CA" w:rsidRPr="00B90448" w14:paraId="4DD7F0DF" w14:textId="77777777" w:rsidTr="000F759B">
        <w:tc>
          <w:tcPr>
            <w:tcW w:w="2695" w:type="dxa"/>
          </w:tcPr>
          <w:p w14:paraId="6D6E1D6C" w14:textId="73AC99BB" w:rsidR="008320CA" w:rsidRPr="00DB6B6D" w:rsidRDefault="008320CA">
            <w:pPr>
              <w:rPr>
                <w:rFonts w:asciiTheme="majorHAnsi" w:hAnsiTheme="majorHAnsi" w:cstheme="majorHAnsi"/>
                <w:sz w:val="20"/>
                <w:szCs w:val="20"/>
              </w:rPr>
            </w:pPr>
            <w:r w:rsidRPr="00DB6B6D">
              <w:rPr>
                <w:rFonts w:asciiTheme="majorHAnsi" w:hAnsiTheme="majorHAnsi" w:cstheme="majorHAnsi"/>
                <w:sz w:val="20"/>
                <w:szCs w:val="20"/>
              </w:rPr>
              <w:t>Guide to Collective Action (CEO Water Mandate</w:t>
            </w:r>
            <w:r w:rsidR="00B97854" w:rsidRPr="00671653">
              <w:rPr>
                <w:rFonts w:asciiTheme="majorHAnsi" w:hAnsiTheme="majorHAnsi" w:cstheme="majorHAnsi"/>
                <w:sz w:val="20"/>
                <w:szCs w:val="20"/>
              </w:rPr>
              <w:t xml:space="preserve"> 2013</w:t>
            </w:r>
            <w:r w:rsidRPr="00DB6B6D">
              <w:rPr>
                <w:rFonts w:asciiTheme="majorHAnsi" w:hAnsiTheme="majorHAnsi" w:cstheme="majorHAnsi"/>
                <w:sz w:val="20"/>
                <w:szCs w:val="20"/>
              </w:rPr>
              <w:t>)</w:t>
            </w:r>
            <w:r w:rsidR="00DB6B6D">
              <w:rPr>
                <w:rFonts w:asciiTheme="majorHAnsi" w:hAnsiTheme="majorHAnsi" w:cstheme="majorHAnsi"/>
                <w:sz w:val="20"/>
                <w:szCs w:val="20"/>
                <w:vertAlign w:val="superscript"/>
              </w:rPr>
              <w:t>2</w:t>
            </w:r>
          </w:p>
          <w:p w14:paraId="48720354" w14:textId="107524D3" w:rsidR="008320CA" w:rsidRPr="00EF0CFF" w:rsidRDefault="008320CA">
            <w:pPr>
              <w:rPr>
                <w:rFonts w:asciiTheme="majorHAnsi" w:hAnsiTheme="majorHAnsi" w:cstheme="majorHAnsi"/>
                <w:sz w:val="20"/>
                <w:szCs w:val="20"/>
              </w:rPr>
            </w:pPr>
          </w:p>
        </w:tc>
        <w:tc>
          <w:tcPr>
            <w:tcW w:w="3510" w:type="dxa"/>
          </w:tcPr>
          <w:p w14:paraId="58F686FB" w14:textId="68F93A93" w:rsidR="008320CA" w:rsidRPr="00DB6B6D" w:rsidRDefault="00260A5E">
            <w:pPr>
              <w:rPr>
                <w:rFonts w:asciiTheme="majorHAnsi" w:hAnsiTheme="majorHAnsi" w:cstheme="majorHAnsi"/>
                <w:sz w:val="20"/>
                <w:szCs w:val="20"/>
              </w:rPr>
            </w:pPr>
            <w:r w:rsidRPr="00EF0CFF">
              <w:rPr>
                <w:rFonts w:asciiTheme="majorHAnsi" w:hAnsiTheme="majorHAnsi" w:cstheme="majorHAnsi"/>
                <w:sz w:val="20"/>
                <w:szCs w:val="20"/>
              </w:rPr>
              <w:t>The objective is to</w:t>
            </w:r>
            <w:r w:rsidRPr="00671653">
              <w:rPr>
                <w:rFonts w:asciiTheme="majorHAnsi" w:hAnsiTheme="majorHAnsi" w:cstheme="majorHAnsi"/>
                <w:sz w:val="20"/>
                <w:szCs w:val="20"/>
                <w:shd w:val="clear" w:color="auto" w:fill="FFFFFF"/>
              </w:rPr>
              <w:t xml:space="preserve"> provide a stepwise approach to collective action.</w:t>
            </w:r>
          </w:p>
        </w:tc>
        <w:tc>
          <w:tcPr>
            <w:tcW w:w="3145" w:type="dxa"/>
          </w:tcPr>
          <w:p w14:paraId="04A52062" w14:textId="33484DDC" w:rsidR="008320CA" w:rsidRPr="00671653" w:rsidRDefault="0037633F">
            <w:pPr>
              <w:rPr>
                <w:rFonts w:asciiTheme="majorHAnsi" w:hAnsiTheme="majorHAnsi" w:cstheme="majorHAnsi"/>
                <w:sz w:val="20"/>
                <w:szCs w:val="20"/>
              </w:rPr>
            </w:pPr>
            <w:r>
              <w:rPr>
                <w:rFonts w:asciiTheme="majorHAnsi" w:hAnsiTheme="majorHAnsi" w:cstheme="majorHAnsi"/>
                <w:sz w:val="20"/>
                <w:szCs w:val="20"/>
              </w:rPr>
              <w:t>G</w:t>
            </w:r>
            <w:r w:rsidR="00C50DE1" w:rsidRPr="00EF0CFF">
              <w:rPr>
                <w:rFonts w:asciiTheme="majorHAnsi" w:hAnsiTheme="majorHAnsi" w:cstheme="majorHAnsi"/>
                <w:sz w:val="20"/>
                <w:szCs w:val="20"/>
              </w:rPr>
              <w:t>uidance</w:t>
            </w:r>
            <w:r w:rsidR="00260A5E" w:rsidRPr="00EF0CFF">
              <w:rPr>
                <w:rFonts w:asciiTheme="majorHAnsi" w:hAnsiTheme="majorHAnsi" w:cstheme="majorHAnsi"/>
                <w:sz w:val="20"/>
                <w:szCs w:val="20"/>
              </w:rPr>
              <w:t xml:space="preserve"> </w:t>
            </w:r>
            <w:r>
              <w:rPr>
                <w:rFonts w:asciiTheme="majorHAnsi" w:hAnsiTheme="majorHAnsi" w:cstheme="majorHAnsi"/>
                <w:sz w:val="20"/>
                <w:szCs w:val="20"/>
              </w:rPr>
              <w:t>for</w:t>
            </w:r>
            <w:r w:rsidR="00260A5E" w:rsidRPr="00EF0CFF">
              <w:rPr>
                <w:rFonts w:asciiTheme="majorHAnsi" w:hAnsiTheme="majorHAnsi" w:cstheme="majorHAnsi"/>
                <w:sz w:val="20"/>
                <w:szCs w:val="20"/>
              </w:rPr>
              <w:t xml:space="preserve"> identifying prospective interested participants</w:t>
            </w:r>
            <w:r w:rsidR="00260A5E" w:rsidRPr="00DA332A">
              <w:rPr>
                <w:rFonts w:asciiTheme="majorHAnsi" w:hAnsiTheme="majorHAnsi" w:cstheme="majorHAnsi"/>
                <w:sz w:val="20"/>
                <w:szCs w:val="20"/>
              </w:rPr>
              <w:t>,</w:t>
            </w:r>
            <w:r w:rsidR="00A65D61" w:rsidRPr="00396A89">
              <w:rPr>
                <w:rFonts w:asciiTheme="majorHAnsi" w:hAnsiTheme="majorHAnsi" w:cstheme="majorHAnsi"/>
                <w:sz w:val="20"/>
                <w:szCs w:val="20"/>
              </w:rPr>
              <w:t xml:space="preserve"> and ways to design a collective action projec</w:t>
            </w:r>
            <w:r w:rsidR="00A65D61">
              <w:rPr>
                <w:rFonts w:asciiTheme="majorHAnsi" w:hAnsiTheme="majorHAnsi" w:cstheme="majorHAnsi"/>
                <w:sz w:val="20"/>
                <w:szCs w:val="20"/>
              </w:rPr>
              <w:t xml:space="preserve">t. The </w:t>
            </w:r>
            <w:r w:rsidR="00260A5E" w:rsidRPr="00671653">
              <w:rPr>
                <w:rFonts w:asciiTheme="majorHAnsi" w:hAnsiTheme="majorHAnsi" w:cstheme="majorHAnsi"/>
                <w:sz w:val="20"/>
                <w:szCs w:val="20"/>
              </w:rPr>
              <w:t xml:space="preserve">levels of engagement </w:t>
            </w:r>
            <w:r w:rsidR="00A65D61">
              <w:rPr>
                <w:rFonts w:asciiTheme="majorHAnsi" w:hAnsiTheme="majorHAnsi" w:cstheme="majorHAnsi"/>
                <w:sz w:val="20"/>
                <w:szCs w:val="20"/>
              </w:rPr>
              <w:t>are i</w:t>
            </w:r>
            <w:r w:rsidR="00260A5E" w:rsidRPr="00671653">
              <w:rPr>
                <w:rFonts w:asciiTheme="majorHAnsi" w:hAnsiTheme="majorHAnsi" w:cstheme="majorHAnsi"/>
                <w:sz w:val="20"/>
                <w:szCs w:val="20"/>
              </w:rPr>
              <w:t>nformative, consultative, collaborative, and integrative.</w:t>
            </w:r>
          </w:p>
        </w:tc>
      </w:tr>
      <w:tr w:rsidR="00EA2E40" w:rsidRPr="00B90448" w14:paraId="455F67CF" w14:textId="77777777" w:rsidTr="00671653">
        <w:trPr>
          <w:trHeight w:val="620"/>
        </w:trPr>
        <w:tc>
          <w:tcPr>
            <w:tcW w:w="2695" w:type="dxa"/>
          </w:tcPr>
          <w:p w14:paraId="32F5386C" w14:textId="22A24D99" w:rsidR="00EA2E40" w:rsidRPr="00B97854" w:rsidRDefault="00EA2E40">
            <w:pPr>
              <w:rPr>
                <w:rFonts w:asciiTheme="majorHAnsi" w:hAnsiTheme="majorHAnsi" w:cstheme="majorHAnsi"/>
                <w:sz w:val="20"/>
                <w:szCs w:val="20"/>
              </w:rPr>
            </w:pPr>
            <w:r w:rsidRPr="00671653">
              <w:rPr>
                <w:rFonts w:asciiTheme="majorHAnsi" w:eastAsia="Calibri" w:hAnsiTheme="majorHAnsi" w:cstheme="majorHAnsi"/>
                <w:sz w:val="20"/>
                <w:szCs w:val="20"/>
              </w:rPr>
              <w:t>Guide to Responsible Business Engagement with Water Policy</w:t>
            </w:r>
            <w:r w:rsidR="00B97854" w:rsidRPr="00671653">
              <w:rPr>
                <w:rFonts w:asciiTheme="majorHAnsi" w:eastAsia="Calibri" w:hAnsiTheme="majorHAnsi" w:cstheme="majorHAnsi"/>
                <w:sz w:val="20"/>
                <w:szCs w:val="20"/>
              </w:rPr>
              <w:t xml:space="preserve"> (CEO Water Mandate 2010)</w:t>
            </w:r>
            <w:r w:rsidR="00DB6B6D">
              <w:rPr>
                <w:rFonts w:asciiTheme="majorHAnsi" w:eastAsia="Calibri" w:hAnsiTheme="majorHAnsi" w:cstheme="majorHAnsi"/>
                <w:sz w:val="20"/>
                <w:szCs w:val="20"/>
                <w:vertAlign w:val="superscript"/>
              </w:rPr>
              <w:t>3</w:t>
            </w:r>
          </w:p>
        </w:tc>
        <w:tc>
          <w:tcPr>
            <w:tcW w:w="3510" w:type="dxa"/>
          </w:tcPr>
          <w:p w14:paraId="048245A7" w14:textId="1B57472D" w:rsidR="00EA2E40" w:rsidRPr="00F53908" w:rsidRDefault="00F53908">
            <w:pPr>
              <w:rPr>
                <w:rFonts w:asciiTheme="majorHAnsi" w:hAnsiTheme="majorHAnsi" w:cstheme="majorHAnsi"/>
                <w:sz w:val="20"/>
                <w:szCs w:val="20"/>
              </w:rPr>
            </w:pPr>
            <w:r w:rsidRPr="00671653">
              <w:rPr>
                <w:rFonts w:asciiTheme="majorHAnsi" w:hAnsiTheme="majorHAnsi" w:cstheme="majorHAnsi"/>
                <w:sz w:val="20"/>
                <w:szCs w:val="20"/>
              </w:rPr>
              <w:t>The goal of this guide is to make a compelling case for responsible water policy engagement and to support it with insights, strategies, and tactics needed to do so effectively.</w:t>
            </w:r>
          </w:p>
        </w:tc>
        <w:tc>
          <w:tcPr>
            <w:tcW w:w="3145" w:type="dxa"/>
          </w:tcPr>
          <w:p w14:paraId="14B6D6E9" w14:textId="62B9A250" w:rsidR="00EA2E40" w:rsidRPr="00B97854" w:rsidRDefault="00DB6B6D">
            <w:pPr>
              <w:rPr>
                <w:rFonts w:asciiTheme="majorHAnsi" w:hAnsiTheme="majorHAnsi" w:cstheme="majorHAnsi"/>
                <w:sz w:val="20"/>
                <w:szCs w:val="20"/>
              </w:rPr>
            </w:pPr>
            <w:r>
              <w:rPr>
                <w:rFonts w:asciiTheme="majorHAnsi" w:eastAsia="Calibri" w:hAnsiTheme="majorHAnsi" w:cstheme="majorHAnsi"/>
                <w:sz w:val="20"/>
                <w:szCs w:val="20"/>
              </w:rPr>
              <w:t>Provides</w:t>
            </w:r>
            <w:r w:rsidR="00F53908">
              <w:rPr>
                <w:rFonts w:asciiTheme="majorHAnsi" w:eastAsia="Calibri" w:hAnsiTheme="majorHAnsi" w:cstheme="majorHAnsi"/>
                <w:sz w:val="20"/>
                <w:szCs w:val="20"/>
              </w:rPr>
              <w:t xml:space="preserve"> principles for effective</w:t>
            </w:r>
            <w:r w:rsidR="00260A5E">
              <w:rPr>
                <w:rFonts w:asciiTheme="majorHAnsi" w:eastAsia="Calibri" w:hAnsiTheme="majorHAnsi" w:cstheme="majorHAnsi"/>
                <w:sz w:val="20"/>
                <w:szCs w:val="20"/>
              </w:rPr>
              <w:t xml:space="preserve"> water</w:t>
            </w:r>
            <w:r w:rsidR="00F53908">
              <w:rPr>
                <w:rFonts w:asciiTheme="majorHAnsi" w:eastAsia="Calibri" w:hAnsiTheme="majorHAnsi" w:cstheme="majorHAnsi"/>
                <w:sz w:val="20"/>
                <w:szCs w:val="20"/>
              </w:rPr>
              <w:t xml:space="preserve"> policy engagement</w:t>
            </w:r>
            <w:r w:rsidR="00260A5E">
              <w:rPr>
                <w:rFonts w:asciiTheme="majorHAnsi" w:eastAsia="Calibri" w:hAnsiTheme="majorHAnsi" w:cstheme="majorHAnsi"/>
                <w:sz w:val="20"/>
                <w:szCs w:val="20"/>
              </w:rPr>
              <w:t xml:space="preserve"> for the private sector includ</w:t>
            </w:r>
            <w:r>
              <w:rPr>
                <w:rFonts w:asciiTheme="majorHAnsi" w:eastAsia="Calibri" w:hAnsiTheme="majorHAnsi" w:cstheme="majorHAnsi"/>
                <w:sz w:val="20"/>
                <w:szCs w:val="20"/>
              </w:rPr>
              <w:t>ing</w:t>
            </w:r>
            <w:r w:rsidR="00260A5E">
              <w:rPr>
                <w:rFonts w:asciiTheme="majorHAnsi" w:eastAsia="Calibri" w:hAnsiTheme="majorHAnsi" w:cstheme="majorHAnsi"/>
                <w:sz w:val="20"/>
                <w:szCs w:val="20"/>
              </w:rPr>
              <w:t xml:space="preserve"> 1) advance sustainable water management, 2) respect public and private roles, 3) strive for inclusiveness and partnerships, 4) be pragmatic and consider integrated engagement, and 5) be accountable and transparent.</w:t>
            </w:r>
          </w:p>
        </w:tc>
      </w:tr>
      <w:tr w:rsidR="00EA2E40" w:rsidRPr="00B90448" w14:paraId="56BAC76C" w14:textId="77777777" w:rsidTr="000F759B">
        <w:tc>
          <w:tcPr>
            <w:tcW w:w="2695" w:type="dxa"/>
          </w:tcPr>
          <w:p w14:paraId="7FA40BCF" w14:textId="0780883F" w:rsidR="00EA2E40" w:rsidRPr="00671653" w:rsidRDefault="00B97854">
            <w:pPr>
              <w:rPr>
                <w:rFonts w:asciiTheme="majorHAnsi" w:hAnsiTheme="majorHAnsi" w:cstheme="majorHAnsi"/>
                <w:iCs/>
                <w:sz w:val="20"/>
                <w:szCs w:val="20"/>
                <w:lang w:val="en-US"/>
              </w:rPr>
            </w:pPr>
            <w:r w:rsidRPr="00671653">
              <w:rPr>
                <w:rFonts w:asciiTheme="majorHAnsi" w:hAnsiTheme="majorHAnsi" w:cstheme="majorHAnsi"/>
                <w:iCs/>
                <w:sz w:val="20"/>
                <w:szCs w:val="20"/>
                <w:lang w:val="en-US"/>
              </w:rPr>
              <w:t>Understanding Public-Private Partnerships (United Nations 2003)</w:t>
            </w:r>
            <w:r w:rsidRPr="00671653">
              <w:rPr>
                <w:rFonts w:asciiTheme="majorHAnsi" w:hAnsiTheme="majorHAnsi" w:cstheme="majorHAnsi"/>
                <w:iCs/>
                <w:sz w:val="20"/>
                <w:szCs w:val="20"/>
                <w:vertAlign w:val="superscript"/>
                <w:lang w:val="en-US"/>
              </w:rPr>
              <w:t>4</w:t>
            </w:r>
          </w:p>
        </w:tc>
        <w:tc>
          <w:tcPr>
            <w:tcW w:w="3510" w:type="dxa"/>
          </w:tcPr>
          <w:p w14:paraId="5365F783" w14:textId="55C8AD9F" w:rsidR="00EA2E40" w:rsidRPr="00671653" w:rsidRDefault="00DB6B6D">
            <w:pPr>
              <w:rPr>
                <w:rFonts w:asciiTheme="majorHAnsi" w:hAnsiTheme="majorHAnsi" w:cstheme="majorHAnsi"/>
                <w:sz w:val="20"/>
                <w:szCs w:val="20"/>
              </w:rPr>
            </w:pPr>
            <w:r>
              <w:rPr>
                <w:rFonts w:asciiTheme="majorHAnsi" w:hAnsiTheme="majorHAnsi" w:cstheme="majorHAnsi"/>
                <w:sz w:val="20"/>
                <w:szCs w:val="20"/>
              </w:rPr>
              <w:t>Discusses</w:t>
            </w:r>
            <w:r w:rsidR="00B97854">
              <w:rPr>
                <w:rFonts w:asciiTheme="majorHAnsi" w:hAnsiTheme="majorHAnsi" w:cstheme="majorHAnsi"/>
                <w:sz w:val="20"/>
                <w:szCs w:val="20"/>
              </w:rPr>
              <w:t xml:space="preserve"> public and private sector partnerships and what it takes to make them successful.</w:t>
            </w:r>
          </w:p>
        </w:tc>
        <w:tc>
          <w:tcPr>
            <w:tcW w:w="3145" w:type="dxa"/>
          </w:tcPr>
          <w:p w14:paraId="09D54B6A" w14:textId="21EA6CDE" w:rsidR="00EA2E40" w:rsidRPr="00671653" w:rsidRDefault="00260A5E" w:rsidP="00671653">
            <w:pPr>
              <w:rPr>
                <w:rFonts w:asciiTheme="majorHAnsi" w:eastAsia="Calibri" w:hAnsiTheme="majorHAnsi" w:cstheme="majorHAnsi"/>
                <w:sz w:val="20"/>
                <w:szCs w:val="20"/>
              </w:rPr>
            </w:pPr>
            <w:r>
              <w:rPr>
                <w:rFonts w:asciiTheme="majorHAnsi" w:eastAsia="Calibri" w:hAnsiTheme="majorHAnsi" w:cstheme="majorHAnsi"/>
                <w:sz w:val="20"/>
                <w:szCs w:val="20"/>
              </w:rPr>
              <w:t>Provides examples</w:t>
            </w:r>
            <w:r w:rsidR="00DB6B6D">
              <w:rPr>
                <w:rFonts w:asciiTheme="majorHAnsi" w:eastAsia="Calibri" w:hAnsiTheme="majorHAnsi" w:cstheme="majorHAnsi"/>
                <w:sz w:val="20"/>
                <w:szCs w:val="20"/>
              </w:rPr>
              <w:t xml:space="preserve"> of</w:t>
            </w:r>
            <w:r>
              <w:rPr>
                <w:rFonts w:asciiTheme="majorHAnsi" w:eastAsia="Calibri" w:hAnsiTheme="majorHAnsi" w:cstheme="majorHAnsi"/>
                <w:sz w:val="20"/>
                <w:szCs w:val="20"/>
              </w:rPr>
              <w:t xml:space="preserve"> </w:t>
            </w:r>
            <w:r w:rsidR="00DB6B6D">
              <w:rPr>
                <w:rFonts w:asciiTheme="majorHAnsi" w:eastAsia="Calibri" w:hAnsiTheme="majorHAnsi" w:cstheme="majorHAnsi"/>
                <w:sz w:val="20"/>
                <w:szCs w:val="20"/>
              </w:rPr>
              <w:t xml:space="preserve">different </w:t>
            </w:r>
            <w:r w:rsidR="00B97854">
              <w:rPr>
                <w:rFonts w:asciiTheme="majorHAnsi" w:eastAsia="Calibri" w:hAnsiTheme="majorHAnsi" w:cstheme="majorHAnsi"/>
                <w:sz w:val="20"/>
                <w:szCs w:val="20"/>
              </w:rPr>
              <w:t xml:space="preserve">types of </w:t>
            </w:r>
            <w:r w:rsidR="00EA2E40" w:rsidRPr="00671653">
              <w:rPr>
                <w:rFonts w:asciiTheme="majorHAnsi" w:eastAsia="Calibri" w:hAnsiTheme="majorHAnsi" w:cstheme="majorHAnsi"/>
                <w:sz w:val="20"/>
                <w:szCs w:val="20"/>
              </w:rPr>
              <w:t>public and private part</w:t>
            </w:r>
            <w:r w:rsidR="00B97854" w:rsidRPr="00671653">
              <w:rPr>
                <w:rFonts w:asciiTheme="majorHAnsi" w:eastAsia="Calibri" w:hAnsiTheme="majorHAnsi" w:cstheme="majorHAnsi"/>
                <w:sz w:val="20"/>
                <w:szCs w:val="20"/>
              </w:rPr>
              <w:t>nerships</w:t>
            </w:r>
            <w:r w:rsidR="00B97854">
              <w:rPr>
                <w:rFonts w:asciiTheme="majorHAnsi" w:eastAsia="Calibri" w:hAnsiTheme="majorHAnsi" w:cstheme="majorHAnsi"/>
                <w:sz w:val="20"/>
                <w:szCs w:val="20"/>
              </w:rPr>
              <w:t xml:space="preserve"> including operational, policy and strategy, advocacy, and multifaceted.</w:t>
            </w:r>
          </w:p>
        </w:tc>
      </w:tr>
    </w:tbl>
    <w:p w14:paraId="63B5B491" w14:textId="51F042B4" w:rsidR="00DB6B6D" w:rsidRPr="00396A89" w:rsidRDefault="00DB6B6D" w:rsidP="00DB6B6D">
      <w:pPr>
        <w:spacing w:line="240" w:lineRule="auto"/>
        <w:contextualSpacing/>
        <w:rPr>
          <w:rFonts w:asciiTheme="majorHAnsi" w:hAnsiTheme="majorHAnsi" w:cstheme="majorHAnsi"/>
          <w:color w:val="0000FF"/>
          <w:sz w:val="18"/>
          <w:szCs w:val="18"/>
          <w:lang w:val="en-US"/>
        </w:rPr>
      </w:pPr>
      <w:r>
        <w:rPr>
          <w:rFonts w:asciiTheme="majorHAnsi" w:hAnsiTheme="majorHAnsi" w:cstheme="majorHAnsi"/>
          <w:sz w:val="18"/>
          <w:szCs w:val="18"/>
          <w:vertAlign w:val="superscript"/>
        </w:rPr>
        <w:t>1</w:t>
      </w:r>
      <w:r w:rsidR="00381B9F">
        <w:rPr>
          <w:rFonts w:asciiTheme="majorHAnsi" w:hAnsiTheme="majorHAnsi" w:cstheme="majorHAnsi"/>
          <w:sz w:val="18"/>
          <w:szCs w:val="18"/>
          <w:vertAlign w:val="superscript"/>
        </w:rPr>
        <w:t xml:space="preserve"> </w:t>
      </w:r>
      <w:r w:rsidRPr="00396A89">
        <w:rPr>
          <w:rFonts w:asciiTheme="majorHAnsi" w:hAnsiTheme="majorHAnsi" w:cstheme="majorHAnsi"/>
          <w:sz w:val="18"/>
          <w:szCs w:val="18"/>
        </w:rPr>
        <w:t>U</w:t>
      </w:r>
      <w:r w:rsidRPr="00396A89">
        <w:rPr>
          <w:rFonts w:asciiTheme="majorHAnsi" w:hAnsiTheme="majorHAnsi" w:cstheme="majorHAnsi"/>
          <w:sz w:val="18"/>
          <w:szCs w:val="18"/>
          <w:lang w:val="en-US"/>
        </w:rPr>
        <w:t>.S. Environmental Protection Agency. 2013.</w:t>
      </w:r>
      <w:r w:rsidRPr="00396A89">
        <w:rPr>
          <w:rFonts w:asciiTheme="majorHAnsi" w:hAnsiTheme="majorHAnsi" w:cstheme="majorHAnsi"/>
          <w:iCs/>
          <w:sz w:val="18"/>
          <w:szCs w:val="18"/>
          <w:lang w:val="en-US"/>
        </w:rPr>
        <w:t xml:space="preserve"> Getting in Step: Engaging and Involving Stakeholders in Your Watershed. </w:t>
      </w:r>
      <w:hyperlink r:id="rId41" w:history="1">
        <w:r w:rsidRPr="00396A89">
          <w:rPr>
            <w:rFonts w:asciiTheme="majorHAnsi" w:hAnsiTheme="majorHAnsi" w:cstheme="majorHAnsi"/>
            <w:color w:val="0000FF"/>
            <w:sz w:val="18"/>
            <w:szCs w:val="18"/>
            <w:lang w:val="en-US"/>
          </w:rPr>
          <w:t>http://cfpub.epa.gov/npstbx/files/stakeholderguide.pdf</w:t>
        </w:r>
      </w:hyperlink>
    </w:p>
    <w:p w14:paraId="0ADB6093" w14:textId="093BDEEB" w:rsidR="008320CA" w:rsidRPr="00671653" w:rsidRDefault="00DB6B6D">
      <w:pPr>
        <w:spacing w:line="240" w:lineRule="auto"/>
        <w:contextualSpacing/>
        <w:rPr>
          <w:rFonts w:asciiTheme="majorHAnsi" w:hAnsiTheme="majorHAnsi" w:cstheme="majorHAnsi"/>
          <w:sz w:val="18"/>
          <w:szCs w:val="18"/>
        </w:rPr>
      </w:pPr>
      <w:r>
        <w:rPr>
          <w:rFonts w:asciiTheme="majorHAnsi" w:hAnsiTheme="majorHAnsi" w:cstheme="majorHAnsi"/>
          <w:sz w:val="18"/>
          <w:szCs w:val="18"/>
          <w:vertAlign w:val="superscript"/>
        </w:rPr>
        <w:t>2</w:t>
      </w:r>
      <w:r w:rsidR="00381B9F">
        <w:rPr>
          <w:rFonts w:asciiTheme="majorHAnsi" w:hAnsiTheme="majorHAnsi" w:cstheme="majorHAnsi"/>
          <w:sz w:val="18"/>
          <w:szCs w:val="18"/>
          <w:vertAlign w:val="superscript"/>
        </w:rPr>
        <w:t xml:space="preserve"> </w:t>
      </w:r>
      <w:r w:rsidR="00C50DE1" w:rsidRPr="00671653">
        <w:rPr>
          <w:rFonts w:asciiTheme="majorHAnsi" w:hAnsiTheme="majorHAnsi" w:cstheme="majorHAnsi"/>
          <w:sz w:val="18"/>
          <w:szCs w:val="18"/>
        </w:rPr>
        <w:t xml:space="preserve">CEO Water Mandate. </w:t>
      </w:r>
      <w:r w:rsidR="008320CA" w:rsidRPr="00671653">
        <w:rPr>
          <w:rFonts w:asciiTheme="majorHAnsi" w:hAnsiTheme="majorHAnsi" w:cstheme="majorHAnsi"/>
          <w:sz w:val="18"/>
          <w:szCs w:val="18"/>
        </w:rPr>
        <w:t>Guide to Collective Action.</w:t>
      </w:r>
      <w:r w:rsidR="00B97854" w:rsidRPr="00B97854">
        <w:rPr>
          <w:rFonts w:asciiTheme="majorHAnsi" w:hAnsiTheme="majorHAnsi" w:cstheme="majorHAnsi"/>
          <w:sz w:val="18"/>
          <w:szCs w:val="18"/>
        </w:rPr>
        <w:t xml:space="preserve"> 2013.</w:t>
      </w:r>
      <w:r w:rsidR="008320CA" w:rsidRPr="00671653">
        <w:rPr>
          <w:rFonts w:asciiTheme="majorHAnsi" w:hAnsiTheme="majorHAnsi" w:cstheme="majorHAnsi"/>
          <w:sz w:val="18"/>
          <w:szCs w:val="18"/>
        </w:rPr>
        <w:t xml:space="preserve"> </w:t>
      </w:r>
      <w:hyperlink r:id="rId42" w:history="1">
        <w:r w:rsidR="00C50DE1" w:rsidRPr="00671653">
          <w:rPr>
            <w:rStyle w:val="Hyperlink"/>
            <w:rFonts w:asciiTheme="majorHAnsi" w:eastAsia="Calibri" w:hAnsiTheme="majorHAnsi" w:cstheme="majorHAnsi"/>
            <w:sz w:val="18"/>
            <w:szCs w:val="18"/>
          </w:rPr>
          <w:t>https://ceowatermandate.org/collectiveaction</w:t>
        </w:r>
      </w:hyperlink>
    </w:p>
    <w:p w14:paraId="16222129" w14:textId="58E38395" w:rsidR="00B97854" w:rsidRPr="00671653" w:rsidRDefault="00DB6B6D" w:rsidP="00B97854">
      <w:pPr>
        <w:spacing w:line="240" w:lineRule="auto"/>
        <w:contextualSpacing/>
        <w:rPr>
          <w:rFonts w:asciiTheme="majorHAnsi" w:hAnsiTheme="majorHAnsi" w:cstheme="majorHAnsi"/>
          <w:sz w:val="18"/>
          <w:szCs w:val="18"/>
        </w:rPr>
      </w:pPr>
      <w:r>
        <w:rPr>
          <w:rFonts w:asciiTheme="majorHAnsi" w:hAnsiTheme="majorHAnsi" w:cstheme="majorHAnsi"/>
          <w:sz w:val="18"/>
          <w:szCs w:val="18"/>
          <w:vertAlign w:val="superscript"/>
        </w:rPr>
        <w:t>3</w:t>
      </w:r>
      <w:r w:rsidR="00381B9F">
        <w:rPr>
          <w:rFonts w:asciiTheme="majorHAnsi" w:hAnsiTheme="majorHAnsi" w:cstheme="majorHAnsi"/>
          <w:sz w:val="18"/>
          <w:szCs w:val="18"/>
          <w:vertAlign w:val="superscript"/>
        </w:rPr>
        <w:t xml:space="preserve"> </w:t>
      </w:r>
      <w:r w:rsidR="00EA2E40" w:rsidRPr="00671653">
        <w:rPr>
          <w:rFonts w:asciiTheme="majorHAnsi" w:hAnsiTheme="majorHAnsi" w:cstheme="majorHAnsi"/>
          <w:sz w:val="18"/>
          <w:szCs w:val="18"/>
        </w:rPr>
        <w:t xml:space="preserve">CEO Water Mandate. </w:t>
      </w:r>
      <w:r w:rsidR="00B97854" w:rsidRPr="00B97854">
        <w:rPr>
          <w:rFonts w:asciiTheme="majorHAnsi" w:hAnsiTheme="majorHAnsi" w:cstheme="majorHAnsi"/>
          <w:sz w:val="18"/>
          <w:szCs w:val="18"/>
        </w:rPr>
        <w:t xml:space="preserve">2010. </w:t>
      </w:r>
      <w:r w:rsidR="00EA2E40" w:rsidRPr="00671653">
        <w:rPr>
          <w:rFonts w:asciiTheme="majorHAnsi" w:hAnsiTheme="majorHAnsi" w:cstheme="majorHAnsi"/>
          <w:sz w:val="18"/>
          <w:szCs w:val="18"/>
        </w:rPr>
        <w:t xml:space="preserve">Guide to Responsible Business Engagement with Water Policy. </w:t>
      </w:r>
      <w:hyperlink r:id="rId43" w:history="1">
        <w:r w:rsidR="00B97854" w:rsidRPr="00671653">
          <w:rPr>
            <w:rFonts w:asciiTheme="majorHAnsi" w:hAnsiTheme="majorHAnsi" w:cstheme="majorHAnsi"/>
            <w:color w:val="0000FF"/>
            <w:sz w:val="18"/>
            <w:szCs w:val="18"/>
            <w:u w:val="single"/>
          </w:rPr>
          <w:t>https://ceowatermandate.org/policyengagement/</w:t>
        </w:r>
      </w:hyperlink>
    </w:p>
    <w:p w14:paraId="22EEDA4B" w14:textId="2B3BDD65" w:rsidR="00504D56" w:rsidRDefault="00B97854" w:rsidP="008D3D4A">
      <w:pPr>
        <w:spacing w:line="240" w:lineRule="auto"/>
        <w:contextualSpacing/>
        <w:rPr>
          <w:rFonts w:ascii="Calibri" w:eastAsia="Calibri" w:hAnsi="Calibri" w:cs="Calibri"/>
          <w:b/>
        </w:rPr>
      </w:pPr>
      <w:r w:rsidRPr="00671653">
        <w:rPr>
          <w:rFonts w:asciiTheme="majorHAnsi" w:hAnsiTheme="majorHAnsi" w:cstheme="majorHAnsi"/>
          <w:sz w:val="18"/>
          <w:szCs w:val="18"/>
          <w:vertAlign w:val="superscript"/>
        </w:rPr>
        <w:t>4</w:t>
      </w:r>
      <w:r w:rsidR="00381B9F">
        <w:rPr>
          <w:rFonts w:asciiTheme="majorHAnsi" w:hAnsiTheme="majorHAnsi" w:cstheme="majorHAnsi"/>
          <w:sz w:val="18"/>
          <w:szCs w:val="18"/>
          <w:vertAlign w:val="superscript"/>
        </w:rPr>
        <w:t xml:space="preserve"> </w:t>
      </w:r>
      <w:r w:rsidRPr="00671653">
        <w:rPr>
          <w:rFonts w:asciiTheme="majorHAnsi" w:hAnsiTheme="majorHAnsi" w:cstheme="majorHAnsi"/>
          <w:sz w:val="18"/>
          <w:szCs w:val="18"/>
        </w:rPr>
        <w:t>United Nations.</w:t>
      </w:r>
      <w:r w:rsidRPr="00671653">
        <w:rPr>
          <w:rFonts w:asciiTheme="majorHAnsi" w:hAnsiTheme="majorHAnsi" w:cstheme="majorHAnsi"/>
          <w:iCs/>
          <w:sz w:val="18"/>
          <w:szCs w:val="18"/>
          <w:lang w:val="en-US"/>
        </w:rPr>
        <w:t xml:space="preserve"> Understanding Public-Private Partnerships. 2003. </w:t>
      </w:r>
      <w:hyperlink r:id="rId44" w:history="1">
        <w:r w:rsidRPr="00671653">
          <w:rPr>
            <w:rFonts w:asciiTheme="majorHAnsi" w:hAnsiTheme="majorHAnsi" w:cstheme="majorHAnsi"/>
            <w:color w:val="0000FF"/>
            <w:sz w:val="18"/>
            <w:szCs w:val="18"/>
          </w:rPr>
          <w:t>http://www.globalproblems-globalsolutions-files.org/unf_website/PDF/understand_public_private_partner.pdf</w:t>
        </w:r>
      </w:hyperlink>
    </w:p>
    <w:p w14:paraId="414F78B2" w14:textId="6335C352" w:rsidR="008320CA" w:rsidRPr="0074155B" w:rsidRDefault="008320CA" w:rsidP="008320CA">
      <w:pPr>
        <w:pStyle w:val="Heading1"/>
        <w:rPr>
          <w:rFonts w:asciiTheme="majorHAnsi" w:hAnsiTheme="majorHAnsi" w:cstheme="majorHAnsi"/>
          <w:b/>
          <w:sz w:val="24"/>
          <w:szCs w:val="24"/>
        </w:rPr>
      </w:pPr>
      <w:bookmarkStart w:id="30" w:name="_Toc8367070"/>
      <w:r w:rsidRPr="00671653">
        <w:rPr>
          <w:rFonts w:asciiTheme="majorHAnsi" w:hAnsiTheme="majorHAnsi" w:cstheme="majorHAnsi"/>
          <w:b/>
          <w:sz w:val="24"/>
          <w:szCs w:val="24"/>
        </w:rPr>
        <w:t xml:space="preserve">APPENDIX </w:t>
      </w:r>
      <w:r w:rsidR="00FB792B" w:rsidRPr="00671653">
        <w:rPr>
          <w:rFonts w:asciiTheme="majorHAnsi" w:hAnsiTheme="majorHAnsi" w:cstheme="majorHAnsi"/>
          <w:b/>
          <w:sz w:val="24"/>
          <w:szCs w:val="24"/>
        </w:rPr>
        <w:t>4</w:t>
      </w:r>
      <w:r w:rsidRPr="00671653">
        <w:rPr>
          <w:rFonts w:asciiTheme="majorHAnsi" w:hAnsiTheme="majorHAnsi" w:cstheme="majorHAnsi"/>
          <w:b/>
          <w:sz w:val="24"/>
          <w:szCs w:val="24"/>
        </w:rPr>
        <w:t>:</w:t>
      </w:r>
      <w:r w:rsidRPr="0074155B">
        <w:rPr>
          <w:rFonts w:asciiTheme="majorHAnsi" w:hAnsiTheme="majorHAnsi" w:cstheme="majorHAnsi"/>
          <w:b/>
          <w:sz w:val="24"/>
          <w:szCs w:val="24"/>
        </w:rPr>
        <w:t xml:space="preserve"> RESOURCES</w:t>
      </w:r>
      <w:r>
        <w:rPr>
          <w:rFonts w:asciiTheme="majorHAnsi" w:hAnsiTheme="majorHAnsi" w:cstheme="majorHAnsi"/>
          <w:b/>
          <w:sz w:val="24"/>
          <w:szCs w:val="24"/>
        </w:rPr>
        <w:t xml:space="preserve"> </w:t>
      </w:r>
      <w:r w:rsidR="00260A5E">
        <w:rPr>
          <w:rFonts w:asciiTheme="majorHAnsi" w:hAnsiTheme="majorHAnsi" w:cstheme="majorHAnsi"/>
          <w:b/>
          <w:sz w:val="24"/>
          <w:szCs w:val="24"/>
        </w:rPr>
        <w:t xml:space="preserve">TO UNDERSTAND </w:t>
      </w:r>
      <w:r>
        <w:rPr>
          <w:rFonts w:asciiTheme="majorHAnsi" w:hAnsiTheme="majorHAnsi" w:cstheme="majorHAnsi"/>
          <w:b/>
          <w:sz w:val="24"/>
          <w:szCs w:val="24"/>
        </w:rPr>
        <w:t xml:space="preserve">A </w:t>
      </w:r>
      <w:r w:rsidR="00260A5E">
        <w:rPr>
          <w:rFonts w:asciiTheme="majorHAnsi" w:hAnsiTheme="majorHAnsi" w:cstheme="majorHAnsi"/>
          <w:b/>
          <w:sz w:val="24"/>
          <w:szCs w:val="24"/>
        </w:rPr>
        <w:t>CATCHMENT’S</w:t>
      </w:r>
      <w:r>
        <w:rPr>
          <w:rFonts w:asciiTheme="majorHAnsi" w:hAnsiTheme="majorHAnsi" w:cstheme="majorHAnsi"/>
          <w:b/>
          <w:sz w:val="24"/>
          <w:szCs w:val="24"/>
        </w:rPr>
        <w:t xml:space="preserve"> WATER CHALLENGES</w:t>
      </w:r>
      <w:bookmarkEnd w:id="30"/>
    </w:p>
    <w:p w14:paraId="2EE0C15A" w14:textId="527B5699" w:rsidR="00260A5E" w:rsidRPr="00B904EB" w:rsidRDefault="00260A5E" w:rsidP="008D3D4A">
      <w:pPr>
        <w:rPr>
          <w:rFonts w:ascii="Calibri" w:eastAsia="Calibri" w:hAnsi="Calibri" w:cs="Calibri"/>
          <w:i/>
        </w:rPr>
      </w:pPr>
      <w:r>
        <w:rPr>
          <w:rFonts w:asciiTheme="majorHAnsi" w:hAnsiTheme="majorHAnsi" w:cstheme="majorHAnsi"/>
        </w:rPr>
        <w:t xml:space="preserve">This appendix gives a summary </w:t>
      </w:r>
      <w:r w:rsidRPr="008D3D4A">
        <w:rPr>
          <w:rFonts w:asciiTheme="majorHAnsi" w:hAnsiTheme="majorHAnsi" w:cstheme="majorHAnsi"/>
        </w:rPr>
        <w:t>resources</w:t>
      </w:r>
      <w:r>
        <w:rPr>
          <w:rFonts w:asciiTheme="majorHAnsi" w:hAnsiTheme="majorHAnsi" w:cstheme="majorHAnsi"/>
        </w:rPr>
        <w:t xml:space="preserve"> for understanding the catchment’s water challenges.</w:t>
      </w:r>
    </w:p>
    <w:p w14:paraId="1C033AC6" w14:textId="77777777" w:rsidR="007A02B2" w:rsidRPr="008D3D4A" w:rsidRDefault="007A02B2" w:rsidP="008D3D4A">
      <w:pPr>
        <w:rPr>
          <w:rFonts w:ascii="Calibri" w:eastAsia="Calibri" w:hAnsi="Calibri" w:cs="Calibri"/>
        </w:rPr>
      </w:pPr>
    </w:p>
    <w:p w14:paraId="73872FD2" w14:textId="5E422765" w:rsidR="000B0275" w:rsidRDefault="00FC42D6" w:rsidP="008A3E71">
      <w:pPr>
        <w:spacing w:line="240" w:lineRule="auto"/>
        <w:rPr>
          <w:rFonts w:asciiTheme="majorHAnsi" w:hAnsiTheme="majorHAnsi"/>
        </w:rPr>
      </w:pPr>
      <w:r>
        <w:rPr>
          <w:rFonts w:asciiTheme="majorHAnsi" w:hAnsiTheme="majorHAnsi"/>
        </w:rPr>
        <w:t>This</w:t>
      </w:r>
      <w:r w:rsidR="00DB6B6D" w:rsidRPr="00671653">
        <w:rPr>
          <w:rFonts w:asciiTheme="majorHAnsi" w:hAnsiTheme="majorHAnsi"/>
        </w:rPr>
        <w:t xml:space="preserve"> s</w:t>
      </w:r>
      <w:r w:rsidR="003D147F" w:rsidRPr="00DB6B6D">
        <w:rPr>
          <w:rFonts w:asciiTheme="majorHAnsi" w:hAnsiTheme="majorHAnsi"/>
        </w:rPr>
        <w:t>t</w:t>
      </w:r>
      <w:r w:rsidR="008A3E71" w:rsidRPr="00DB6B6D">
        <w:rPr>
          <w:rFonts w:asciiTheme="majorHAnsi" w:hAnsiTheme="majorHAnsi"/>
        </w:rPr>
        <w:t>op-light system</w:t>
      </w:r>
      <w:r>
        <w:rPr>
          <w:rFonts w:asciiTheme="majorHAnsi" w:hAnsiTheme="majorHAnsi"/>
        </w:rPr>
        <w:t xml:space="preserve"> </w:t>
      </w:r>
      <w:r w:rsidR="00A65D61">
        <w:rPr>
          <w:rFonts w:asciiTheme="majorHAnsi" w:hAnsiTheme="majorHAnsi"/>
        </w:rPr>
        <w:t xml:space="preserve">was </w:t>
      </w:r>
      <w:r>
        <w:rPr>
          <w:rFonts w:asciiTheme="majorHAnsi" w:hAnsiTheme="majorHAnsi"/>
        </w:rPr>
        <w:t>developed for this guide</w:t>
      </w:r>
      <w:r w:rsidR="000B0275" w:rsidRPr="00DB6B6D">
        <w:rPr>
          <w:rFonts w:asciiTheme="majorHAnsi" w:hAnsiTheme="majorHAnsi"/>
        </w:rPr>
        <w:t xml:space="preserve"> </w:t>
      </w:r>
      <w:r w:rsidR="00A65D61">
        <w:rPr>
          <w:rFonts w:asciiTheme="majorHAnsi" w:hAnsiTheme="majorHAnsi"/>
        </w:rPr>
        <w:t xml:space="preserve">and </w:t>
      </w:r>
      <w:r w:rsidR="000B0275" w:rsidRPr="00DB6B6D">
        <w:rPr>
          <w:rFonts w:asciiTheme="majorHAnsi" w:hAnsiTheme="majorHAnsi"/>
        </w:rPr>
        <w:t>may be used for a first pass high level assessment</w:t>
      </w:r>
      <w:r w:rsidR="003D147F" w:rsidRPr="00EF0CFF">
        <w:rPr>
          <w:rFonts w:asciiTheme="majorHAnsi" w:hAnsiTheme="majorHAnsi"/>
        </w:rPr>
        <w:t xml:space="preserve"> of the shared water challenges</w:t>
      </w:r>
      <w:r w:rsidR="000B0275" w:rsidRPr="00EF0CFF">
        <w:rPr>
          <w:rFonts w:asciiTheme="majorHAnsi" w:hAnsiTheme="majorHAnsi"/>
        </w:rPr>
        <w:t>.</w:t>
      </w:r>
      <w:r w:rsidR="000B0275" w:rsidRPr="000B0275">
        <w:rPr>
          <w:rFonts w:asciiTheme="majorHAnsi" w:hAnsiTheme="majorHAnsi"/>
        </w:rPr>
        <w:t xml:space="preserve"> </w:t>
      </w:r>
      <w:r w:rsidR="008A3E71" w:rsidRPr="000B0275">
        <w:rPr>
          <w:rFonts w:asciiTheme="majorHAnsi" w:hAnsiTheme="majorHAnsi"/>
        </w:rPr>
        <w:t xml:space="preserve"> </w:t>
      </w:r>
    </w:p>
    <w:p w14:paraId="2AEE2822" w14:textId="77777777" w:rsidR="00251BEF" w:rsidRDefault="00251BEF" w:rsidP="008A3E71">
      <w:pPr>
        <w:spacing w:line="240" w:lineRule="auto"/>
        <w:rPr>
          <w:rFonts w:asciiTheme="majorHAnsi" w:hAnsiTheme="majorHAnsi"/>
        </w:rPr>
      </w:pPr>
    </w:p>
    <w:p w14:paraId="06AA5A65" w14:textId="77777777" w:rsidR="008A3E71" w:rsidRDefault="008A3E71" w:rsidP="008A3E71">
      <w:pPr>
        <w:spacing w:line="240" w:lineRule="auto"/>
      </w:pPr>
    </w:p>
    <w:tbl>
      <w:tblPr>
        <w:tblStyle w:val="TableGrid"/>
        <w:tblW w:w="9985" w:type="dxa"/>
        <w:tblInd w:w="-5" w:type="dxa"/>
        <w:tblLayout w:type="fixed"/>
        <w:tblLook w:val="04A0" w:firstRow="1" w:lastRow="0" w:firstColumn="1" w:lastColumn="0" w:noHBand="0" w:noVBand="1"/>
      </w:tblPr>
      <w:tblGrid>
        <w:gridCol w:w="2335"/>
        <w:gridCol w:w="2340"/>
        <w:gridCol w:w="2700"/>
        <w:gridCol w:w="2610"/>
      </w:tblGrid>
      <w:tr w:rsidR="008A3E71" w:rsidRPr="00C96FD4" w14:paraId="24818800" w14:textId="77777777" w:rsidTr="006F65CD">
        <w:trPr>
          <w:trHeight w:val="602"/>
        </w:trPr>
        <w:tc>
          <w:tcPr>
            <w:tcW w:w="2335" w:type="dxa"/>
            <w:shd w:val="clear" w:color="auto" w:fill="FFFFFF" w:themeFill="background1"/>
          </w:tcPr>
          <w:p w14:paraId="505A89E4" w14:textId="77777777" w:rsidR="008A3E71" w:rsidRPr="00C96FD4" w:rsidRDefault="008A3E71" w:rsidP="00C85066">
            <w:pPr>
              <w:rPr>
                <w:rFonts w:cstheme="minorHAnsi"/>
                <w:b/>
                <w:sz w:val="20"/>
                <w:szCs w:val="20"/>
              </w:rPr>
            </w:pPr>
          </w:p>
        </w:tc>
        <w:tc>
          <w:tcPr>
            <w:tcW w:w="2340" w:type="dxa"/>
            <w:shd w:val="clear" w:color="auto" w:fill="FFFFFF" w:themeFill="background1"/>
            <w:vAlign w:val="center"/>
          </w:tcPr>
          <w:p w14:paraId="3C68C852" w14:textId="77777777" w:rsidR="008A3E71" w:rsidRPr="00F15927" w:rsidRDefault="008A3E71" w:rsidP="00C85066">
            <w:pPr>
              <w:rPr>
                <w:rFonts w:cstheme="minorHAnsi"/>
                <w:b/>
                <w:sz w:val="20"/>
                <w:szCs w:val="20"/>
              </w:rPr>
            </w:pPr>
            <w:r w:rsidRPr="00C96FD4">
              <w:rPr>
                <w:rFonts w:asciiTheme="majorHAnsi" w:hAnsiTheme="majorHAnsi" w:cstheme="minorHAnsi"/>
                <w:b/>
                <w:noProof/>
                <w:sz w:val="20"/>
                <w:szCs w:val="20"/>
              </w:rPr>
              <mc:AlternateContent>
                <mc:Choice Requires="wps">
                  <w:drawing>
                    <wp:anchor distT="0" distB="0" distL="114300" distR="114300" simplePos="0" relativeHeight="251664384" behindDoc="0" locked="0" layoutInCell="1" allowOverlap="1" wp14:anchorId="7662A34A" wp14:editId="411F5654">
                      <wp:simplePos x="0" y="0"/>
                      <wp:positionH relativeFrom="column">
                        <wp:posOffset>1119505</wp:posOffset>
                      </wp:positionH>
                      <wp:positionV relativeFrom="paragraph">
                        <wp:posOffset>86360</wp:posOffset>
                      </wp:positionV>
                      <wp:extent cx="171450" cy="163830"/>
                      <wp:effectExtent l="0" t="0" r="19050" b="26670"/>
                      <wp:wrapNone/>
                      <wp:docPr id="9" name="Oval 50">
                        <a:extLst xmlns:a="http://schemas.openxmlformats.org/drawingml/2006/main">
                          <a:ext uri="{FF2B5EF4-FFF2-40B4-BE49-F238E27FC236}">
                            <a16:creationId xmlns:a16="http://schemas.microsoft.com/office/drawing/2014/main" id="{AFE1FE87-29A7-4B3F-8E41-000B2B2192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171450" cy="163830"/>
                              </a:xfrm>
                              <a:prstGeom prst="ellipse">
                                <a:avLst/>
                              </a:prstGeom>
                              <a:solidFill>
                                <a:srgbClr val="FF0000"/>
                              </a:solidFill>
                              <a:ln w="9525" algn="ctr">
                                <a:solidFill>
                                  <a:schemeClr val="bg2"/>
                                </a:solidFill>
                                <a:round/>
                                <a:headEnd/>
                                <a:tailEn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tx1"/>
                                      </a:outerShdw>
                                    </a:effectLst>
                                  </a14:hiddenEffects>
                                </a:ext>
                              </a:extLst>
                            </wps:spPr>
                            <wps:bodyPr wrap="none" lIns="189000" tIns="68580" bIns="68580" anchor="ctr"/>
                          </wps:wsp>
                        </a:graphicData>
                      </a:graphic>
                      <wp14:sizeRelH relativeFrom="margin">
                        <wp14:pctWidth>0</wp14:pctWidth>
                      </wp14:sizeRelH>
                      <wp14:sizeRelV relativeFrom="margin">
                        <wp14:pctHeight>0</wp14:pctHeight>
                      </wp14:sizeRelV>
                    </wp:anchor>
                  </w:drawing>
                </mc:Choice>
                <mc:Fallback>
                  <w:pict>
                    <v:oval w14:anchorId="7F59B281" id="Oval 50" o:spid="_x0000_s1026" style="position:absolute;margin-left:88.15pt;margin-top:6.8pt;width:13.5pt;height:12.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" fillcolor="red" strokecolor="#eeece1 [3214]">
                      <v:textbox inset="5.25mm,5.4pt,,5.4pt"/>
                    </v:oval>
                  </w:pict>
                </mc:Fallback>
              </mc:AlternateContent>
            </w:r>
            <w:r w:rsidRPr="00C96FD4">
              <w:rPr>
                <w:rFonts w:asciiTheme="majorHAnsi" w:hAnsiTheme="majorHAnsi" w:cstheme="minorHAnsi"/>
                <w:b/>
                <w:sz w:val="20"/>
                <w:szCs w:val="20"/>
              </w:rPr>
              <w:t>Severe</w:t>
            </w:r>
            <w:r w:rsidRPr="00C96FD4">
              <w:rPr>
                <w:rFonts w:cstheme="minorHAnsi"/>
                <w:b/>
                <w:sz w:val="20"/>
                <w:szCs w:val="20"/>
              </w:rPr>
              <w:t xml:space="preserve"> </w:t>
            </w:r>
          </w:p>
          <w:p w14:paraId="1AD9B920" w14:textId="77777777" w:rsidR="008A3E71" w:rsidRPr="00C96FD4" w:rsidRDefault="008A3E71" w:rsidP="00C85066">
            <w:pPr>
              <w:rPr>
                <w:rFonts w:cstheme="minorHAnsi"/>
                <w:b/>
                <w:sz w:val="20"/>
                <w:szCs w:val="20"/>
              </w:rPr>
            </w:pPr>
            <w:r w:rsidRPr="00C96FD4">
              <w:rPr>
                <w:rFonts w:asciiTheme="majorHAnsi" w:hAnsiTheme="majorHAnsi" w:cstheme="minorHAnsi"/>
                <w:b/>
                <w:sz w:val="20"/>
                <w:szCs w:val="20"/>
              </w:rPr>
              <w:t>Water Challenges</w:t>
            </w:r>
          </w:p>
        </w:tc>
        <w:tc>
          <w:tcPr>
            <w:tcW w:w="2700" w:type="dxa"/>
            <w:shd w:val="clear" w:color="auto" w:fill="FFFFFF" w:themeFill="background1"/>
            <w:vAlign w:val="center"/>
          </w:tcPr>
          <w:p w14:paraId="2D9FB11B" w14:textId="77777777" w:rsidR="008A3E71" w:rsidRPr="00F15927" w:rsidRDefault="008A3E71" w:rsidP="00C85066">
            <w:pPr>
              <w:rPr>
                <w:rFonts w:cstheme="minorHAnsi"/>
                <w:b/>
                <w:sz w:val="20"/>
                <w:szCs w:val="20"/>
              </w:rPr>
            </w:pPr>
            <w:r w:rsidRPr="00C96FD4">
              <w:rPr>
                <w:rFonts w:asciiTheme="majorHAnsi" w:hAnsiTheme="majorHAnsi" w:cstheme="minorHAnsi"/>
                <w:b/>
                <w:noProof/>
                <w:sz w:val="20"/>
                <w:szCs w:val="20"/>
              </w:rPr>
              <mc:AlternateContent>
                <mc:Choice Requires="wps">
                  <w:drawing>
                    <wp:anchor distT="0" distB="0" distL="114300" distR="114300" simplePos="0" relativeHeight="251666432" behindDoc="0" locked="0" layoutInCell="1" allowOverlap="1" wp14:anchorId="6A3FA583" wp14:editId="26BD79FE">
                      <wp:simplePos x="0" y="0"/>
                      <wp:positionH relativeFrom="column">
                        <wp:posOffset>1358265</wp:posOffset>
                      </wp:positionH>
                      <wp:positionV relativeFrom="paragraph">
                        <wp:posOffset>85090</wp:posOffset>
                      </wp:positionV>
                      <wp:extent cx="171450" cy="163830"/>
                      <wp:effectExtent l="0" t="0" r="19050" b="26670"/>
                      <wp:wrapNone/>
                      <wp:docPr id="14" name="Oval 48">
                        <a:extLst xmlns:a="http://schemas.openxmlformats.org/drawingml/2006/main">
                          <a:ext uri="{FF2B5EF4-FFF2-40B4-BE49-F238E27FC236}">
                            <a16:creationId xmlns:a16="http://schemas.microsoft.com/office/drawing/2014/main" id="{C0C4135B-4C08-4AFA-BAB8-7F6ECA47D5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171450" cy="163830"/>
                              </a:xfrm>
                              <a:prstGeom prst="ellipse">
                                <a:avLst/>
                              </a:prstGeom>
                              <a:solidFill>
                                <a:srgbClr val="FF9900"/>
                              </a:solidFill>
                              <a:ln w="9525" algn="ctr">
                                <a:solidFill>
                                  <a:schemeClr val="bg2"/>
                                </a:solidFill>
                                <a:round/>
                                <a:headEnd/>
                                <a:tailEn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tx1"/>
                                      </a:outerShdw>
                                    </a:effectLst>
                                  </a14:hiddenEffects>
                                </a:ext>
                              </a:extLst>
                            </wps:spPr>
                            <wps:bodyPr wrap="none" lIns="189000" tIns="68580" bIns="68580" anchor="ctr"/>
                          </wps:wsp>
                        </a:graphicData>
                      </a:graphic>
                      <wp14:sizeRelH relativeFrom="margin">
                        <wp14:pctWidth>0</wp14:pctWidth>
                      </wp14:sizeRelH>
                      <wp14:sizeRelV relativeFrom="margin">
                        <wp14:pctHeight>0</wp14:pctHeight>
                      </wp14:sizeRelV>
                    </wp:anchor>
                  </w:drawing>
                </mc:Choice>
                <mc:Fallback>
                  <w:pict>
                    <v:oval w14:anchorId="788F7E70" id="Oval 48" o:spid="_x0000_s1026" style="position:absolute;margin-left:106.95pt;margin-top:6.7pt;width:13.5pt;height:12.9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" fillcolor="#f90" strokecolor="#eeece1 [3214]">
                      <v:textbox inset="5.25mm,5.4pt,,5.4pt"/>
                    </v:oval>
                  </w:pict>
                </mc:Fallback>
              </mc:AlternateContent>
            </w:r>
            <w:r w:rsidRPr="00C96FD4">
              <w:rPr>
                <w:rFonts w:asciiTheme="majorHAnsi" w:hAnsiTheme="majorHAnsi" w:cstheme="minorHAnsi"/>
                <w:b/>
                <w:sz w:val="20"/>
                <w:szCs w:val="20"/>
              </w:rPr>
              <w:t>Moderate</w:t>
            </w:r>
            <w:r w:rsidRPr="00C96FD4">
              <w:rPr>
                <w:rFonts w:cstheme="minorHAnsi"/>
                <w:b/>
                <w:sz w:val="20"/>
                <w:szCs w:val="20"/>
              </w:rPr>
              <w:t xml:space="preserve"> </w:t>
            </w:r>
          </w:p>
          <w:p w14:paraId="625A204A" w14:textId="77777777" w:rsidR="008A3E71" w:rsidRPr="00C96FD4" w:rsidRDefault="008A3E71" w:rsidP="00C85066">
            <w:pPr>
              <w:rPr>
                <w:rFonts w:cstheme="minorHAnsi"/>
                <w:b/>
                <w:sz w:val="20"/>
                <w:szCs w:val="20"/>
              </w:rPr>
            </w:pPr>
            <w:r w:rsidRPr="00C96FD4">
              <w:rPr>
                <w:rFonts w:asciiTheme="majorHAnsi" w:hAnsiTheme="majorHAnsi" w:cstheme="minorHAnsi"/>
                <w:b/>
                <w:sz w:val="20"/>
                <w:szCs w:val="20"/>
              </w:rPr>
              <w:t>Water Challenges</w:t>
            </w:r>
          </w:p>
        </w:tc>
        <w:tc>
          <w:tcPr>
            <w:tcW w:w="2610" w:type="dxa"/>
            <w:shd w:val="clear" w:color="auto" w:fill="FFFFFF" w:themeFill="background1"/>
            <w:vAlign w:val="center"/>
          </w:tcPr>
          <w:p w14:paraId="36959BAA" w14:textId="77777777" w:rsidR="008A3E71" w:rsidRPr="00C96FD4" w:rsidRDefault="008A3E71" w:rsidP="00C85066">
            <w:pPr>
              <w:rPr>
                <w:rFonts w:asciiTheme="majorHAnsi" w:hAnsiTheme="majorHAnsi" w:cstheme="minorHAnsi"/>
                <w:b/>
                <w:sz w:val="20"/>
                <w:szCs w:val="20"/>
              </w:rPr>
            </w:pPr>
            <w:r w:rsidRPr="00C96FD4">
              <w:rPr>
                <w:rFonts w:asciiTheme="majorHAnsi" w:hAnsiTheme="majorHAnsi" w:cstheme="minorHAnsi"/>
                <w:b/>
                <w:noProof/>
                <w:sz w:val="20"/>
                <w:szCs w:val="20"/>
              </w:rPr>
              <mc:AlternateContent>
                <mc:Choice Requires="wps">
                  <w:drawing>
                    <wp:anchor distT="0" distB="0" distL="114300" distR="114300" simplePos="0" relativeHeight="251665408" behindDoc="0" locked="0" layoutInCell="1" allowOverlap="1" wp14:anchorId="4DFDD239" wp14:editId="1D76C374">
                      <wp:simplePos x="0" y="0"/>
                      <wp:positionH relativeFrom="column">
                        <wp:posOffset>1302385</wp:posOffset>
                      </wp:positionH>
                      <wp:positionV relativeFrom="paragraph">
                        <wp:posOffset>15240</wp:posOffset>
                      </wp:positionV>
                      <wp:extent cx="171450" cy="163830"/>
                      <wp:effectExtent l="0" t="0" r="19050" b="26670"/>
                      <wp:wrapNone/>
                      <wp:docPr id="13" name="Oval 49">
                        <a:extLst xmlns:a="http://schemas.openxmlformats.org/drawingml/2006/main">
                          <a:ext uri="{FF2B5EF4-FFF2-40B4-BE49-F238E27FC236}">
                            <a16:creationId xmlns:a16="http://schemas.microsoft.com/office/drawing/2014/main" id="{BA5D3E8F-CF66-458C-B194-5892BE5B4B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171450" cy="163830"/>
                              </a:xfrm>
                              <a:prstGeom prst="ellipse">
                                <a:avLst/>
                              </a:prstGeom>
                              <a:solidFill>
                                <a:srgbClr val="00FF00"/>
                              </a:solidFill>
                              <a:ln w="9525" algn="ctr">
                                <a:solidFill>
                                  <a:schemeClr val="bg2"/>
                                </a:solidFill>
                                <a:round/>
                                <a:headEnd/>
                                <a:tailEn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tx1"/>
                                      </a:outerShdw>
                                    </a:effectLst>
                                  </a14:hiddenEffects>
                                </a:ext>
                              </a:extLst>
                            </wps:spPr>
                            <wps:bodyPr wrap="none" lIns="189000" tIns="68580" bIns="68580" anchor="ctr"/>
                          </wps:wsp>
                        </a:graphicData>
                      </a:graphic>
                      <wp14:sizeRelH relativeFrom="margin">
                        <wp14:pctWidth>0</wp14:pctWidth>
                      </wp14:sizeRelH>
                      <wp14:sizeRelV relativeFrom="margin">
                        <wp14:pctHeight>0</wp14:pctHeight>
                      </wp14:sizeRelV>
                    </wp:anchor>
                  </w:drawing>
                </mc:Choice>
                <mc:Fallback>
                  <w:pict>
                    <v:oval w14:anchorId="165D0C7D" id="Oval 49" o:spid="_x0000_s1026" style="position:absolute;margin-left:102.55pt;margin-top:1.2pt;width:13.5pt;height:12.9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" fillcolor="lime" strokecolor="#eeece1 [3214]">
                      <v:textbox inset="5.25mm,5.4pt,,5.4pt"/>
                    </v:oval>
                  </w:pict>
                </mc:Fallback>
              </mc:AlternateContent>
            </w:r>
            <w:r w:rsidRPr="00C96FD4">
              <w:rPr>
                <w:rFonts w:asciiTheme="majorHAnsi" w:hAnsiTheme="majorHAnsi" w:cstheme="minorHAnsi"/>
                <w:b/>
                <w:sz w:val="20"/>
                <w:szCs w:val="20"/>
              </w:rPr>
              <w:t>No Water Challenge</w:t>
            </w:r>
          </w:p>
        </w:tc>
      </w:tr>
      <w:tr w:rsidR="008A3E71" w:rsidRPr="00C96FD4" w14:paraId="162A54D2" w14:textId="77777777" w:rsidTr="006F65CD">
        <w:tc>
          <w:tcPr>
            <w:tcW w:w="9985" w:type="dxa"/>
            <w:gridSpan w:val="4"/>
            <w:shd w:val="clear" w:color="auto" w:fill="A6A6A6" w:themeFill="background1" w:themeFillShade="A6"/>
          </w:tcPr>
          <w:p w14:paraId="184B272B" w14:textId="77777777" w:rsidR="008A3E71" w:rsidRPr="00C96FD4" w:rsidRDefault="008A3E71" w:rsidP="000B0275">
            <w:pPr>
              <w:spacing w:before="60" w:after="60"/>
              <w:rPr>
                <w:rFonts w:asciiTheme="majorHAnsi" w:eastAsiaTheme="minorEastAsia" w:hAnsiTheme="majorHAnsi" w:cstheme="minorHAnsi"/>
                <w:b/>
                <w:color w:val="FFFFFF" w:themeColor="background1"/>
                <w:kern w:val="24"/>
                <w:sz w:val="20"/>
                <w:szCs w:val="20"/>
              </w:rPr>
            </w:pPr>
            <w:r w:rsidRPr="00C96FD4">
              <w:rPr>
                <w:rFonts w:asciiTheme="majorHAnsi" w:eastAsiaTheme="minorEastAsia" w:hAnsiTheme="majorHAnsi" w:cstheme="minorHAnsi"/>
                <w:b/>
                <w:color w:val="FFFFFF" w:themeColor="background1"/>
                <w:kern w:val="24"/>
                <w:sz w:val="20"/>
                <w:szCs w:val="20"/>
              </w:rPr>
              <w:t>Access to Water, Sanitation and Hygiene</w:t>
            </w:r>
          </w:p>
        </w:tc>
      </w:tr>
      <w:tr w:rsidR="008A3E71" w:rsidRPr="00C96FD4" w14:paraId="70C9C968" w14:textId="77777777" w:rsidTr="006F65CD">
        <w:tc>
          <w:tcPr>
            <w:tcW w:w="2335" w:type="dxa"/>
          </w:tcPr>
          <w:p w14:paraId="7104B89B" w14:textId="77777777" w:rsidR="008A3E71" w:rsidRPr="00C96FD4" w:rsidRDefault="008A3E71" w:rsidP="00C85066">
            <w:pPr>
              <w:pStyle w:val="NormalWeb"/>
              <w:spacing w:before="0" w:beforeAutospacing="0" w:after="0" w:afterAutospacing="0"/>
              <w:rPr>
                <w:rFonts w:asciiTheme="majorHAnsi" w:hAnsiTheme="majorHAnsi" w:cs="Arial"/>
                <w:color w:val="000000"/>
                <w:kern w:val="24"/>
                <w:sz w:val="20"/>
                <w:szCs w:val="20"/>
              </w:rPr>
            </w:pPr>
            <w:r w:rsidRPr="00C96FD4">
              <w:rPr>
                <w:rFonts w:asciiTheme="majorHAnsi" w:hAnsiTheme="majorHAnsi" w:cs="Arial"/>
                <w:color w:val="000000"/>
                <w:kern w:val="24"/>
                <w:sz w:val="20"/>
                <w:szCs w:val="20"/>
              </w:rPr>
              <w:t>Community access to:</w:t>
            </w:r>
          </w:p>
          <w:p w14:paraId="5D2AF49D" w14:textId="6007E5C9" w:rsidR="008A3E71" w:rsidRPr="00C96FD4" w:rsidRDefault="00C3616A" w:rsidP="00AF6C82">
            <w:pPr>
              <w:pStyle w:val="NormalWeb"/>
              <w:numPr>
                <w:ilvl w:val="0"/>
                <w:numId w:val="17"/>
              </w:numPr>
              <w:spacing w:before="0" w:beforeAutospacing="0" w:after="0" w:afterAutospacing="0"/>
              <w:ind w:left="160" w:hanging="160"/>
              <w:rPr>
                <w:rFonts w:asciiTheme="majorHAnsi" w:hAnsiTheme="majorHAnsi" w:cs="Arial"/>
                <w:color w:val="000000"/>
                <w:kern w:val="24"/>
                <w:sz w:val="20"/>
                <w:szCs w:val="20"/>
              </w:rPr>
            </w:pPr>
            <w:r>
              <w:rPr>
                <w:rFonts w:asciiTheme="majorHAnsi" w:hAnsiTheme="majorHAnsi" w:cs="Arial"/>
                <w:color w:val="000000"/>
                <w:kern w:val="24"/>
                <w:sz w:val="20"/>
                <w:szCs w:val="20"/>
              </w:rPr>
              <w:t>S</w:t>
            </w:r>
            <w:r w:rsidR="008A3E71" w:rsidRPr="00C96FD4">
              <w:rPr>
                <w:rFonts w:asciiTheme="majorHAnsi" w:hAnsiTheme="majorHAnsi" w:cs="Arial"/>
                <w:color w:val="000000"/>
                <w:kern w:val="24"/>
                <w:sz w:val="20"/>
                <w:szCs w:val="20"/>
              </w:rPr>
              <w:t xml:space="preserve">afe and affordable drinking water* </w:t>
            </w:r>
          </w:p>
          <w:p w14:paraId="53F710DD" w14:textId="2A073972" w:rsidR="008A3E71" w:rsidRPr="00C96FD4" w:rsidRDefault="00C3616A" w:rsidP="00AF6C82">
            <w:pPr>
              <w:pStyle w:val="NormalWeb"/>
              <w:numPr>
                <w:ilvl w:val="0"/>
                <w:numId w:val="17"/>
              </w:numPr>
              <w:spacing w:before="0" w:beforeAutospacing="0" w:after="0" w:afterAutospacing="0"/>
              <w:ind w:left="160" w:hanging="160"/>
              <w:rPr>
                <w:rFonts w:asciiTheme="majorHAnsi" w:hAnsiTheme="majorHAnsi" w:cs="Arial"/>
                <w:sz w:val="20"/>
                <w:szCs w:val="20"/>
              </w:rPr>
            </w:pPr>
            <w:r>
              <w:rPr>
                <w:rFonts w:asciiTheme="majorHAnsi" w:eastAsiaTheme="minorEastAsia" w:hAnsiTheme="majorHAnsi" w:cs="Arial"/>
                <w:bCs/>
                <w:color w:val="000000" w:themeColor="dark1"/>
                <w:kern w:val="24"/>
                <w:sz w:val="20"/>
                <w:szCs w:val="20"/>
              </w:rPr>
              <w:t>A</w:t>
            </w:r>
            <w:r w:rsidR="008A3E71" w:rsidRPr="00C96FD4">
              <w:rPr>
                <w:rFonts w:asciiTheme="majorHAnsi" w:eastAsiaTheme="minorEastAsia" w:hAnsiTheme="majorHAnsi" w:cs="Arial"/>
                <w:bCs/>
                <w:color w:val="000000" w:themeColor="dark1"/>
                <w:kern w:val="24"/>
                <w:sz w:val="20"/>
                <w:szCs w:val="20"/>
              </w:rPr>
              <w:t>dequate and equitable sanitation and hygiene*</w:t>
            </w:r>
          </w:p>
        </w:tc>
        <w:tc>
          <w:tcPr>
            <w:tcW w:w="2340" w:type="dxa"/>
          </w:tcPr>
          <w:p w14:paraId="484EC25B" w14:textId="77777777" w:rsidR="008A3E71" w:rsidRPr="00C96FD4" w:rsidRDefault="008A3E71" w:rsidP="00C85066">
            <w:pPr>
              <w:rPr>
                <w:rFonts w:asciiTheme="majorHAnsi" w:hAnsiTheme="majorHAnsi"/>
                <w:sz w:val="20"/>
                <w:szCs w:val="20"/>
              </w:rPr>
            </w:pPr>
            <w:r w:rsidRPr="00C96FD4">
              <w:rPr>
                <w:rFonts w:asciiTheme="majorHAnsi" w:eastAsiaTheme="minorEastAsia" w:hAnsiTheme="majorHAnsi"/>
                <w:color w:val="000000"/>
                <w:kern w:val="24"/>
                <w:sz w:val="20"/>
                <w:szCs w:val="20"/>
              </w:rPr>
              <w:t>Significant portion of the local population without access to drinking water and/or sanitation and hygiene.</w:t>
            </w:r>
          </w:p>
        </w:tc>
        <w:tc>
          <w:tcPr>
            <w:tcW w:w="2700" w:type="dxa"/>
          </w:tcPr>
          <w:p w14:paraId="1082EF42" w14:textId="77777777" w:rsidR="008A3E71" w:rsidRPr="00C96FD4" w:rsidRDefault="008A3E71" w:rsidP="00C85066">
            <w:pPr>
              <w:pStyle w:val="NormalWeb"/>
              <w:spacing w:before="0" w:beforeAutospacing="0" w:after="0" w:afterAutospacing="0"/>
              <w:rPr>
                <w:rFonts w:asciiTheme="majorHAnsi" w:hAnsiTheme="majorHAnsi" w:cs="Arial"/>
                <w:sz w:val="20"/>
                <w:szCs w:val="20"/>
              </w:rPr>
            </w:pPr>
            <w:r w:rsidRPr="00C96FD4">
              <w:rPr>
                <w:rFonts w:asciiTheme="majorHAnsi" w:eastAsiaTheme="minorEastAsia" w:hAnsiTheme="majorHAnsi" w:cs="Arial"/>
                <w:color w:val="000000"/>
                <w:kern w:val="24"/>
                <w:sz w:val="20"/>
                <w:szCs w:val="20"/>
              </w:rPr>
              <w:t>Portion of the local population without access to drinking water and/or sanitation and hygiene.</w:t>
            </w:r>
          </w:p>
          <w:p w14:paraId="0A21746C" w14:textId="77777777" w:rsidR="008A3E71" w:rsidRPr="00C96FD4" w:rsidRDefault="008A3E71" w:rsidP="00C85066">
            <w:pPr>
              <w:rPr>
                <w:rFonts w:asciiTheme="majorHAnsi" w:hAnsiTheme="majorHAnsi"/>
                <w:strike/>
                <w:sz w:val="20"/>
                <w:szCs w:val="20"/>
              </w:rPr>
            </w:pPr>
          </w:p>
        </w:tc>
        <w:tc>
          <w:tcPr>
            <w:tcW w:w="2610" w:type="dxa"/>
          </w:tcPr>
          <w:p w14:paraId="407C049D" w14:textId="3FB5DFDE" w:rsidR="008A3E71" w:rsidRPr="00C96FD4" w:rsidRDefault="00C3616A" w:rsidP="00C85066">
            <w:pPr>
              <w:pStyle w:val="NormalWeb"/>
              <w:spacing w:before="0" w:beforeAutospacing="0" w:after="0" w:afterAutospacing="0"/>
              <w:rPr>
                <w:rFonts w:asciiTheme="majorHAnsi" w:hAnsiTheme="majorHAnsi" w:cs="Arial"/>
                <w:sz w:val="20"/>
                <w:szCs w:val="20"/>
              </w:rPr>
            </w:pPr>
            <w:r>
              <w:rPr>
                <w:rFonts w:asciiTheme="majorHAnsi" w:eastAsiaTheme="minorEastAsia" w:hAnsiTheme="majorHAnsi" w:cs="Arial"/>
                <w:color w:val="000000"/>
                <w:kern w:val="24"/>
                <w:sz w:val="20"/>
                <w:szCs w:val="20"/>
              </w:rPr>
              <w:t>All</w:t>
            </w:r>
            <w:r w:rsidR="008A3E71" w:rsidRPr="00C96FD4">
              <w:rPr>
                <w:rFonts w:asciiTheme="majorHAnsi" w:eastAsiaTheme="minorEastAsia" w:hAnsiTheme="majorHAnsi" w:cs="Arial"/>
                <w:color w:val="000000"/>
                <w:kern w:val="24"/>
                <w:sz w:val="20"/>
                <w:szCs w:val="20"/>
              </w:rPr>
              <w:t xml:space="preserve"> the local population with access to drinking water and/or sanitation and hygiene.</w:t>
            </w:r>
          </w:p>
        </w:tc>
      </w:tr>
      <w:tr w:rsidR="008A3E71" w:rsidRPr="00C96FD4" w14:paraId="3180C78E" w14:textId="77777777" w:rsidTr="006F65CD">
        <w:tc>
          <w:tcPr>
            <w:tcW w:w="9985" w:type="dxa"/>
            <w:gridSpan w:val="4"/>
            <w:shd w:val="clear" w:color="auto" w:fill="A6A6A6" w:themeFill="background1" w:themeFillShade="A6"/>
          </w:tcPr>
          <w:p w14:paraId="08409AD6" w14:textId="77777777" w:rsidR="008A3E71" w:rsidRPr="00C96FD4" w:rsidRDefault="008A3E71" w:rsidP="00C85066">
            <w:pPr>
              <w:rPr>
                <w:rFonts w:asciiTheme="majorHAnsi" w:eastAsiaTheme="minorEastAsia" w:hAnsiTheme="majorHAnsi" w:cstheme="minorHAnsi"/>
                <w:b/>
                <w:color w:val="000000" w:themeColor="dark1"/>
                <w:kern w:val="24"/>
                <w:sz w:val="20"/>
                <w:szCs w:val="20"/>
              </w:rPr>
            </w:pPr>
            <w:r w:rsidRPr="00C96FD4">
              <w:rPr>
                <w:rFonts w:asciiTheme="majorHAnsi" w:eastAsiaTheme="minorEastAsia" w:hAnsiTheme="majorHAnsi" w:cstheme="minorHAnsi"/>
                <w:b/>
                <w:color w:val="FFFFFF" w:themeColor="background1"/>
                <w:kern w:val="24"/>
                <w:sz w:val="20"/>
                <w:szCs w:val="20"/>
              </w:rPr>
              <w:t>Water quality</w:t>
            </w:r>
          </w:p>
        </w:tc>
      </w:tr>
      <w:tr w:rsidR="008A3E71" w:rsidRPr="00C96FD4" w14:paraId="017BE49B" w14:textId="77777777" w:rsidTr="006F65CD">
        <w:tc>
          <w:tcPr>
            <w:tcW w:w="2335" w:type="dxa"/>
          </w:tcPr>
          <w:p w14:paraId="347454D3" w14:textId="7E36DBED" w:rsidR="008A3E71" w:rsidRPr="00C96FD4" w:rsidRDefault="008A3E71" w:rsidP="00C85066">
            <w:pPr>
              <w:rPr>
                <w:rFonts w:asciiTheme="majorHAnsi" w:eastAsiaTheme="minorEastAsia" w:hAnsiTheme="majorHAnsi" w:cstheme="minorHAnsi"/>
                <w:color w:val="000000" w:themeColor="dark1"/>
                <w:kern w:val="24"/>
                <w:sz w:val="20"/>
                <w:szCs w:val="20"/>
              </w:rPr>
            </w:pPr>
            <w:r w:rsidRPr="00C96FD4">
              <w:rPr>
                <w:rFonts w:asciiTheme="majorHAnsi" w:eastAsiaTheme="minorEastAsia" w:hAnsiTheme="majorHAnsi" w:cstheme="minorHAnsi"/>
                <w:color w:val="000000" w:themeColor="dark1"/>
                <w:kern w:val="24"/>
                <w:sz w:val="20"/>
                <w:szCs w:val="20"/>
              </w:rPr>
              <w:t>Quality of surface and groundwater in the basin</w:t>
            </w:r>
          </w:p>
          <w:p w14:paraId="6DE6EC01" w14:textId="2BFD4F23" w:rsidR="008A3E71" w:rsidRPr="00C96FD4" w:rsidRDefault="008A3E71" w:rsidP="00C85066">
            <w:pPr>
              <w:rPr>
                <w:rFonts w:asciiTheme="majorHAnsi" w:eastAsiaTheme="minorEastAsia" w:hAnsiTheme="majorHAnsi" w:cstheme="minorHAnsi"/>
                <w:color w:val="000000" w:themeColor="dark1"/>
                <w:kern w:val="24"/>
                <w:sz w:val="20"/>
                <w:szCs w:val="20"/>
              </w:rPr>
            </w:pPr>
            <w:r w:rsidRPr="00C96FD4">
              <w:rPr>
                <w:rFonts w:asciiTheme="majorHAnsi" w:eastAsiaTheme="minorEastAsia" w:hAnsiTheme="majorHAnsi" w:cstheme="minorHAnsi"/>
                <w:color w:val="000000" w:themeColor="dark1"/>
                <w:kern w:val="24"/>
                <w:sz w:val="20"/>
                <w:szCs w:val="20"/>
              </w:rPr>
              <w:t>(Includes consideration of bacteria, nutrients, harmful substances such as chemicals, turbidity and temperature)</w:t>
            </w:r>
          </w:p>
        </w:tc>
        <w:tc>
          <w:tcPr>
            <w:tcW w:w="2340" w:type="dxa"/>
          </w:tcPr>
          <w:p w14:paraId="4EF8DBE5" w14:textId="77777777" w:rsidR="008A3E71" w:rsidRPr="00C96FD4" w:rsidRDefault="008A3E71" w:rsidP="00C85066">
            <w:pPr>
              <w:rPr>
                <w:rFonts w:asciiTheme="majorHAnsi" w:eastAsiaTheme="minorEastAsia" w:hAnsiTheme="majorHAnsi" w:cstheme="minorHAnsi"/>
                <w:color w:val="000000" w:themeColor="dark1"/>
                <w:kern w:val="24"/>
                <w:sz w:val="20"/>
                <w:szCs w:val="20"/>
              </w:rPr>
            </w:pPr>
            <w:r w:rsidRPr="00C96FD4">
              <w:rPr>
                <w:rFonts w:asciiTheme="majorHAnsi" w:eastAsiaTheme="minorEastAsia" w:hAnsiTheme="majorHAnsi" w:cstheme="minorHAnsi"/>
                <w:color w:val="000000" w:themeColor="dark1"/>
                <w:kern w:val="24"/>
                <w:sz w:val="20"/>
                <w:szCs w:val="20"/>
              </w:rPr>
              <w:t>Water bodies are not meeting their intended uses (swimmable, fishable, drinkable) due to serious water quality concerns. Regular violations of applicable water quality permits.</w:t>
            </w:r>
          </w:p>
          <w:p w14:paraId="3C18D202" w14:textId="77777777" w:rsidR="008A3E71" w:rsidRPr="00C96FD4" w:rsidRDefault="008A3E71" w:rsidP="00C85066">
            <w:pPr>
              <w:rPr>
                <w:rFonts w:asciiTheme="majorHAnsi" w:eastAsiaTheme="minorEastAsia" w:hAnsiTheme="majorHAnsi" w:cstheme="minorHAnsi"/>
                <w:color w:val="000000" w:themeColor="dark1"/>
                <w:kern w:val="24"/>
                <w:sz w:val="20"/>
                <w:szCs w:val="20"/>
              </w:rPr>
            </w:pPr>
          </w:p>
          <w:p w14:paraId="1F3D6D32" w14:textId="77777777" w:rsidR="008A3E71" w:rsidRPr="00C96FD4" w:rsidRDefault="008A3E71" w:rsidP="00C85066">
            <w:pPr>
              <w:rPr>
                <w:rFonts w:asciiTheme="majorHAnsi" w:eastAsiaTheme="minorEastAsia" w:hAnsiTheme="majorHAnsi" w:cstheme="minorHAnsi"/>
                <w:color w:val="000000" w:themeColor="dark1"/>
                <w:kern w:val="24"/>
                <w:sz w:val="20"/>
                <w:szCs w:val="20"/>
              </w:rPr>
            </w:pPr>
          </w:p>
        </w:tc>
        <w:tc>
          <w:tcPr>
            <w:tcW w:w="2700" w:type="dxa"/>
          </w:tcPr>
          <w:p w14:paraId="27FB5EA5" w14:textId="2FD1B7B3" w:rsidR="008A3E71" w:rsidRPr="00C96FD4" w:rsidRDefault="008A3E71" w:rsidP="00C85066">
            <w:pPr>
              <w:rPr>
                <w:rFonts w:asciiTheme="majorHAnsi" w:eastAsiaTheme="minorEastAsia" w:hAnsiTheme="majorHAnsi" w:cstheme="minorHAnsi"/>
                <w:color w:val="000000" w:themeColor="dark1"/>
                <w:kern w:val="24"/>
                <w:sz w:val="20"/>
                <w:szCs w:val="20"/>
              </w:rPr>
            </w:pPr>
            <w:r w:rsidRPr="00C96FD4">
              <w:rPr>
                <w:rFonts w:asciiTheme="majorHAnsi" w:eastAsiaTheme="minorEastAsia" w:hAnsiTheme="majorHAnsi" w:cstheme="minorHAnsi"/>
                <w:color w:val="000000" w:themeColor="dark1"/>
                <w:kern w:val="24"/>
                <w:sz w:val="20"/>
                <w:szCs w:val="20"/>
              </w:rPr>
              <w:t>Growing concerns about the safety of the water bodies for their intended uses (swimming, fishing, drinking) with one or more water quality parameters worsening over time.</w:t>
            </w:r>
            <w:r w:rsidR="00C3616A">
              <w:rPr>
                <w:rFonts w:asciiTheme="majorHAnsi" w:eastAsiaTheme="minorEastAsia" w:hAnsiTheme="majorHAnsi" w:cstheme="minorHAnsi"/>
                <w:color w:val="000000" w:themeColor="dark1"/>
                <w:kern w:val="24"/>
                <w:sz w:val="20"/>
                <w:szCs w:val="20"/>
              </w:rPr>
              <w:t xml:space="preserve"> </w:t>
            </w:r>
            <w:r w:rsidRPr="00C96FD4">
              <w:rPr>
                <w:rFonts w:asciiTheme="majorHAnsi" w:eastAsiaTheme="minorEastAsia" w:hAnsiTheme="majorHAnsi" w:cstheme="minorHAnsi"/>
                <w:color w:val="000000" w:themeColor="dark1"/>
                <w:kern w:val="24"/>
                <w:sz w:val="20"/>
                <w:szCs w:val="20"/>
              </w:rPr>
              <w:t>There are some violations of applicable water quality permits</w:t>
            </w:r>
            <w:r w:rsidR="001B1858">
              <w:rPr>
                <w:rFonts w:asciiTheme="majorHAnsi" w:eastAsiaTheme="minorEastAsia" w:hAnsiTheme="majorHAnsi" w:cstheme="minorHAnsi"/>
                <w:color w:val="000000" w:themeColor="dark1"/>
                <w:kern w:val="24"/>
                <w:sz w:val="20"/>
                <w:szCs w:val="20"/>
              </w:rPr>
              <w:t>.</w:t>
            </w:r>
          </w:p>
        </w:tc>
        <w:tc>
          <w:tcPr>
            <w:tcW w:w="2610" w:type="dxa"/>
          </w:tcPr>
          <w:p w14:paraId="716A9D4E" w14:textId="42E39857" w:rsidR="008A3E71" w:rsidRPr="00C96FD4" w:rsidRDefault="008A3E71" w:rsidP="00C85066">
            <w:pPr>
              <w:rPr>
                <w:rFonts w:asciiTheme="majorHAnsi" w:eastAsiaTheme="minorEastAsia" w:hAnsiTheme="majorHAnsi" w:cstheme="minorHAnsi"/>
                <w:color w:val="000000" w:themeColor="dark1"/>
                <w:kern w:val="24"/>
                <w:sz w:val="20"/>
                <w:szCs w:val="20"/>
              </w:rPr>
            </w:pPr>
            <w:r w:rsidRPr="00C96FD4">
              <w:rPr>
                <w:rFonts w:asciiTheme="majorHAnsi" w:eastAsiaTheme="minorEastAsia" w:hAnsiTheme="majorHAnsi" w:cstheme="minorHAnsi"/>
                <w:color w:val="000000" w:themeColor="dark1"/>
                <w:kern w:val="24"/>
                <w:sz w:val="20"/>
                <w:szCs w:val="20"/>
              </w:rPr>
              <w:t>No concerns about water quality in the basin</w:t>
            </w:r>
            <w:r w:rsidR="001B1858">
              <w:rPr>
                <w:rFonts w:asciiTheme="majorHAnsi" w:eastAsiaTheme="minorEastAsia" w:hAnsiTheme="majorHAnsi" w:cstheme="minorHAnsi"/>
                <w:color w:val="000000" w:themeColor="dark1"/>
                <w:kern w:val="24"/>
                <w:sz w:val="20"/>
                <w:szCs w:val="20"/>
              </w:rPr>
              <w:t>’s surface and groundwater</w:t>
            </w:r>
            <w:r w:rsidRPr="00C96FD4">
              <w:rPr>
                <w:rFonts w:asciiTheme="majorHAnsi" w:eastAsiaTheme="minorEastAsia" w:hAnsiTheme="majorHAnsi" w:cstheme="minorHAnsi"/>
                <w:color w:val="000000" w:themeColor="dark1"/>
                <w:kern w:val="24"/>
                <w:sz w:val="20"/>
                <w:szCs w:val="20"/>
              </w:rPr>
              <w:t>. No applicable water quality permits are in violation.</w:t>
            </w:r>
          </w:p>
          <w:p w14:paraId="2221B079" w14:textId="77777777" w:rsidR="008A3E71" w:rsidRPr="00C96FD4" w:rsidRDefault="008A3E71" w:rsidP="00C85066">
            <w:pPr>
              <w:rPr>
                <w:rFonts w:asciiTheme="majorHAnsi" w:eastAsiaTheme="minorEastAsia" w:hAnsiTheme="majorHAnsi" w:cstheme="minorHAnsi"/>
                <w:color w:val="000000" w:themeColor="dark1"/>
                <w:kern w:val="24"/>
                <w:sz w:val="20"/>
                <w:szCs w:val="20"/>
              </w:rPr>
            </w:pPr>
          </w:p>
        </w:tc>
      </w:tr>
      <w:tr w:rsidR="008A3E71" w:rsidRPr="00C96FD4" w14:paraId="0C02968C" w14:textId="77777777" w:rsidTr="006F65CD">
        <w:tc>
          <w:tcPr>
            <w:tcW w:w="9985" w:type="dxa"/>
            <w:gridSpan w:val="4"/>
            <w:shd w:val="clear" w:color="auto" w:fill="A6A6A6" w:themeFill="background1" w:themeFillShade="A6"/>
          </w:tcPr>
          <w:p w14:paraId="08FDCF33" w14:textId="77777777" w:rsidR="008A3E71" w:rsidRPr="00C96FD4" w:rsidRDefault="008A3E71" w:rsidP="00C85066">
            <w:pPr>
              <w:rPr>
                <w:rFonts w:asciiTheme="majorHAnsi" w:eastAsiaTheme="minorEastAsia" w:hAnsiTheme="majorHAnsi" w:cstheme="minorHAnsi"/>
                <w:b/>
                <w:color w:val="FFFFFF" w:themeColor="background1"/>
                <w:kern w:val="24"/>
                <w:sz w:val="20"/>
                <w:szCs w:val="20"/>
              </w:rPr>
            </w:pPr>
            <w:r w:rsidRPr="00C96FD4">
              <w:rPr>
                <w:rFonts w:asciiTheme="majorHAnsi" w:eastAsiaTheme="minorEastAsia" w:hAnsiTheme="majorHAnsi" w:cstheme="minorHAnsi"/>
                <w:b/>
                <w:color w:val="FFFFFF" w:themeColor="background1"/>
                <w:kern w:val="24"/>
                <w:sz w:val="20"/>
                <w:szCs w:val="20"/>
              </w:rPr>
              <w:t>Water quantity</w:t>
            </w:r>
          </w:p>
        </w:tc>
      </w:tr>
      <w:tr w:rsidR="008A3E71" w:rsidRPr="00C96FD4" w14:paraId="5391F89C" w14:textId="77777777" w:rsidTr="006F65CD">
        <w:tc>
          <w:tcPr>
            <w:tcW w:w="2335" w:type="dxa"/>
          </w:tcPr>
          <w:p w14:paraId="5A562E9F" w14:textId="77777777" w:rsidR="008A3E71" w:rsidRPr="00C96FD4" w:rsidRDefault="008A3E71" w:rsidP="00C85066">
            <w:pPr>
              <w:rPr>
                <w:rFonts w:asciiTheme="majorHAnsi" w:eastAsiaTheme="minorEastAsia" w:hAnsiTheme="majorHAnsi" w:cstheme="minorHAnsi"/>
                <w:color w:val="000000" w:themeColor="dark1"/>
                <w:kern w:val="24"/>
                <w:sz w:val="20"/>
                <w:szCs w:val="20"/>
              </w:rPr>
            </w:pPr>
            <w:r w:rsidRPr="00C96FD4">
              <w:rPr>
                <w:rFonts w:asciiTheme="majorHAnsi" w:eastAsiaTheme="minorEastAsia" w:hAnsiTheme="majorHAnsi" w:cstheme="minorHAnsi"/>
                <w:color w:val="000000" w:themeColor="dark1"/>
                <w:kern w:val="24"/>
                <w:sz w:val="20"/>
                <w:szCs w:val="20"/>
              </w:rPr>
              <w:t xml:space="preserve">Sustainable withdrawals and supply of surface and groundwater </w:t>
            </w:r>
          </w:p>
        </w:tc>
        <w:tc>
          <w:tcPr>
            <w:tcW w:w="2340" w:type="dxa"/>
          </w:tcPr>
          <w:p w14:paraId="37475CF8" w14:textId="221094AB" w:rsidR="008A3E71" w:rsidRPr="00C96FD4" w:rsidRDefault="008A3E71" w:rsidP="00C85066">
            <w:pPr>
              <w:rPr>
                <w:rFonts w:asciiTheme="majorHAnsi" w:eastAsiaTheme="minorEastAsia" w:hAnsiTheme="majorHAnsi" w:cstheme="minorHAnsi"/>
                <w:color w:val="000000" w:themeColor="dark1"/>
                <w:kern w:val="24"/>
                <w:sz w:val="20"/>
                <w:szCs w:val="20"/>
              </w:rPr>
            </w:pPr>
            <w:r w:rsidRPr="00C96FD4">
              <w:rPr>
                <w:rFonts w:asciiTheme="majorHAnsi" w:eastAsiaTheme="minorEastAsia" w:hAnsiTheme="majorHAnsi" w:cstheme="minorHAnsi"/>
                <w:color w:val="000000" w:themeColor="dark1"/>
                <w:kern w:val="24"/>
                <w:sz w:val="20"/>
                <w:szCs w:val="20"/>
              </w:rPr>
              <w:t>High or extremely high level of surface and/or groundwater stress</w:t>
            </w:r>
            <w:r w:rsidR="00C3616A">
              <w:rPr>
                <w:rFonts w:asciiTheme="majorHAnsi" w:eastAsiaTheme="minorEastAsia" w:hAnsiTheme="majorHAnsi" w:cstheme="minorHAnsi"/>
                <w:color w:val="000000" w:themeColor="dark1"/>
                <w:kern w:val="24"/>
                <w:sz w:val="20"/>
                <w:szCs w:val="20"/>
              </w:rPr>
              <w:t>.</w:t>
            </w:r>
            <w:r w:rsidRPr="00C96FD4">
              <w:rPr>
                <w:rFonts w:asciiTheme="majorHAnsi" w:eastAsiaTheme="minorEastAsia" w:hAnsiTheme="majorHAnsi" w:cstheme="minorHAnsi"/>
                <w:color w:val="000000" w:themeColor="dark1"/>
                <w:kern w:val="24"/>
                <w:sz w:val="20"/>
                <w:szCs w:val="20"/>
              </w:rPr>
              <w:t xml:space="preserve"> </w:t>
            </w:r>
          </w:p>
        </w:tc>
        <w:tc>
          <w:tcPr>
            <w:tcW w:w="2700" w:type="dxa"/>
          </w:tcPr>
          <w:p w14:paraId="47C6781A" w14:textId="71243B1C" w:rsidR="008A3E71" w:rsidRPr="00C96FD4" w:rsidRDefault="008A3E71" w:rsidP="00C85066">
            <w:pPr>
              <w:rPr>
                <w:rFonts w:asciiTheme="majorHAnsi" w:hAnsiTheme="majorHAnsi" w:cstheme="minorHAnsi"/>
                <w:sz w:val="20"/>
                <w:szCs w:val="20"/>
              </w:rPr>
            </w:pPr>
            <w:r w:rsidRPr="00C96FD4">
              <w:rPr>
                <w:rFonts w:asciiTheme="majorHAnsi" w:hAnsiTheme="majorHAnsi" w:cstheme="minorHAnsi"/>
                <w:sz w:val="20"/>
                <w:szCs w:val="20"/>
              </w:rPr>
              <w:t>Medium to high levels of surface and/or groundwater stress</w:t>
            </w:r>
            <w:r w:rsidR="00C3616A">
              <w:rPr>
                <w:rFonts w:asciiTheme="majorHAnsi" w:hAnsiTheme="majorHAnsi" w:cstheme="minorHAnsi"/>
                <w:sz w:val="20"/>
                <w:szCs w:val="20"/>
              </w:rPr>
              <w:t>.</w:t>
            </w:r>
            <w:r w:rsidRPr="00C96FD4">
              <w:rPr>
                <w:rFonts w:asciiTheme="majorHAnsi" w:hAnsiTheme="majorHAnsi" w:cstheme="minorHAnsi"/>
                <w:sz w:val="20"/>
                <w:szCs w:val="20"/>
              </w:rPr>
              <w:t xml:space="preserve"> </w:t>
            </w:r>
          </w:p>
        </w:tc>
        <w:tc>
          <w:tcPr>
            <w:tcW w:w="2610" w:type="dxa"/>
          </w:tcPr>
          <w:p w14:paraId="23FA4767" w14:textId="15FC9CF5" w:rsidR="008A3E71" w:rsidRPr="00C96FD4" w:rsidRDefault="008A3E71" w:rsidP="00C85066">
            <w:pPr>
              <w:rPr>
                <w:rFonts w:asciiTheme="majorHAnsi" w:eastAsiaTheme="minorEastAsia" w:hAnsiTheme="majorHAnsi" w:cstheme="minorHAnsi"/>
                <w:color w:val="000000" w:themeColor="dark1"/>
                <w:kern w:val="24"/>
                <w:sz w:val="20"/>
                <w:szCs w:val="20"/>
              </w:rPr>
            </w:pPr>
            <w:r w:rsidRPr="00C96FD4">
              <w:rPr>
                <w:rFonts w:asciiTheme="majorHAnsi" w:eastAsiaTheme="minorEastAsia" w:hAnsiTheme="majorHAnsi" w:cstheme="minorHAnsi"/>
                <w:color w:val="000000" w:themeColor="dark1"/>
                <w:kern w:val="24"/>
                <w:sz w:val="20"/>
                <w:szCs w:val="20"/>
              </w:rPr>
              <w:t>Water withdrawals are in line with renewable supplies of surface and groundwater resources</w:t>
            </w:r>
            <w:r w:rsidR="00C3616A">
              <w:rPr>
                <w:rFonts w:asciiTheme="majorHAnsi" w:eastAsiaTheme="minorEastAsia" w:hAnsiTheme="majorHAnsi" w:cstheme="minorHAnsi"/>
                <w:color w:val="000000" w:themeColor="dark1"/>
                <w:kern w:val="24"/>
                <w:sz w:val="20"/>
                <w:szCs w:val="20"/>
              </w:rPr>
              <w:t>.</w:t>
            </w:r>
            <w:r w:rsidRPr="00C96FD4">
              <w:rPr>
                <w:rFonts w:asciiTheme="majorHAnsi" w:eastAsiaTheme="minorEastAsia" w:hAnsiTheme="majorHAnsi" w:cstheme="minorHAnsi"/>
                <w:color w:val="000000" w:themeColor="dark1"/>
                <w:kern w:val="24"/>
                <w:sz w:val="20"/>
                <w:szCs w:val="20"/>
              </w:rPr>
              <w:t xml:space="preserve"> </w:t>
            </w:r>
          </w:p>
        </w:tc>
      </w:tr>
      <w:tr w:rsidR="008A3E71" w:rsidRPr="00C96FD4" w14:paraId="403A8D0A" w14:textId="77777777" w:rsidTr="006F65CD">
        <w:tc>
          <w:tcPr>
            <w:tcW w:w="9985" w:type="dxa"/>
            <w:gridSpan w:val="4"/>
            <w:shd w:val="clear" w:color="auto" w:fill="A6A6A6" w:themeFill="background1" w:themeFillShade="A6"/>
          </w:tcPr>
          <w:p w14:paraId="21FB495F" w14:textId="77777777" w:rsidR="008A3E71" w:rsidRPr="00C96FD4" w:rsidRDefault="008A3E71" w:rsidP="00C85066">
            <w:pPr>
              <w:rPr>
                <w:rFonts w:asciiTheme="majorHAnsi" w:eastAsiaTheme="minorEastAsia" w:hAnsiTheme="majorHAnsi" w:cstheme="minorHAnsi"/>
                <w:b/>
                <w:color w:val="FFFFFF" w:themeColor="background1"/>
                <w:kern w:val="24"/>
                <w:sz w:val="20"/>
                <w:szCs w:val="20"/>
              </w:rPr>
            </w:pPr>
            <w:r w:rsidRPr="00C96FD4">
              <w:rPr>
                <w:rFonts w:asciiTheme="majorHAnsi" w:eastAsiaTheme="minorEastAsia" w:hAnsiTheme="majorHAnsi" w:cstheme="minorHAnsi"/>
                <w:b/>
                <w:color w:val="FFFFFF" w:themeColor="background1"/>
                <w:kern w:val="24"/>
                <w:sz w:val="20"/>
                <w:szCs w:val="20"/>
              </w:rPr>
              <w:t>Water governance</w:t>
            </w:r>
          </w:p>
        </w:tc>
      </w:tr>
      <w:tr w:rsidR="008A3E71" w:rsidRPr="00C96FD4" w14:paraId="1752606D" w14:textId="77777777" w:rsidTr="006F65CD">
        <w:tc>
          <w:tcPr>
            <w:tcW w:w="2335" w:type="dxa"/>
          </w:tcPr>
          <w:p w14:paraId="21419612" w14:textId="77777777" w:rsidR="008A3E71" w:rsidRPr="00C96FD4" w:rsidRDefault="008A3E71" w:rsidP="00C85066">
            <w:pPr>
              <w:rPr>
                <w:rFonts w:asciiTheme="majorHAnsi" w:hAnsiTheme="majorHAnsi" w:cstheme="minorHAnsi"/>
                <w:sz w:val="20"/>
                <w:szCs w:val="20"/>
              </w:rPr>
            </w:pPr>
            <w:r w:rsidRPr="00C96FD4">
              <w:rPr>
                <w:rFonts w:asciiTheme="majorHAnsi" w:eastAsiaTheme="minorEastAsia" w:hAnsiTheme="majorHAnsi" w:cstheme="minorHAnsi"/>
                <w:color w:val="000000" w:themeColor="dark1"/>
                <w:kern w:val="24"/>
                <w:sz w:val="20"/>
                <w:szCs w:val="20"/>
              </w:rPr>
              <w:t>Performance of water supply and treatment infrastructure</w:t>
            </w:r>
          </w:p>
        </w:tc>
        <w:tc>
          <w:tcPr>
            <w:tcW w:w="2340" w:type="dxa"/>
          </w:tcPr>
          <w:p w14:paraId="6C26F76B" w14:textId="77777777" w:rsidR="008A3E71" w:rsidRPr="00C96FD4" w:rsidRDefault="008A3E71" w:rsidP="00C85066">
            <w:pPr>
              <w:rPr>
                <w:rFonts w:asciiTheme="majorHAnsi" w:hAnsiTheme="majorHAnsi" w:cstheme="minorHAnsi"/>
                <w:sz w:val="20"/>
                <w:szCs w:val="20"/>
              </w:rPr>
            </w:pPr>
            <w:r w:rsidRPr="00C96FD4">
              <w:rPr>
                <w:rFonts w:asciiTheme="majorHAnsi" w:hAnsiTheme="majorHAnsi" w:cstheme="minorHAnsi"/>
                <w:sz w:val="20"/>
                <w:szCs w:val="20"/>
              </w:rPr>
              <w:t>Business and/or local community regularly experience intermittent supply of water and / or inadequate treatment of wastewater.</w:t>
            </w:r>
          </w:p>
        </w:tc>
        <w:tc>
          <w:tcPr>
            <w:tcW w:w="2700" w:type="dxa"/>
          </w:tcPr>
          <w:p w14:paraId="2DEEBDA2" w14:textId="77777777" w:rsidR="008A3E71" w:rsidRPr="00C96FD4" w:rsidRDefault="008A3E71" w:rsidP="00C85066">
            <w:pPr>
              <w:rPr>
                <w:rFonts w:asciiTheme="majorHAnsi" w:hAnsiTheme="majorHAnsi" w:cstheme="minorHAnsi"/>
                <w:sz w:val="20"/>
                <w:szCs w:val="20"/>
              </w:rPr>
            </w:pPr>
            <w:r w:rsidRPr="00C96FD4">
              <w:rPr>
                <w:rFonts w:asciiTheme="majorHAnsi" w:hAnsiTheme="majorHAnsi" w:cstheme="minorHAnsi"/>
                <w:sz w:val="20"/>
                <w:szCs w:val="20"/>
              </w:rPr>
              <w:t xml:space="preserve">Occasional minor-moderate level performance issues experienced with water supply and/or treatment.  </w:t>
            </w:r>
          </w:p>
          <w:p w14:paraId="3AEDA9C6" w14:textId="77777777" w:rsidR="008A3E71" w:rsidRPr="00C96FD4" w:rsidRDefault="008A3E71" w:rsidP="00C85066">
            <w:pPr>
              <w:rPr>
                <w:rFonts w:asciiTheme="majorHAnsi" w:hAnsiTheme="majorHAnsi" w:cstheme="minorHAnsi"/>
                <w:sz w:val="20"/>
                <w:szCs w:val="20"/>
              </w:rPr>
            </w:pPr>
          </w:p>
        </w:tc>
        <w:tc>
          <w:tcPr>
            <w:tcW w:w="2610" w:type="dxa"/>
          </w:tcPr>
          <w:p w14:paraId="4A96D411" w14:textId="77777777" w:rsidR="008A3E71" w:rsidRPr="00C96FD4" w:rsidRDefault="008A3E71" w:rsidP="00C85066">
            <w:pPr>
              <w:rPr>
                <w:rFonts w:asciiTheme="majorHAnsi" w:hAnsiTheme="majorHAnsi" w:cstheme="minorHAnsi"/>
                <w:sz w:val="20"/>
                <w:szCs w:val="20"/>
              </w:rPr>
            </w:pPr>
            <w:r w:rsidRPr="00C96FD4">
              <w:rPr>
                <w:rFonts w:asciiTheme="majorHAnsi" w:hAnsiTheme="majorHAnsi" w:cstheme="minorHAnsi"/>
                <w:sz w:val="20"/>
                <w:szCs w:val="20"/>
              </w:rPr>
              <w:t>Water provision to a high standard with full collection and treatment of wastewater.</w:t>
            </w:r>
          </w:p>
        </w:tc>
      </w:tr>
      <w:tr w:rsidR="008A3E71" w:rsidRPr="00C96FD4" w14:paraId="5A1996AF" w14:textId="77777777" w:rsidTr="006F65CD">
        <w:tc>
          <w:tcPr>
            <w:tcW w:w="2335" w:type="dxa"/>
          </w:tcPr>
          <w:p w14:paraId="4E49FDAE" w14:textId="77777777" w:rsidR="008A3E71" w:rsidRPr="00C96FD4" w:rsidRDefault="008A3E71" w:rsidP="00C85066">
            <w:pPr>
              <w:rPr>
                <w:rFonts w:asciiTheme="majorHAnsi" w:hAnsiTheme="majorHAnsi" w:cstheme="minorHAnsi"/>
                <w:sz w:val="20"/>
                <w:szCs w:val="20"/>
              </w:rPr>
            </w:pPr>
            <w:r w:rsidRPr="00C96FD4">
              <w:rPr>
                <w:rFonts w:asciiTheme="majorHAnsi" w:hAnsiTheme="majorHAnsi" w:cstheme="minorHAnsi"/>
                <w:sz w:val="20"/>
                <w:szCs w:val="20"/>
              </w:rPr>
              <w:t>Existence and enforcement of water policy and regulations*</w:t>
            </w:r>
          </w:p>
        </w:tc>
        <w:tc>
          <w:tcPr>
            <w:tcW w:w="2340" w:type="dxa"/>
          </w:tcPr>
          <w:p w14:paraId="0795CC03" w14:textId="77777777" w:rsidR="008A3E71" w:rsidRPr="00C96FD4" w:rsidRDefault="008A3E71" w:rsidP="00C85066">
            <w:pPr>
              <w:rPr>
                <w:rFonts w:asciiTheme="majorHAnsi" w:hAnsiTheme="majorHAnsi" w:cstheme="minorHAnsi"/>
                <w:sz w:val="20"/>
                <w:szCs w:val="20"/>
                <w:highlight w:val="yellow"/>
              </w:rPr>
            </w:pPr>
            <w:r w:rsidRPr="00C96FD4">
              <w:rPr>
                <w:rFonts w:asciiTheme="majorHAnsi" w:hAnsiTheme="majorHAnsi" w:cstheme="minorHAnsi"/>
                <w:sz w:val="20"/>
                <w:szCs w:val="20"/>
              </w:rPr>
              <w:t xml:space="preserve">Water policy and regulations exist, although not based on principles of equity or sustainability nor enforced. </w:t>
            </w:r>
          </w:p>
        </w:tc>
        <w:tc>
          <w:tcPr>
            <w:tcW w:w="2700" w:type="dxa"/>
          </w:tcPr>
          <w:p w14:paraId="18C053BA" w14:textId="77777777" w:rsidR="008A3E71" w:rsidRPr="00C96FD4" w:rsidRDefault="008A3E71" w:rsidP="00C85066">
            <w:pPr>
              <w:rPr>
                <w:rFonts w:asciiTheme="majorHAnsi" w:hAnsiTheme="majorHAnsi" w:cstheme="minorHAnsi"/>
                <w:sz w:val="20"/>
                <w:szCs w:val="20"/>
                <w:highlight w:val="yellow"/>
              </w:rPr>
            </w:pPr>
            <w:r w:rsidRPr="00C96FD4">
              <w:rPr>
                <w:rFonts w:asciiTheme="majorHAnsi" w:hAnsiTheme="majorHAnsi" w:cstheme="minorHAnsi"/>
                <w:sz w:val="20"/>
                <w:szCs w:val="20"/>
              </w:rPr>
              <w:t xml:space="preserve">Adequate – effective water policy and regulations in place with inconsistent enforcement. </w:t>
            </w:r>
          </w:p>
        </w:tc>
        <w:tc>
          <w:tcPr>
            <w:tcW w:w="2610" w:type="dxa"/>
          </w:tcPr>
          <w:p w14:paraId="2558C8BC" w14:textId="77777777" w:rsidR="008A3E71" w:rsidRPr="00C96FD4" w:rsidRDefault="008A3E71" w:rsidP="00C85066">
            <w:pPr>
              <w:rPr>
                <w:rFonts w:asciiTheme="majorHAnsi" w:hAnsiTheme="majorHAnsi" w:cstheme="minorHAnsi"/>
                <w:sz w:val="20"/>
                <w:szCs w:val="20"/>
              </w:rPr>
            </w:pPr>
            <w:r w:rsidRPr="00C96FD4">
              <w:rPr>
                <w:rFonts w:asciiTheme="majorHAnsi" w:hAnsiTheme="majorHAnsi" w:cstheme="minorHAnsi"/>
                <w:sz w:val="20"/>
                <w:szCs w:val="20"/>
              </w:rPr>
              <w:t>Effective and equitable water resource policy and regulation in place and being enforced.</w:t>
            </w:r>
          </w:p>
        </w:tc>
      </w:tr>
      <w:tr w:rsidR="008A3E71" w:rsidRPr="00C96FD4" w14:paraId="5093A593" w14:textId="77777777" w:rsidTr="006F65CD">
        <w:tc>
          <w:tcPr>
            <w:tcW w:w="9985" w:type="dxa"/>
            <w:gridSpan w:val="4"/>
            <w:shd w:val="clear" w:color="auto" w:fill="A6A6A6" w:themeFill="background1" w:themeFillShade="A6"/>
          </w:tcPr>
          <w:p w14:paraId="22B68EDE" w14:textId="7D65CC75" w:rsidR="008A3E71" w:rsidRPr="00F15927" w:rsidRDefault="008A3E71" w:rsidP="00C85066">
            <w:pPr>
              <w:rPr>
                <w:rFonts w:asciiTheme="majorHAnsi" w:hAnsiTheme="majorHAnsi" w:cstheme="minorHAnsi"/>
                <w:sz w:val="20"/>
                <w:szCs w:val="20"/>
              </w:rPr>
            </w:pPr>
            <w:r w:rsidRPr="00C96FD4">
              <w:rPr>
                <w:rFonts w:asciiTheme="majorHAnsi" w:eastAsiaTheme="minorEastAsia" w:hAnsiTheme="majorHAnsi" w:cstheme="minorHAnsi"/>
                <w:b/>
                <w:color w:val="FFFFFF" w:themeColor="background1"/>
                <w:kern w:val="24"/>
                <w:sz w:val="20"/>
                <w:szCs w:val="20"/>
              </w:rPr>
              <w:t xml:space="preserve">Important water related </w:t>
            </w:r>
            <w:r w:rsidR="00C6317F" w:rsidRPr="00C96FD4">
              <w:rPr>
                <w:rFonts w:asciiTheme="majorHAnsi" w:eastAsiaTheme="minorEastAsia" w:hAnsiTheme="majorHAnsi" w:cstheme="minorHAnsi"/>
                <w:b/>
                <w:color w:val="FFFFFF" w:themeColor="background1"/>
                <w:kern w:val="24"/>
                <w:sz w:val="20"/>
                <w:szCs w:val="20"/>
              </w:rPr>
              <w:t>ecosystems</w:t>
            </w:r>
          </w:p>
        </w:tc>
      </w:tr>
      <w:tr w:rsidR="008A3E71" w:rsidRPr="00C96FD4" w14:paraId="111DD659" w14:textId="77777777" w:rsidTr="006F65CD">
        <w:tc>
          <w:tcPr>
            <w:tcW w:w="2335" w:type="dxa"/>
          </w:tcPr>
          <w:p w14:paraId="4B43EAD1" w14:textId="77777777" w:rsidR="008A3E71" w:rsidRPr="00C96FD4" w:rsidRDefault="008A3E71" w:rsidP="00C85066">
            <w:pPr>
              <w:rPr>
                <w:rFonts w:asciiTheme="majorHAnsi" w:hAnsiTheme="majorHAnsi" w:cstheme="minorHAnsi"/>
                <w:sz w:val="20"/>
                <w:szCs w:val="20"/>
              </w:rPr>
            </w:pPr>
            <w:r w:rsidRPr="00C96FD4">
              <w:rPr>
                <w:rFonts w:asciiTheme="majorHAnsi" w:hAnsiTheme="majorHAnsi" w:cstheme="minorHAnsi"/>
                <w:sz w:val="20"/>
                <w:szCs w:val="20"/>
              </w:rPr>
              <w:t>Health of important water related areas**</w:t>
            </w:r>
          </w:p>
        </w:tc>
        <w:tc>
          <w:tcPr>
            <w:tcW w:w="2340" w:type="dxa"/>
          </w:tcPr>
          <w:p w14:paraId="07943BC8" w14:textId="77777777" w:rsidR="008A3E71" w:rsidRPr="00C96FD4" w:rsidRDefault="008A3E71" w:rsidP="00C85066">
            <w:pPr>
              <w:rPr>
                <w:rFonts w:asciiTheme="majorHAnsi" w:hAnsiTheme="majorHAnsi" w:cstheme="minorHAnsi"/>
                <w:sz w:val="20"/>
                <w:szCs w:val="20"/>
              </w:rPr>
            </w:pPr>
            <w:r w:rsidRPr="00C96FD4">
              <w:rPr>
                <w:rFonts w:asciiTheme="majorHAnsi" w:hAnsiTheme="majorHAnsi" w:cstheme="minorHAnsi"/>
                <w:sz w:val="20"/>
                <w:szCs w:val="20"/>
              </w:rPr>
              <w:t>Water body of high value significantly impaired. No appropriate management interventions defined or being implemented.</w:t>
            </w:r>
          </w:p>
        </w:tc>
        <w:tc>
          <w:tcPr>
            <w:tcW w:w="2700" w:type="dxa"/>
          </w:tcPr>
          <w:p w14:paraId="5CC611B1" w14:textId="77777777" w:rsidR="008A3E71" w:rsidRPr="00C96FD4" w:rsidRDefault="008A3E71" w:rsidP="00C85066">
            <w:pPr>
              <w:rPr>
                <w:rFonts w:asciiTheme="majorHAnsi" w:hAnsiTheme="majorHAnsi" w:cstheme="minorHAnsi"/>
                <w:sz w:val="20"/>
                <w:szCs w:val="20"/>
              </w:rPr>
            </w:pPr>
            <w:r w:rsidRPr="00C96FD4">
              <w:rPr>
                <w:rFonts w:asciiTheme="majorHAnsi" w:hAnsiTheme="majorHAnsi" w:cstheme="minorHAnsi"/>
                <w:sz w:val="20"/>
                <w:szCs w:val="20"/>
              </w:rPr>
              <w:t>High value water area(s) somewhat impaired or threatened, management practices defined to improve or manage its condition although implementation inconsistent.</w:t>
            </w:r>
          </w:p>
        </w:tc>
        <w:tc>
          <w:tcPr>
            <w:tcW w:w="2610" w:type="dxa"/>
          </w:tcPr>
          <w:p w14:paraId="35A18952" w14:textId="77777777" w:rsidR="008A3E71" w:rsidRPr="00C96FD4" w:rsidRDefault="008A3E71" w:rsidP="00C85066">
            <w:pPr>
              <w:rPr>
                <w:rFonts w:asciiTheme="majorHAnsi" w:hAnsiTheme="majorHAnsi" w:cstheme="minorHAnsi"/>
                <w:sz w:val="20"/>
                <w:szCs w:val="20"/>
              </w:rPr>
            </w:pPr>
            <w:r w:rsidRPr="00C96FD4">
              <w:rPr>
                <w:rFonts w:asciiTheme="majorHAnsi" w:hAnsiTheme="majorHAnsi" w:cstheme="minorHAnsi"/>
                <w:sz w:val="20"/>
                <w:szCs w:val="20"/>
              </w:rPr>
              <w:t xml:space="preserve">High value water area(s) in very good condition with management measures in place to protect its status. </w:t>
            </w:r>
          </w:p>
        </w:tc>
      </w:tr>
      <w:tr w:rsidR="008A3E71" w:rsidRPr="00C96FD4" w14:paraId="751122F6" w14:textId="77777777" w:rsidTr="006F65CD">
        <w:tc>
          <w:tcPr>
            <w:tcW w:w="9985" w:type="dxa"/>
            <w:gridSpan w:val="4"/>
            <w:shd w:val="clear" w:color="auto" w:fill="A6A6A6" w:themeFill="background1" w:themeFillShade="A6"/>
          </w:tcPr>
          <w:p w14:paraId="40B4D9B7" w14:textId="2CB91AFD" w:rsidR="008A3E71" w:rsidRPr="00F15927" w:rsidRDefault="00C6317F" w:rsidP="00C85066">
            <w:pPr>
              <w:rPr>
                <w:rFonts w:asciiTheme="majorHAnsi" w:eastAsiaTheme="minorEastAsia" w:hAnsiTheme="majorHAnsi" w:cstheme="minorHAnsi"/>
                <w:b/>
                <w:color w:val="FFFFFF" w:themeColor="background1"/>
                <w:kern w:val="24"/>
                <w:sz w:val="20"/>
                <w:szCs w:val="20"/>
              </w:rPr>
            </w:pPr>
            <w:r w:rsidRPr="00C96FD4">
              <w:rPr>
                <w:rFonts w:asciiTheme="majorHAnsi" w:eastAsiaTheme="minorEastAsia" w:hAnsiTheme="majorHAnsi" w:cstheme="minorHAnsi"/>
                <w:b/>
                <w:color w:val="FFFFFF" w:themeColor="background1"/>
                <w:kern w:val="24"/>
                <w:sz w:val="20"/>
                <w:szCs w:val="20"/>
              </w:rPr>
              <w:t>Extreme Weather Events</w:t>
            </w:r>
            <w:r w:rsidR="008A3E71" w:rsidRPr="00C96FD4">
              <w:rPr>
                <w:rFonts w:asciiTheme="majorHAnsi" w:eastAsiaTheme="minorEastAsia" w:hAnsiTheme="majorHAnsi" w:cstheme="minorHAnsi"/>
                <w:b/>
                <w:color w:val="FFFFFF" w:themeColor="background1"/>
                <w:kern w:val="24"/>
                <w:sz w:val="20"/>
                <w:szCs w:val="20"/>
              </w:rPr>
              <w:t xml:space="preserve"> </w:t>
            </w:r>
          </w:p>
        </w:tc>
      </w:tr>
      <w:tr w:rsidR="008A3E71" w:rsidRPr="00C96FD4" w14:paraId="148FE303" w14:textId="77777777" w:rsidTr="006F65CD">
        <w:tc>
          <w:tcPr>
            <w:tcW w:w="2335" w:type="dxa"/>
            <w:shd w:val="clear" w:color="auto" w:fill="auto"/>
          </w:tcPr>
          <w:p w14:paraId="2D771D45" w14:textId="77777777" w:rsidR="008A3E71" w:rsidRPr="00C96FD4" w:rsidRDefault="008A3E71" w:rsidP="00C85066">
            <w:pPr>
              <w:rPr>
                <w:rFonts w:asciiTheme="majorHAnsi" w:hAnsiTheme="majorHAnsi" w:cstheme="minorHAnsi"/>
                <w:sz w:val="20"/>
                <w:szCs w:val="20"/>
              </w:rPr>
            </w:pPr>
            <w:r w:rsidRPr="00C96FD4">
              <w:rPr>
                <w:rFonts w:asciiTheme="majorHAnsi" w:hAnsiTheme="majorHAnsi" w:cstheme="minorHAnsi"/>
                <w:sz w:val="20"/>
                <w:szCs w:val="20"/>
              </w:rPr>
              <w:t xml:space="preserve">Local capacity to respond to and address water crises* </w:t>
            </w:r>
          </w:p>
          <w:p w14:paraId="4DAABB1B" w14:textId="77777777" w:rsidR="008A3E71" w:rsidRPr="00C96FD4" w:rsidRDefault="008A3E71" w:rsidP="00C85066">
            <w:pPr>
              <w:rPr>
                <w:rFonts w:asciiTheme="majorHAnsi" w:hAnsiTheme="majorHAnsi" w:cstheme="minorHAnsi"/>
                <w:sz w:val="20"/>
                <w:szCs w:val="20"/>
              </w:rPr>
            </w:pPr>
          </w:p>
        </w:tc>
        <w:tc>
          <w:tcPr>
            <w:tcW w:w="2340" w:type="dxa"/>
            <w:shd w:val="clear" w:color="auto" w:fill="auto"/>
          </w:tcPr>
          <w:p w14:paraId="29D8C8E3" w14:textId="77777777" w:rsidR="008A3E71" w:rsidRPr="00C96FD4" w:rsidRDefault="008A3E71" w:rsidP="00C85066">
            <w:pPr>
              <w:rPr>
                <w:rFonts w:asciiTheme="majorHAnsi" w:hAnsiTheme="majorHAnsi" w:cstheme="minorHAnsi"/>
                <w:sz w:val="20"/>
                <w:szCs w:val="20"/>
              </w:rPr>
            </w:pPr>
            <w:r w:rsidRPr="00C96FD4">
              <w:rPr>
                <w:rFonts w:asciiTheme="majorHAnsi" w:hAnsiTheme="majorHAnsi" w:cstheme="minorHAnsi"/>
                <w:sz w:val="20"/>
                <w:szCs w:val="20"/>
              </w:rPr>
              <w:t>No mechanism to limit or prioritize allocations during times of drought or to manage extreme flows.</w:t>
            </w:r>
          </w:p>
        </w:tc>
        <w:tc>
          <w:tcPr>
            <w:tcW w:w="2700" w:type="dxa"/>
            <w:shd w:val="clear" w:color="auto" w:fill="auto"/>
          </w:tcPr>
          <w:p w14:paraId="7C9F6A47" w14:textId="77777777" w:rsidR="008A3E71" w:rsidRPr="00C96FD4" w:rsidRDefault="008A3E71" w:rsidP="00C85066">
            <w:pPr>
              <w:rPr>
                <w:rFonts w:asciiTheme="majorHAnsi" w:hAnsiTheme="majorHAnsi" w:cstheme="minorHAnsi"/>
                <w:sz w:val="20"/>
                <w:szCs w:val="20"/>
              </w:rPr>
            </w:pPr>
            <w:r w:rsidRPr="00C96FD4">
              <w:rPr>
                <w:rFonts w:asciiTheme="majorHAnsi" w:hAnsiTheme="majorHAnsi" w:cstheme="minorHAnsi"/>
                <w:sz w:val="20"/>
                <w:szCs w:val="20"/>
              </w:rPr>
              <w:t xml:space="preserve">Existence of a mechanism to limit or prioritize allocations during times of crises (floods, droughts), although its </w:t>
            </w:r>
            <w:r w:rsidRPr="00C96FD4">
              <w:rPr>
                <w:rFonts w:asciiTheme="majorHAnsi" w:hAnsiTheme="majorHAnsi" w:cstheme="minorHAnsi"/>
                <w:sz w:val="20"/>
                <w:szCs w:val="20"/>
              </w:rPr>
              <w:lastRenderedPageBreak/>
              <w:t xml:space="preserve">effectiveness yet to be proven. </w:t>
            </w:r>
          </w:p>
        </w:tc>
        <w:tc>
          <w:tcPr>
            <w:tcW w:w="2610" w:type="dxa"/>
            <w:shd w:val="clear" w:color="auto" w:fill="auto"/>
          </w:tcPr>
          <w:p w14:paraId="0ABD2061" w14:textId="77777777" w:rsidR="008A3E71" w:rsidRPr="00C96FD4" w:rsidRDefault="008A3E71" w:rsidP="00C85066">
            <w:pPr>
              <w:rPr>
                <w:rFonts w:asciiTheme="majorHAnsi" w:hAnsiTheme="majorHAnsi" w:cstheme="minorHAnsi"/>
                <w:sz w:val="20"/>
                <w:szCs w:val="20"/>
              </w:rPr>
            </w:pPr>
            <w:r w:rsidRPr="00C96FD4">
              <w:rPr>
                <w:rFonts w:asciiTheme="majorHAnsi" w:hAnsiTheme="majorHAnsi" w:cstheme="minorHAnsi"/>
                <w:sz w:val="20"/>
                <w:szCs w:val="20"/>
              </w:rPr>
              <w:lastRenderedPageBreak/>
              <w:t xml:space="preserve">Effective water crisis management. Existence of a proven mechanism to limit or prioritize allocations during times of crises. Where </w:t>
            </w:r>
            <w:r w:rsidRPr="00C96FD4">
              <w:rPr>
                <w:rFonts w:asciiTheme="majorHAnsi" w:hAnsiTheme="majorHAnsi" w:cstheme="minorHAnsi"/>
                <w:sz w:val="20"/>
                <w:szCs w:val="20"/>
              </w:rPr>
              <w:lastRenderedPageBreak/>
              <w:t>relevant, floodwater hazard mapping, control plans and early warning systems also in existence and proven.</w:t>
            </w:r>
          </w:p>
        </w:tc>
      </w:tr>
    </w:tbl>
    <w:p w14:paraId="6F049F49" w14:textId="77777777" w:rsidR="008A3E71" w:rsidRPr="006F65CD" w:rsidRDefault="008A3E71" w:rsidP="008A3E71">
      <w:pPr>
        <w:spacing w:line="240" w:lineRule="auto"/>
        <w:rPr>
          <w:sz w:val="18"/>
          <w:szCs w:val="18"/>
        </w:rPr>
      </w:pPr>
    </w:p>
    <w:p w14:paraId="354AD448" w14:textId="1643D6A5" w:rsidR="008A3E71" w:rsidRPr="006F65CD" w:rsidRDefault="008A3E71" w:rsidP="008A3E71">
      <w:pPr>
        <w:spacing w:line="240" w:lineRule="auto"/>
        <w:rPr>
          <w:rFonts w:asciiTheme="majorHAnsi" w:hAnsiTheme="majorHAnsi"/>
          <w:sz w:val="18"/>
          <w:szCs w:val="18"/>
        </w:rPr>
      </w:pPr>
      <w:r w:rsidRPr="006F65CD">
        <w:rPr>
          <w:rFonts w:asciiTheme="majorHAnsi" w:hAnsiTheme="majorHAnsi"/>
          <w:sz w:val="18"/>
          <w:szCs w:val="18"/>
        </w:rPr>
        <w:t>*Denotes data set available via existing tool or standalone data set.</w:t>
      </w:r>
    </w:p>
    <w:p w14:paraId="37D80C75" w14:textId="7F666F2F" w:rsidR="008A3E71" w:rsidRPr="006F65CD" w:rsidRDefault="008A3E71" w:rsidP="008A3E71">
      <w:pPr>
        <w:spacing w:line="240" w:lineRule="auto"/>
        <w:rPr>
          <w:rFonts w:asciiTheme="majorHAnsi" w:hAnsiTheme="majorHAnsi"/>
          <w:sz w:val="18"/>
          <w:szCs w:val="18"/>
        </w:rPr>
      </w:pPr>
      <w:r w:rsidRPr="006F65CD">
        <w:rPr>
          <w:rFonts w:asciiTheme="majorHAnsi" w:hAnsiTheme="majorHAnsi"/>
          <w:sz w:val="18"/>
          <w:szCs w:val="18"/>
        </w:rPr>
        <w:t>** Important water related areas / ecosystems may include (refer also to Section 4.4, Alliance for Water Stewardship standard): High Conservation Value Areas (e.g.</w:t>
      </w:r>
      <w:r w:rsidR="0050605F" w:rsidRPr="006F65CD">
        <w:rPr>
          <w:rFonts w:asciiTheme="majorHAnsi" w:hAnsiTheme="majorHAnsi"/>
          <w:sz w:val="18"/>
          <w:szCs w:val="18"/>
        </w:rPr>
        <w:t xml:space="preserve">, </w:t>
      </w:r>
      <w:r w:rsidRPr="006F65CD">
        <w:rPr>
          <w:rFonts w:asciiTheme="majorHAnsi" w:hAnsiTheme="majorHAnsi"/>
          <w:sz w:val="18"/>
          <w:szCs w:val="18"/>
        </w:rPr>
        <w:t xml:space="preserve">wetlands, riparian vegetation), as well as water-related areas that are of importance to indigenous peoples (e.g., traditional fishing grounds, culturally significant areas).  </w:t>
      </w:r>
    </w:p>
    <w:p w14:paraId="17C467F2" w14:textId="77777777" w:rsidR="00260A5E" w:rsidRDefault="00260A5E" w:rsidP="008A3E71">
      <w:pPr>
        <w:spacing w:line="240" w:lineRule="auto"/>
      </w:pPr>
    </w:p>
    <w:p w14:paraId="5ECF6221" w14:textId="07C9257E" w:rsidR="008D3D4A" w:rsidRDefault="008D3D4A" w:rsidP="009805D4">
      <w:pPr>
        <w:spacing w:line="240" w:lineRule="auto"/>
        <w:contextualSpacing/>
        <w:rPr>
          <w:rFonts w:asciiTheme="majorHAnsi" w:hAnsiTheme="majorHAnsi"/>
        </w:rPr>
      </w:pPr>
      <w:r w:rsidRPr="008D3D4A">
        <w:rPr>
          <w:rFonts w:asciiTheme="majorHAnsi" w:hAnsiTheme="majorHAnsi"/>
        </w:rPr>
        <w:t xml:space="preserve">The </w:t>
      </w:r>
      <w:r w:rsidR="00F15927">
        <w:rPr>
          <w:rFonts w:asciiTheme="majorHAnsi" w:hAnsiTheme="majorHAnsi"/>
        </w:rPr>
        <w:t xml:space="preserve">WWF </w:t>
      </w:r>
      <w:r w:rsidRPr="008D3D4A">
        <w:rPr>
          <w:rFonts w:asciiTheme="majorHAnsi" w:hAnsiTheme="majorHAnsi"/>
        </w:rPr>
        <w:t>Water Risk Filter uses thirty-two basin indicators broken into twelve risk categories to evaluate basin (or catchment) risk, along with higher resolution data sets for twelve select countries. The Water Risk Filter uses a set of operational water risk questions to evaluate company risk. The twelve basin risk categories broadly align with the six different water challenges. The Water Risk Filter has recently added respond section that helps to offer up a set of recommendations derived from context. Such an assessment, combined with recommendations, can help inform a contextual water target.</w:t>
      </w:r>
      <w:r w:rsidR="00FB792B">
        <w:rPr>
          <w:rStyle w:val="FootnoteReference"/>
          <w:rFonts w:asciiTheme="majorHAnsi" w:hAnsiTheme="majorHAnsi"/>
        </w:rPr>
        <w:footnoteReference w:id="27"/>
      </w:r>
      <w:r w:rsidR="00FB792B" w:rsidRPr="008D3D4A">
        <w:rPr>
          <w:rFonts w:asciiTheme="majorHAnsi" w:hAnsiTheme="majorHAnsi"/>
        </w:rPr>
        <w:t xml:space="preserve"> </w:t>
      </w:r>
      <w:r w:rsidR="0005266B">
        <w:rPr>
          <w:rFonts w:asciiTheme="majorHAnsi" w:hAnsiTheme="majorHAnsi"/>
        </w:rPr>
        <w:t xml:space="preserve"> </w:t>
      </w:r>
    </w:p>
    <w:p w14:paraId="1620E7F5" w14:textId="77777777" w:rsidR="009805D4" w:rsidRPr="008D3D4A" w:rsidRDefault="009805D4" w:rsidP="00671653">
      <w:pPr>
        <w:spacing w:line="240" w:lineRule="auto"/>
        <w:contextualSpacing/>
        <w:rPr>
          <w:rFonts w:asciiTheme="majorHAnsi" w:eastAsia="Calibri" w:hAnsiTheme="majorHAnsi" w:cs="Calibri"/>
        </w:rPr>
      </w:pPr>
    </w:p>
    <w:p w14:paraId="436E3416" w14:textId="30581FA4" w:rsidR="008D3D4A" w:rsidRPr="008D3D4A" w:rsidRDefault="008D3D4A" w:rsidP="008D3D4A">
      <w:pPr>
        <w:spacing w:line="240" w:lineRule="auto"/>
        <w:contextualSpacing/>
        <w:rPr>
          <w:rFonts w:asciiTheme="majorHAnsi" w:eastAsia="Calibri" w:hAnsiTheme="majorHAnsi" w:cs="Calibri"/>
        </w:rPr>
      </w:pPr>
      <w:r w:rsidRPr="008D3D4A">
        <w:rPr>
          <w:rFonts w:asciiTheme="majorHAnsi" w:eastAsia="Calibri" w:hAnsiTheme="majorHAnsi" w:cs="Calibri"/>
        </w:rPr>
        <w:t>WRI Aqueduct Water Risk Atlas informs an initial basin assessment. It has eleven indicators grouped into three categories of physical, regulatory, and reputational risk.</w:t>
      </w:r>
      <w:r w:rsidR="00FB792B">
        <w:rPr>
          <w:rStyle w:val="FootnoteReference"/>
          <w:rFonts w:asciiTheme="majorHAnsi" w:eastAsia="Calibri" w:hAnsiTheme="majorHAnsi" w:cs="Calibri"/>
        </w:rPr>
        <w:footnoteReference w:id="28"/>
      </w:r>
      <w:r w:rsidRPr="008D3D4A">
        <w:rPr>
          <w:rFonts w:asciiTheme="majorHAnsi" w:eastAsia="Calibri" w:hAnsiTheme="majorHAnsi" w:cs="Calibri"/>
        </w:rPr>
        <w:t xml:space="preserve"> WRI Aqueduct Flood is a separate and unique tool that provides an additional layer capturing urban damage, affected GDF, and affected population which informs on extreme weather.</w:t>
      </w:r>
      <w:r w:rsidR="00FB792B">
        <w:rPr>
          <w:rStyle w:val="FootnoteReference"/>
          <w:rFonts w:asciiTheme="majorHAnsi" w:eastAsia="Calibri" w:hAnsiTheme="majorHAnsi" w:cs="Calibri"/>
        </w:rPr>
        <w:footnoteReference w:id="29"/>
      </w:r>
      <w:r w:rsidRPr="008D3D4A">
        <w:rPr>
          <w:rFonts w:asciiTheme="majorHAnsi" w:eastAsia="Calibri" w:hAnsiTheme="majorHAnsi" w:cs="Calibri"/>
        </w:rPr>
        <w:t xml:space="preserve"> </w:t>
      </w:r>
    </w:p>
    <w:p w14:paraId="51FB9CCB" w14:textId="7B7B467D" w:rsidR="008D3D4A" w:rsidRPr="008D3D4A" w:rsidRDefault="008D3D4A" w:rsidP="008D3D4A">
      <w:pPr>
        <w:rPr>
          <w:rFonts w:ascii="Calibri" w:eastAsia="Calibri" w:hAnsi="Calibri" w:cs="Calibri"/>
          <w:i/>
        </w:rPr>
      </w:pPr>
    </w:p>
    <w:p w14:paraId="6AE41606" w14:textId="23B4BB63" w:rsidR="005D6460" w:rsidRPr="00671653" w:rsidRDefault="005D6460" w:rsidP="005D6460">
      <w:pPr>
        <w:spacing w:line="240" w:lineRule="auto"/>
        <w:contextualSpacing/>
        <w:rPr>
          <w:rFonts w:asciiTheme="majorHAnsi" w:eastAsia="Calibri" w:hAnsiTheme="majorHAnsi" w:cstheme="majorHAnsi"/>
        </w:rPr>
      </w:pPr>
      <w:r w:rsidRPr="00671653">
        <w:rPr>
          <w:rFonts w:asciiTheme="majorHAnsi" w:eastAsia="Calibri" w:hAnsiTheme="majorHAnsi" w:cstheme="majorHAnsi"/>
        </w:rPr>
        <w:t>UNEP-DHI’s Water Indicator Builder provides useful indicators across all water related challenges.</w:t>
      </w:r>
      <w:r w:rsidRPr="00671653">
        <w:rPr>
          <w:rStyle w:val="FootnoteReference"/>
          <w:rFonts w:asciiTheme="majorHAnsi" w:eastAsia="Calibri" w:hAnsiTheme="majorHAnsi" w:cstheme="majorHAnsi"/>
        </w:rPr>
        <w:footnoteReference w:id="30"/>
      </w:r>
      <w:r w:rsidRPr="00671653">
        <w:rPr>
          <w:rFonts w:asciiTheme="majorHAnsi" w:eastAsia="Calibri" w:hAnsiTheme="majorHAnsi" w:cstheme="majorHAnsi"/>
        </w:rPr>
        <w:t xml:space="preserve"> </w:t>
      </w:r>
    </w:p>
    <w:p w14:paraId="4B2DC6A3" w14:textId="77777777" w:rsidR="005D6460" w:rsidRPr="00671653" w:rsidRDefault="005D6460" w:rsidP="005D6460">
      <w:pPr>
        <w:contextualSpacing/>
        <w:rPr>
          <w:rFonts w:asciiTheme="majorHAnsi" w:eastAsia="Calibri" w:hAnsiTheme="majorHAnsi" w:cstheme="majorHAnsi"/>
        </w:rPr>
      </w:pPr>
    </w:p>
    <w:p w14:paraId="362A28C4" w14:textId="472854C9" w:rsidR="005D6460" w:rsidRPr="00671653" w:rsidRDefault="005D6460" w:rsidP="005D6460">
      <w:pPr>
        <w:contextualSpacing/>
        <w:rPr>
          <w:rFonts w:asciiTheme="majorHAnsi" w:eastAsia="Calibri" w:hAnsiTheme="majorHAnsi" w:cstheme="majorHAnsi"/>
        </w:rPr>
      </w:pPr>
      <w:r w:rsidRPr="00671653">
        <w:rPr>
          <w:rFonts w:asciiTheme="majorHAnsi" w:eastAsia="Calibri" w:hAnsiTheme="majorHAnsi" w:cstheme="majorHAnsi"/>
        </w:rPr>
        <w:t xml:space="preserve">UNDP’s Use Approach on Assessing Water </w:t>
      </w:r>
      <w:r w:rsidR="00A65D61" w:rsidRPr="00671653">
        <w:rPr>
          <w:rFonts w:asciiTheme="majorHAnsi" w:eastAsia="Calibri" w:hAnsiTheme="majorHAnsi" w:cstheme="majorHAnsi"/>
        </w:rPr>
        <w:t>Governance</w:t>
      </w:r>
      <w:r w:rsidR="00A65D61">
        <w:rPr>
          <w:rFonts w:asciiTheme="majorHAnsi" w:eastAsia="Calibri" w:hAnsiTheme="majorHAnsi" w:cstheme="majorHAnsi"/>
        </w:rPr>
        <w:t xml:space="preserve">, </w:t>
      </w:r>
      <w:r w:rsidR="00A65D61" w:rsidRPr="00671653">
        <w:rPr>
          <w:rFonts w:asciiTheme="majorHAnsi" w:eastAsia="Calibri" w:hAnsiTheme="majorHAnsi" w:cstheme="majorHAnsi"/>
        </w:rPr>
        <w:t>OECD’s</w:t>
      </w:r>
      <w:r w:rsidR="00A65D61" w:rsidRPr="00396A89">
        <w:rPr>
          <w:rFonts w:asciiTheme="majorHAnsi" w:hAnsiTheme="majorHAnsi" w:cstheme="majorHAnsi"/>
        </w:rPr>
        <w:t xml:space="preserve"> Water Governance Initiative</w:t>
      </w:r>
      <w:r w:rsidR="00A65D61">
        <w:rPr>
          <w:rFonts w:asciiTheme="majorHAnsi" w:hAnsiTheme="majorHAnsi" w:cstheme="majorHAnsi"/>
        </w:rPr>
        <w:t>, Integrated Water Resources Management website, and the World Resource’s Institute and MIT Sloan’s Sustainability Initiative provides useful frameworks and indicators to assess water governance.</w:t>
      </w:r>
      <w:r w:rsidR="00A65D61" w:rsidRPr="00671653">
        <w:rPr>
          <w:rStyle w:val="FootnoteReference"/>
          <w:rFonts w:asciiTheme="majorHAnsi" w:hAnsiTheme="majorHAnsi" w:cstheme="majorHAnsi"/>
        </w:rPr>
        <w:footnoteReference w:id="31"/>
      </w:r>
      <w:r w:rsidR="00A65D61" w:rsidRPr="00671653">
        <w:rPr>
          <w:rFonts w:asciiTheme="majorHAnsi" w:hAnsiTheme="majorHAnsi" w:cstheme="majorHAnsi"/>
          <w:vertAlign w:val="superscript"/>
        </w:rPr>
        <w:t>,</w:t>
      </w:r>
      <w:r w:rsidR="00A65D61" w:rsidRPr="00671653">
        <w:rPr>
          <w:rStyle w:val="FootnoteReference"/>
          <w:rFonts w:asciiTheme="majorHAnsi" w:hAnsiTheme="majorHAnsi" w:cstheme="majorHAnsi"/>
        </w:rPr>
        <w:footnoteReference w:id="32"/>
      </w:r>
      <w:r w:rsidR="00A65D61" w:rsidRPr="00671653">
        <w:rPr>
          <w:rFonts w:asciiTheme="majorHAnsi" w:hAnsiTheme="majorHAnsi" w:cstheme="majorHAnsi"/>
          <w:vertAlign w:val="superscript"/>
        </w:rPr>
        <w:t>,</w:t>
      </w:r>
      <w:r w:rsidR="00A65D61" w:rsidRPr="00671653">
        <w:rPr>
          <w:rStyle w:val="FootnoteReference"/>
          <w:rFonts w:asciiTheme="majorHAnsi" w:hAnsiTheme="majorHAnsi" w:cstheme="majorHAnsi"/>
        </w:rPr>
        <w:footnoteReference w:id="33"/>
      </w:r>
    </w:p>
    <w:p w14:paraId="6C488234" w14:textId="77777777" w:rsidR="00703C54" w:rsidRDefault="00703C54">
      <w:pPr>
        <w:rPr>
          <w:rFonts w:asciiTheme="majorHAnsi" w:hAnsiTheme="majorHAnsi" w:cstheme="majorHAnsi"/>
          <w:b/>
          <w:sz w:val="24"/>
          <w:szCs w:val="24"/>
        </w:rPr>
      </w:pPr>
      <w:bookmarkStart w:id="31" w:name="_Toc8367071"/>
      <w:r>
        <w:rPr>
          <w:rFonts w:asciiTheme="majorHAnsi" w:hAnsiTheme="majorHAnsi" w:cstheme="majorHAnsi"/>
          <w:b/>
          <w:sz w:val="24"/>
          <w:szCs w:val="24"/>
        </w:rPr>
        <w:br w:type="page"/>
      </w:r>
    </w:p>
    <w:p w14:paraId="162C211E" w14:textId="17211C54" w:rsidR="008D3D4A" w:rsidRPr="00671653" w:rsidRDefault="00FC6696" w:rsidP="00671653">
      <w:pPr>
        <w:pStyle w:val="Heading1"/>
        <w:rPr>
          <w:rFonts w:asciiTheme="majorHAnsi" w:eastAsia="Calibri" w:hAnsiTheme="majorHAnsi" w:cstheme="majorHAnsi"/>
          <w:b/>
          <w:i/>
          <w:sz w:val="24"/>
          <w:szCs w:val="24"/>
        </w:rPr>
      </w:pPr>
      <w:r w:rsidRPr="00671653">
        <w:rPr>
          <w:rFonts w:asciiTheme="majorHAnsi" w:hAnsiTheme="majorHAnsi" w:cstheme="majorHAnsi"/>
          <w:b/>
          <w:sz w:val="24"/>
          <w:szCs w:val="24"/>
        </w:rPr>
        <w:lastRenderedPageBreak/>
        <w:t>APPEND</w:t>
      </w:r>
      <w:r w:rsidR="008320CA" w:rsidRPr="00671653">
        <w:rPr>
          <w:rFonts w:asciiTheme="majorHAnsi" w:hAnsiTheme="majorHAnsi" w:cstheme="majorHAnsi"/>
          <w:b/>
          <w:sz w:val="24"/>
          <w:szCs w:val="24"/>
        </w:rPr>
        <w:t xml:space="preserve">IX </w:t>
      </w:r>
      <w:r w:rsidR="000F759B" w:rsidRPr="00671653">
        <w:rPr>
          <w:rFonts w:asciiTheme="majorHAnsi" w:hAnsiTheme="majorHAnsi" w:cstheme="majorHAnsi"/>
          <w:b/>
          <w:sz w:val="24"/>
          <w:szCs w:val="24"/>
        </w:rPr>
        <w:t>5</w:t>
      </w:r>
      <w:r w:rsidR="008320CA" w:rsidRPr="00671653">
        <w:rPr>
          <w:rFonts w:asciiTheme="majorHAnsi" w:hAnsiTheme="majorHAnsi" w:cstheme="majorHAnsi"/>
          <w:b/>
          <w:sz w:val="24"/>
          <w:szCs w:val="24"/>
        </w:rPr>
        <w:t>: RIVER BASIN CASED STUDIES TO DETERMINE THE END STATE AND ANALYSE THE GAP</w:t>
      </w:r>
      <w:bookmarkEnd w:id="31"/>
      <w:r w:rsidR="008320CA" w:rsidRPr="00671653">
        <w:rPr>
          <w:rFonts w:asciiTheme="majorHAnsi" w:eastAsia="Calibri" w:hAnsiTheme="majorHAnsi" w:cstheme="majorHAnsi"/>
          <w:b/>
          <w:i/>
          <w:sz w:val="24"/>
          <w:szCs w:val="24"/>
        </w:rPr>
        <w:t xml:space="preserve"> </w:t>
      </w:r>
    </w:p>
    <w:p w14:paraId="44D677EA" w14:textId="7302C1B3" w:rsidR="000F759B" w:rsidRDefault="000F759B">
      <w:pPr>
        <w:spacing w:line="240" w:lineRule="auto"/>
        <w:contextualSpacing/>
        <w:rPr>
          <w:rFonts w:asciiTheme="majorHAnsi" w:hAnsiTheme="majorHAnsi" w:cstheme="majorHAnsi"/>
        </w:rPr>
      </w:pPr>
      <w:r>
        <w:rPr>
          <w:rFonts w:asciiTheme="majorHAnsi" w:hAnsiTheme="majorHAnsi" w:cstheme="majorHAnsi"/>
        </w:rPr>
        <w:t xml:space="preserve">This appendix provides river basin case studies to </w:t>
      </w:r>
      <w:r w:rsidR="00E445C0">
        <w:rPr>
          <w:rFonts w:asciiTheme="majorHAnsi" w:hAnsiTheme="majorHAnsi" w:cstheme="majorHAnsi"/>
        </w:rPr>
        <w:t xml:space="preserve">in which stakeholders </w:t>
      </w:r>
      <w:r>
        <w:rPr>
          <w:rFonts w:asciiTheme="majorHAnsi" w:hAnsiTheme="majorHAnsi" w:cstheme="majorHAnsi"/>
        </w:rPr>
        <w:t>determine</w:t>
      </w:r>
      <w:r w:rsidR="00E445C0">
        <w:rPr>
          <w:rFonts w:asciiTheme="majorHAnsi" w:hAnsiTheme="majorHAnsi" w:cstheme="majorHAnsi"/>
        </w:rPr>
        <w:t>d</w:t>
      </w:r>
      <w:r>
        <w:rPr>
          <w:rFonts w:asciiTheme="majorHAnsi" w:hAnsiTheme="majorHAnsi" w:cstheme="majorHAnsi"/>
        </w:rPr>
        <w:t xml:space="preserve"> the </w:t>
      </w:r>
      <w:r w:rsidR="00AB5166">
        <w:rPr>
          <w:rFonts w:asciiTheme="majorHAnsi" w:hAnsiTheme="majorHAnsi" w:cstheme="majorHAnsi"/>
        </w:rPr>
        <w:t xml:space="preserve">current and desired </w:t>
      </w:r>
      <w:r>
        <w:rPr>
          <w:rFonts w:asciiTheme="majorHAnsi" w:hAnsiTheme="majorHAnsi" w:cstheme="majorHAnsi"/>
        </w:rPr>
        <w:t xml:space="preserve">end state and the gap. </w:t>
      </w:r>
    </w:p>
    <w:p w14:paraId="7977CB68" w14:textId="77777777" w:rsidR="000F759B" w:rsidRDefault="000F759B">
      <w:pPr>
        <w:spacing w:line="240" w:lineRule="auto"/>
        <w:contextualSpacing/>
        <w:rPr>
          <w:rFonts w:asciiTheme="majorHAnsi" w:hAnsiTheme="majorHAnsi" w:cstheme="majorHAnsi"/>
        </w:rPr>
      </w:pPr>
    </w:p>
    <w:p w14:paraId="1C8F479B" w14:textId="3FC2AED8" w:rsidR="008D3D4A" w:rsidRPr="00BE7B6D" w:rsidRDefault="008D3D4A" w:rsidP="00671653">
      <w:pPr>
        <w:spacing w:line="240" w:lineRule="auto"/>
        <w:contextualSpacing/>
        <w:rPr>
          <w:rFonts w:asciiTheme="majorHAnsi" w:eastAsia="Calibri" w:hAnsiTheme="majorHAnsi" w:cs="Calibri"/>
        </w:rPr>
      </w:pPr>
      <w:r w:rsidRPr="008D3D4A">
        <w:rPr>
          <w:rFonts w:asciiTheme="majorHAnsi" w:eastAsia="Calibri" w:hAnsiTheme="majorHAnsi" w:cs="Calibri"/>
          <w:b/>
          <w:i/>
        </w:rPr>
        <w:t>Mississippi / Atchafalaya River Basin:</w:t>
      </w:r>
      <w:r w:rsidRPr="008D3D4A">
        <w:rPr>
          <w:rFonts w:asciiTheme="majorHAnsi" w:eastAsia="Calibri" w:hAnsiTheme="majorHAnsi" w:cs="Calibri"/>
        </w:rPr>
        <w:t xml:space="preserve"> One example of setting a desired end state, and developing a plan based on this end state, is the Gulf Hypoxia Action Plan. This plan was created at the request of the federal government to address the water quality challenge of excess nutrients in the Mississippi River Basin and the related hypoxic ‘dead zone’ in the Gulf of Mexico. A task force was created to develop a plan to address this challenge, including agreeing on a shared ‘end state’ for the basin. The desired end state for the Mississippi / Atchafalaya River Basin and Gulf of Mexico is comprised of three components: 1) a reduction in size (by surface area) of the Gulf of Mexico hypoxic zone (coastal goal), 2) restored lands and waters within the basin with a focus on human health and aquatic life (basin goal), and 3) improved communities and economic conditions across the basin (quality of life). The difference between the current state of the basin and this future end state (the ‘</w:t>
      </w:r>
      <w:r w:rsidR="008D54E3">
        <w:rPr>
          <w:rFonts w:asciiTheme="majorHAnsi" w:eastAsia="Calibri" w:hAnsiTheme="majorHAnsi" w:cs="Calibri"/>
        </w:rPr>
        <w:t>gap</w:t>
      </w:r>
      <w:r w:rsidR="008D54E3" w:rsidRPr="008D3D4A">
        <w:rPr>
          <w:rFonts w:asciiTheme="majorHAnsi" w:eastAsia="Calibri" w:hAnsiTheme="majorHAnsi" w:cs="Calibri"/>
        </w:rPr>
        <w:t>’</w:t>
      </w:r>
      <w:r w:rsidRPr="008D3D4A">
        <w:rPr>
          <w:rFonts w:asciiTheme="majorHAnsi" w:eastAsia="Calibri" w:hAnsiTheme="majorHAnsi" w:cs="Calibri"/>
        </w:rPr>
        <w:t xml:space="preserve">) provided a basis for establishing goals for reduction in nutrient loading from across the river basin, which formed the foundation of an action plan. See the </w:t>
      </w:r>
      <w:r w:rsidR="000F759B" w:rsidRPr="00671653">
        <w:rPr>
          <w:rFonts w:asciiTheme="majorHAnsi" w:eastAsia="Calibri" w:hAnsiTheme="majorHAnsi" w:cs="Calibri"/>
        </w:rPr>
        <w:t>Action Plan</w:t>
      </w:r>
      <w:r w:rsidRPr="000F759B">
        <w:rPr>
          <w:rFonts w:asciiTheme="majorHAnsi" w:eastAsia="Calibri" w:hAnsiTheme="majorHAnsi" w:cs="Calibri"/>
        </w:rPr>
        <w:t xml:space="preserve"> f</w:t>
      </w:r>
      <w:r w:rsidRPr="008D3D4A">
        <w:rPr>
          <w:rFonts w:asciiTheme="majorHAnsi" w:eastAsia="Calibri" w:hAnsiTheme="majorHAnsi" w:cs="Calibri"/>
        </w:rPr>
        <w:t>or more information about this process and the actions that have taken place as a result of the plan.</w:t>
      </w:r>
      <w:r w:rsidR="00FB792B" w:rsidRPr="000F759B">
        <w:rPr>
          <w:rStyle w:val="FootnoteReference"/>
          <w:rFonts w:asciiTheme="majorHAnsi" w:eastAsia="Calibri" w:hAnsiTheme="majorHAnsi" w:cs="Calibri"/>
        </w:rPr>
        <w:footnoteReference w:id="34"/>
      </w:r>
    </w:p>
    <w:p w14:paraId="3E9D0E35" w14:textId="77777777" w:rsidR="00FB792B" w:rsidRDefault="00FB792B" w:rsidP="00FB792B">
      <w:pPr>
        <w:spacing w:line="240" w:lineRule="auto"/>
        <w:contextualSpacing/>
        <w:rPr>
          <w:rFonts w:asciiTheme="majorHAnsi" w:eastAsia="Calibri" w:hAnsiTheme="majorHAnsi" w:cs="Calibri"/>
          <w:b/>
          <w:i/>
        </w:rPr>
      </w:pPr>
    </w:p>
    <w:p w14:paraId="7BED8A8E" w14:textId="55BCB16E" w:rsidR="008D3D4A" w:rsidRPr="00BE7B6D" w:rsidRDefault="008D3D4A" w:rsidP="00671653">
      <w:pPr>
        <w:spacing w:line="240" w:lineRule="auto"/>
        <w:contextualSpacing/>
        <w:rPr>
          <w:rFonts w:asciiTheme="majorHAnsi" w:eastAsia="Calibri" w:hAnsiTheme="majorHAnsi" w:cs="Calibri"/>
        </w:rPr>
      </w:pPr>
      <w:r w:rsidRPr="008D3D4A">
        <w:rPr>
          <w:rFonts w:asciiTheme="majorHAnsi" w:eastAsia="Calibri" w:hAnsiTheme="majorHAnsi" w:cs="Calibri"/>
          <w:b/>
          <w:i/>
        </w:rPr>
        <w:t>Total Maximum Daily Load:</w:t>
      </w:r>
      <w:r w:rsidRPr="008D3D4A">
        <w:rPr>
          <w:rFonts w:asciiTheme="majorHAnsi" w:eastAsia="Calibri" w:hAnsiTheme="majorHAnsi" w:cs="Calibri"/>
        </w:rPr>
        <w:t xml:space="preserve"> Another set of examples that could be useful in understanding this process of establishing a desired end state and using </w:t>
      </w:r>
      <w:r w:rsidR="00990256">
        <w:rPr>
          <w:rFonts w:asciiTheme="majorHAnsi" w:eastAsia="Calibri" w:hAnsiTheme="majorHAnsi" w:cs="Calibri"/>
        </w:rPr>
        <w:t>it</w:t>
      </w:r>
      <w:r w:rsidRPr="008D3D4A">
        <w:rPr>
          <w:rFonts w:asciiTheme="majorHAnsi" w:eastAsia="Calibri" w:hAnsiTheme="majorHAnsi" w:cs="Calibri"/>
        </w:rPr>
        <w:t xml:space="preserve"> as a foundation for setting targets is the Total Maximum Daily Load planning process. Under the U</w:t>
      </w:r>
      <w:r w:rsidR="001B47FB">
        <w:rPr>
          <w:rFonts w:asciiTheme="majorHAnsi" w:eastAsia="Calibri" w:hAnsiTheme="majorHAnsi" w:cs="Calibri"/>
        </w:rPr>
        <w:t>nited States</w:t>
      </w:r>
      <w:r w:rsidRPr="008D3D4A">
        <w:rPr>
          <w:rFonts w:asciiTheme="majorHAnsi" w:eastAsia="Calibri" w:hAnsiTheme="majorHAnsi" w:cs="Calibri"/>
        </w:rPr>
        <w:t xml:space="preserve"> Clean Water Act, when a waterway is found to be ‘impaired’, or does not meet certain water quality standards, a process may be set into motion to establish the total allowable load of a specific pollutant to that waterway. The desired end state here is for the waterway to meet the established water quality standard, for example for the water body to become ‘swimmable and fishable’. The desired end state is quantified by the maximum daily loading of the pollutant to the water body that would allow the water body to meet this standard.  The gap assessment between the current loading and the total maximum daily load provides a quantitative indication of how much the total loading needs to be reduced to meet water quality standard. This difference (the ‘delta’) forms the basis for action, in terms of specific reductions in loading for actors in the basin who contribute to the pollutant load.</w:t>
      </w:r>
    </w:p>
    <w:p w14:paraId="15B9AF27" w14:textId="77777777" w:rsidR="00FB792B" w:rsidRDefault="00FB792B" w:rsidP="00FB792B">
      <w:pPr>
        <w:spacing w:line="240" w:lineRule="auto"/>
        <w:contextualSpacing/>
        <w:rPr>
          <w:rFonts w:asciiTheme="majorHAnsi" w:eastAsia="Calibri" w:hAnsiTheme="majorHAnsi" w:cs="Calibri"/>
          <w:b/>
          <w:i/>
        </w:rPr>
      </w:pPr>
    </w:p>
    <w:p w14:paraId="2F4FDEEC" w14:textId="31770727" w:rsidR="008D3D4A" w:rsidRPr="00BE7B6D" w:rsidRDefault="008D3D4A" w:rsidP="00671653">
      <w:pPr>
        <w:spacing w:line="240" w:lineRule="auto"/>
        <w:contextualSpacing/>
        <w:rPr>
          <w:rFonts w:asciiTheme="majorHAnsi" w:eastAsia="Calibri" w:hAnsiTheme="majorHAnsi" w:cs="Calibri"/>
        </w:rPr>
      </w:pPr>
      <w:r w:rsidRPr="008D3D4A">
        <w:rPr>
          <w:rFonts w:asciiTheme="majorHAnsi" w:eastAsia="Calibri" w:hAnsiTheme="majorHAnsi" w:cs="Calibri"/>
          <w:b/>
          <w:i/>
        </w:rPr>
        <w:t>California Groundwater Management:</w:t>
      </w:r>
      <w:r w:rsidRPr="008D3D4A">
        <w:rPr>
          <w:rFonts w:asciiTheme="majorHAnsi" w:eastAsia="Calibri" w:hAnsiTheme="majorHAnsi" w:cs="Calibri"/>
        </w:rPr>
        <w:t xml:space="preserve"> </w:t>
      </w:r>
      <w:proofErr w:type="gramStart"/>
      <w:r w:rsidRPr="008D3D4A">
        <w:rPr>
          <w:rFonts w:asciiTheme="majorHAnsi" w:eastAsia="Calibri" w:hAnsiTheme="majorHAnsi" w:cs="Calibri"/>
        </w:rPr>
        <w:t>In the midst of</w:t>
      </w:r>
      <w:proofErr w:type="gramEnd"/>
      <w:r w:rsidRPr="008D3D4A">
        <w:rPr>
          <w:rFonts w:asciiTheme="majorHAnsi" w:eastAsia="Calibri" w:hAnsiTheme="majorHAnsi" w:cs="Calibri"/>
        </w:rPr>
        <w:t xml:space="preserve"> </w:t>
      </w:r>
      <w:r w:rsidR="00EC12CB">
        <w:rPr>
          <w:rFonts w:asciiTheme="majorHAnsi" w:eastAsia="Calibri" w:hAnsiTheme="majorHAnsi" w:cs="Calibri"/>
        </w:rPr>
        <w:t>extreme</w:t>
      </w:r>
      <w:r w:rsidRPr="008D3D4A">
        <w:rPr>
          <w:rFonts w:asciiTheme="majorHAnsi" w:eastAsia="Calibri" w:hAnsiTheme="majorHAnsi" w:cs="Calibri"/>
        </w:rPr>
        <w:t xml:space="preserve"> drought in 2014, California passed a groundwater management law that requires all medium and high priority groundwater basins (as determined by the state) to develop and implement a sustainable groundwater management plan.  In this case the desired end state for the state, and water users in each basin, is sustainable groundwater use in each of these groundwater basins, </w:t>
      </w:r>
      <w:r w:rsidR="00BB12F3">
        <w:rPr>
          <w:rFonts w:asciiTheme="majorHAnsi" w:eastAsia="Calibri" w:hAnsiTheme="majorHAnsi" w:cs="Calibri"/>
        </w:rPr>
        <w:t>defined by the avoidance of</w:t>
      </w:r>
      <w:r w:rsidR="001E2953">
        <w:rPr>
          <w:rFonts w:asciiTheme="majorHAnsi" w:eastAsia="Calibri" w:hAnsiTheme="majorHAnsi" w:cs="Calibri"/>
        </w:rPr>
        <w:t xml:space="preserve"> six “undesi</w:t>
      </w:r>
      <w:r w:rsidR="00FE4014">
        <w:rPr>
          <w:rFonts w:asciiTheme="majorHAnsi" w:eastAsia="Calibri" w:hAnsiTheme="majorHAnsi" w:cs="Calibri"/>
        </w:rPr>
        <w:t>r</w:t>
      </w:r>
      <w:r w:rsidR="001E2953">
        <w:rPr>
          <w:rFonts w:asciiTheme="majorHAnsi" w:eastAsia="Calibri" w:hAnsiTheme="majorHAnsi" w:cs="Calibri"/>
        </w:rPr>
        <w:t>able results</w:t>
      </w:r>
      <w:r w:rsidRPr="008D3D4A">
        <w:rPr>
          <w:rFonts w:asciiTheme="majorHAnsi" w:eastAsia="Calibri" w:hAnsiTheme="majorHAnsi" w:cs="Calibri"/>
        </w:rPr>
        <w:t>.</w:t>
      </w:r>
      <w:r w:rsidR="00FE4014">
        <w:rPr>
          <w:rFonts w:asciiTheme="majorHAnsi" w:eastAsia="Calibri" w:hAnsiTheme="majorHAnsi" w:cs="Calibri"/>
        </w:rPr>
        <w:t>”</w:t>
      </w:r>
      <w:r w:rsidRPr="008D3D4A">
        <w:rPr>
          <w:rFonts w:asciiTheme="majorHAnsi" w:eastAsia="Calibri" w:hAnsiTheme="majorHAnsi" w:cs="Calibri"/>
        </w:rPr>
        <w:t xml:space="preserve"> The gap between current annual groundwater use and a sustainable level of annual groundwater use is the volume by which the water users accessing the aquifer must reduce their total use. This ‘</w:t>
      </w:r>
      <w:r w:rsidR="008D54E3">
        <w:rPr>
          <w:rFonts w:asciiTheme="majorHAnsi" w:eastAsia="Calibri" w:hAnsiTheme="majorHAnsi" w:cs="Calibri"/>
        </w:rPr>
        <w:t>gap</w:t>
      </w:r>
      <w:r w:rsidR="008D54E3" w:rsidRPr="008D3D4A">
        <w:rPr>
          <w:rFonts w:asciiTheme="majorHAnsi" w:eastAsia="Calibri" w:hAnsiTheme="majorHAnsi" w:cs="Calibri"/>
        </w:rPr>
        <w:t xml:space="preserve"> </w:t>
      </w:r>
      <w:r w:rsidRPr="008D3D4A">
        <w:rPr>
          <w:rFonts w:asciiTheme="majorHAnsi" w:eastAsia="Calibri" w:hAnsiTheme="majorHAnsi" w:cs="Calibri"/>
        </w:rPr>
        <w:t>serves as a starting point for development of an allocation and action plan for moving the groundwater basin into compliance with the groundwater management act.</w:t>
      </w:r>
    </w:p>
    <w:p w14:paraId="69FF94E7" w14:textId="77777777" w:rsidR="00FB792B" w:rsidRDefault="00FB792B" w:rsidP="00FB792B">
      <w:pPr>
        <w:spacing w:line="240" w:lineRule="auto"/>
        <w:contextualSpacing/>
        <w:rPr>
          <w:rFonts w:asciiTheme="majorHAnsi" w:eastAsia="Calibri" w:hAnsiTheme="majorHAnsi" w:cs="Calibri"/>
          <w:b/>
          <w:i/>
        </w:rPr>
      </w:pPr>
    </w:p>
    <w:p w14:paraId="2627CE84" w14:textId="1FB14F59" w:rsidR="008D3D4A" w:rsidRPr="008D3D4A" w:rsidRDefault="008D3D4A" w:rsidP="00671653">
      <w:pPr>
        <w:spacing w:line="240" w:lineRule="auto"/>
        <w:contextualSpacing/>
        <w:rPr>
          <w:rFonts w:asciiTheme="majorHAnsi" w:hAnsiTheme="majorHAnsi" w:cstheme="majorHAnsi"/>
        </w:rPr>
      </w:pPr>
      <w:r w:rsidRPr="008D3D4A">
        <w:rPr>
          <w:rFonts w:asciiTheme="majorHAnsi" w:eastAsia="Calibri" w:hAnsiTheme="majorHAnsi" w:cs="Calibri"/>
          <w:b/>
          <w:i/>
        </w:rPr>
        <w:lastRenderedPageBreak/>
        <w:t>Murray-Darling Basin’s Water Resource Plans:</w:t>
      </w:r>
      <w:r w:rsidRPr="008D3D4A">
        <w:rPr>
          <w:rFonts w:asciiTheme="majorHAnsi" w:eastAsia="Calibri" w:hAnsiTheme="majorHAnsi" w:cs="Calibri"/>
        </w:rPr>
        <w:t xml:space="preserve"> Over the years, the combination and natural droughts and increasing water us by agriculture, manufacturing, and communities, has led to the decline in the health of the </w:t>
      </w:r>
      <w:r w:rsidR="00A40C2F">
        <w:rPr>
          <w:rFonts w:asciiTheme="majorHAnsi" w:eastAsia="Calibri" w:hAnsiTheme="majorHAnsi" w:cs="Calibri"/>
        </w:rPr>
        <w:t>Murray-Darling B</w:t>
      </w:r>
      <w:r w:rsidRPr="008D3D4A">
        <w:rPr>
          <w:rFonts w:asciiTheme="majorHAnsi" w:eastAsia="Calibri" w:hAnsiTheme="majorHAnsi" w:cs="Calibri"/>
        </w:rPr>
        <w:t xml:space="preserve">asin. In 2012, </w:t>
      </w:r>
      <w:r w:rsidR="00A40C2F">
        <w:rPr>
          <w:rFonts w:asciiTheme="majorHAnsi" w:eastAsia="Calibri" w:hAnsiTheme="majorHAnsi" w:cs="Calibri"/>
        </w:rPr>
        <w:t xml:space="preserve">a </w:t>
      </w:r>
      <w:proofErr w:type="gramStart"/>
      <w:r w:rsidR="00A40C2F">
        <w:rPr>
          <w:rFonts w:asciiTheme="majorHAnsi" w:eastAsia="Calibri" w:hAnsiTheme="majorHAnsi" w:cs="Calibri"/>
        </w:rPr>
        <w:t>newly-developed</w:t>
      </w:r>
      <w:proofErr w:type="gramEnd"/>
      <w:r w:rsidR="00A40C2F">
        <w:rPr>
          <w:rFonts w:asciiTheme="majorHAnsi" w:eastAsia="Calibri" w:hAnsiTheme="majorHAnsi" w:cs="Calibri"/>
        </w:rPr>
        <w:t xml:space="preserve"> basin plan</w:t>
      </w:r>
      <w:r w:rsidRPr="008D3D4A">
        <w:rPr>
          <w:rFonts w:asciiTheme="majorHAnsi" w:eastAsia="Calibri" w:hAnsiTheme="majorHAnsi" w:cs="Calibri"/>
        </w:rPr>
        <w:t xml:space="preserve"> sets new rules, call</w:t>
      </w:r>
      <w:r w:rsidR="00CB1186">
        <w:rPr>
          <w:rFonts w:asciiTheme="majorHAnsi" w:eastAsia="Calibri" w:hAnsiTheme="majorHAnsi" w:cs="Calibri"/>
        </w:rPr>
        <w:t>ing</w:t>
      </w:r>
      <w:r w:rsidRPr="008D3D4A">
        <w:rPr>
          <w:rFonts w:asciiTheme="majorHAnsi" w:eastAsia="Calibri" w:hAnsiTheme="majorHAnsi" w:cs="Calibri"/>
        </w:rPr>
        <w:t xml:space="preserve"> </w:t>
      </w:r>
      <w:r w:rsidR="00CB1186">
        <w:rPr>
          <w:rFonts w:asciiTheme="majorHAnsi" w:eastAsia="Calibri" w:hAnsiTheme="majorHAnsi" w:cs="Calibri"/>
        </w:rPr>
        <w:t xml:space="preserve">for </w:t>
      </w:r>
      <w:r w:rsidRPr="008D3D4A">
        <w:rPr>
          <w:rFonts w:asciiTheme="majorHAnsi" w:eastAsia="Calibri" w:hAnsiTheme="majorHAnsi" w:cs="Calibri"/>
        </w:rPr>
        <w:t xml:space="preserve">sustainable diversion limits on how much water can be taken from the basin by town, communities, farmers, and industries, while leaving enough water to sustainable natural ecosystems. Given that water use varies over the year, the basin plan focuses on trends over time </w:t>
      </w:r>
      <w:r w:rsidRPr="008D3D4A">
        <w:rPr>
          <w:rFonts w:asciiTheme="majorHAnsi" w:eastAsia="Calibri" w:hAnsiTheme="majorHAnsi" w:cstheme="majorHAnsi"/>
        </w:rPr>
        <w:t>as well as individual water year</w:t>
      </w:r>
      <w:r w:rsidR="00CB1186">
        <w:rPr>
          <w:rFonts w:asciiTheme="majorHAnsi" w:eastAsia="Calibri" w:hAnsiTheme="majorHAnsi" w:cstheme="majorHAnsi"/>
        </w:rPr>
        <w:t>s</w:t>
      </w:r>
      <w:r w:rsidRPr="008D3D4A">
        <w:rPr>
          <w:rFonts w:asciiTheme="majorHAnsi" w:eastAsia="Calibri" w:hAnsiTheme="majorHAnsi" w:cstheme="majorHAnsi"/>
        </w:rPr>
        <w:t xml:space="preserve">. The water use growth over time </w:t>
      </w:r>
      <w:r w:rsidR="000A377E">
        <w:rPr>
          <w:rFonts w:asciiTheme="majorHAnsi" w:eastAsia="Calibri" w:hAnsiTheme="majorHAnsi" w:cstheme="majorHAnsi"/>
        </w:rPr>
        <w:t xml:space="preserve">by different water users </w:t>
      </w:r>
      <w:r w:rsidRPr="008D3D4A">
        <w:rPr>
          <w:rFonts w:asciiTheme="majorHAnsi" w:eastAsia="Calibri" w:hAnsiTheme="majorHAnsi" w:cstheme="majorHAnsi"/>
        </w:rPr>
        <w:t>will be compared to the water allocations of the basin (https://www.mdba.gov.au/basin-plan-roll-out/basin-wide-compliance-review/sustainable-diversion-limit-reporting-compliance)</w:t>
      </w:r>
    </w:p>
    <w:p w14:paraId="346427D1" w14:textId="77777777" w:rsidR="00BD0584" w:rsidRDefault="00BD0584">
      <w:pPr>
        <w:rPr>
          <w:rFonts w:asciiTheme="majorHAnsi" w:hAnsiTheme="majorHAnsi" w:cstheme="majorHAnsi"/>
          <w:b/>
          <w:sz w:val="24"/>
          <w:szCs w:val="24"/>
        </w:rPr>
      </w:pPr>
      <w:bookmarkStart w:id="32" w:name="_f0ib3ak9hk0r" w:colFirst="0" w:colLast="0"/>
      <w:bookmarkStart w:id="33" w:name="_Toc8367072"/>
      <w:bookmarkEnd w:id="32"/>
      <w:r>
        <w:rPr>
          <w:rFonts w:asciiTheme="majorHAnsi" w:hAnsiTheme="majorHAnsi" w:cstheme="majorHAnsi"/>
          <w:b/>
          <w:sz w:val="24"/>
          <w:szCs w:val="24"/>
        </w:rPr>
        <w:br w:type="page"/>
      </w:r>
    </w:p>
    <w:p w14:paraId="66BE8399" w14:textId="5B61075B" w:rsidR="00476AB6" w:rsidRDefault="008D3D4A" w:rsidP="00671653">
      <w:pPr>
        <w:pStyle w:val="Heading1"/>
      </w:pPr>
      <w:r w:rsidRPr="00671653">
        <w:rPr>
          <w:rFonts w:asciiTheme="majorHAnsi" w:hAnsiTheme="majorHAnsi" w:cstheme="majorHAnsi"/>
          <w:b/>
          <w:sz w:val="24"/>
          <w:szCs w:val="24"/>
        </w:rPr>
        <w:lastRenderedPageBreak/>
        <w:t xml:space="preserve">APPENDIX </w:t>
      </w:r>
      <w:r w:rsidR="000F759B" w:rsidRPr="00671653">
        <w:rPr>
          <w:rFonts w:asciiTheme="majorHAnsi" w:hAnsiTheme="majorHAnsi" w:cstheme="majorHAnsi"/>
          <w:b/>
          <w:sz w:val="24"/>
          <w:szCs w:val="24"/>
        </w:rPr>
        <w:t>6</w:t>
      </w:r>
      <w:r w:rsidRPr="00671653">
        <w:rPr>
          <w:rFonts w:asciiTheme="majorHAnsi" w:hAnsiTheme="majorHAnsi" w:cstheme="majorHAnsi"/>
          <w:b/>
          <w:sz w:val="24"/>
          <w:szCs w:val="24"/>
        </w:rPr>
        <w:t xml:space="preserve">: EXAMPLE </w:t>
      </w:r>
      <w:r w:rsidR="003D147F" w:rsidRPr="00671653">
        <w:rPr>
          <w:rFonts w:asciiTheme="majorHAnsi" w:hAnsiTheme="majorHAnsi" w:cstheme="majorHAnsi"/>
          <w:b/>
          <w:sz w:val="24"/>
          <w:szCs w:val="24"/>
        </w:rPr>
        <w:t xml:space="preserve">SITE-LEVEL WATER </w:t>
      </w:r>
      <w:r w:rsidRPr="00671653">
        <w:rPr>
          <w:rFonts w:asciiTheme="majorHAnsi" w:hAnsiTheme="majorHAnsi" w:cstheme="majorHAnsi"/>
          <w:b/>
          <w:sz w:val="24"/>
          <w:szCs w:val="24"/>
        </w:rPr>
        <w:t>TARGETS</w:t>
      </w:r>
      <w:bookmarkEnd w:id="33"/>
    </w:p>
    <w:p w14:paraId="38602075" w14:textId="29B0A86B" w:rsidR="00C3616A" w:rsidRDefault="00C3616A" w:rsidP="00C3616A">
      <w:pPr>
        <w:spacing w:line="240" w:lineRule="auto"/>
        <w:contextualSpacing/>
        <w:rPr>
          <w:rFonts w:asciiTheme="majorHAnsi" w:hAnsiTheme="majorHAnsi" w:cstheme="majorHAnsi"/>
        </w:rPr>
      </w:pPr>
      <w:r>
        <w:rPr>
          <w:rFonts w:asciiTheme="majorHAnsi" w:hAnsiTheme="majorHAnsi" w:cstheme="majorHAnsi"/>
        </w:rPr>
        <w:t xml:space="preserve">This appendix provides additional site-level water targets for water governance. </w:t>
      </w:r>
    </w:p>
    <w:p w14:paraId="7D5B7338" w14:textId="77777777" w:rsidR="00C3616A" w:rsidRDefault="00C3616A" w:rsidP="00AB41F1">
      <w:pPr>
        <w:spacing w:after="120" w:line="240" w:lineRule="auto"/>
        <w:contextualSpacing/>
        <w:rPr>
          <w:rFonts w:ascii="Calibri" w:eastAsia="Calibri" w:hAnsi="Calibri" w:cs="Calibri"/>
        </w:rPr>
      </w:pPr>
    </w:p>
    <w:p w14:paraId="62DB0B9B" w14:textId="2960B062" w:rsidR="00AB41F1" w:rsidRDefault="00AB41F1" w:rsidP="00AB41F1">
      <w:pPr>
        <w:spacing w:after="120" w:line="240" w:lineRule="auto"/>
        <w:contextualSpacing/>
        <w:rPr>
          <w:rFonts w:ascii="Calibri" w:eastAsia="Calibri" w:hAnsi="Calibri" w:cs="Calibri"/>
        </w:rPr>
      </w:pPr>
      <w:r>
        <w:rPr>
          <w:rFonts w:ascii="Calibri" w:eastAsia="Calibri" w:hAnsi="Calibri" w:cs="Calibri"/>
        </w:rPr>
        <w:t xml:space="preserve">Water </w:t>
      </w:r>
      <w:r w:rsidR="00E94526">
        <w:rPr>
          <w:rFonts w:ascii="Calibri" w:eastAsia="Calibri" w:hAnsi="Calibri" w:cs="Calibri"/>
        </w:rPr>
        <w:t>Governance Goals</w:t>
      </w:r>
      <w:r w:rsidR="007A02B2" w:rsidRPr="00E77E50" w:rsidDel="007A02B2">
        <w:rPr>
          <w:rFonts w:ascii="Calibri" w:eastAsia="Calibri" w:hAnsi="Calibri" w:cs="Calibri"/>
          <w:vertAlign w:val="superscript"/>
        </w:rPr>
        <w:t xml:space="preserve">   </w:t>
      </w:r>
    </w:p>
    <w:tbl>
      <w:tblPr>
        <w:tblStyle w:val="3"/>
        <w:tblW w:w="917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2880"/>
        <w:gridCol w:w="3780"/>
      </w:tblGrid>
      <w:tr w:rsidR="009B02BA" w14:paraId="66513E70" w14:textId="38652672" w:rsidTr="006F65CD">
        <w:trPr>
          <w:trHeight w:val="123"/>
        </w:trPr>
        <w:tc>
          <w:tcPr>
            <w:tcW w:w="25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592609" w14:textId="4DEDC218" w:rsidR="009B02BA" w:rsidRPr="00B904EB" w:rsidRDefault="009B02BA" w:rsidP="009B02BA">
            <w:pPr>
              <w:spacing w:line="240" w:lineRule="auto"/>
              <w:contextualSpacing/>
              <w:jc w:val="center"/>
              <w:rPr>
                <w:rFonts w:ascii="Calibri" w:eastAsia="Calibri" w:hAnsi="Calibri" w:cs="Calibri"/>
                <w:b/>
                <w:sz w:val="20"/>
                <w:szCs w:val="20"/>
              </w:rPr>
            </w:pPr>
            <w:bookmarkStart w:id="34" w:name="_Hlk8250932"/>
            <w:r w:rsidRPr="00B904EB">
              <w:rPr>
                <w:rFonts w:ascii="Calibri" w:eastAsia="Calibri" w:hAnsi="Calibri" w:cs="Calibri"/>
                <w:b/>
                <w:sz w:val="20"/>
                <w:szCs w:val="20"/>
              </w:rPr>
              <w:t>Desired End State</w:t>
            </w:r>
            <w:r w:rsidR="007A02B2" w:rsidRPr="00671653">
              <w:rPr>
                <w:rFonts w:ascii="Calibri" w:eastAsia="Calibri" w:hAnsi="Calibri" w:cs="Calibri"/>
                <w:vertAlign w:val="superscript"/>
              </w:rPr>
              <w:footnoteReference w:id="35"/>
            </w:r>
            <w:r w:rsidR="007A02B2" w:rsidRPr="00671653">
              <w:rPr>
                <w:rFonts w:ascii="Calibri" w:eastAsia="Calibri" w:hAnsi="Calibri" w:cs="Calibri"/>
                <w:b/>
                <w:sz w:val="20"/>
                <w:szCs w:val="20"/>
                <w:vertAlign w:val="superscript"/>
              </w:rPr>
              <w:t>,</w:t>
            </w:r>
            <w:r w:rsidR="007A02B2">
              <w:rPr>
                <w:rFonts w:ascii="Calibri" w:eastAsia="Calibri" w:hAnsi="Calibri" w:cs="Calibri"/>
                <w:b/>
                <w:sz w:val="20"/>
                <w:szCs w:val="20"/>
                <w:vertAlign w:val="superscript"/>
              </w:rPr>
              <w:t xml:space="preserve"> </w:t>
            </w:r>
            <w:r w:rsidR="007A02B2">
              <w:rPr>
                <w:rStyle w:val="FootnoteReference"/>
                <w:rFonts w:ascii="Calibri" w:eastAsia="Calibri" w:hAnsi="Calibri" w:cs="Calibri"/>
              </w:rPr>
              <w:footnoteReference w:id="36"/>
            </w:r>
          </w:p>
        </w:tc>
        <w:tc>
          <w:tcPr>
            <w:tcW w:w="2880" w:type="dxa"/>
            <w:tcBorders>
              <w:top w:val="single" w:sz="4" w:space="0" w:color="auto"/>
              <w:left w:val="single" w:sz="4" w:space="0" w:color="auto"/>
              <w:bottom w:val="single" w:sz="4" w:space="0" w:color="auto"/>
              <w:right w:val="single" w:sz="4" w:space="0" w:color="auto"/>
            </w:tcBorders>
          </w:tcPr>
          <w:p w14:paraId="0F1C379B" w14:textId="4B420F4A" w:rsidR="009B02BA" w:rsidRPr="00671653" w:rsidRDefault="009B02BA" w:rsidP="009B02BA">
            <w:pPr>
              <w:spacing w:line="240" w:lineRule="auto"/>
              <w:contextualSpacing/>
              <w:jc w:val="center"/>
              <w:rPr>
                <w:rFonts w:asciiTheme="majorHAnsi" w:eastAsia="Calibri" w:hAnsiTheme="majorHAnsi" w:cstheme="majorHAnsi"/>
                <w:b/>
                <w:sz w:val="20"/>
                <w:szCs w:val="20"/>
              </w:rPr>
            </w:pPr>
            <w:r w:rsidRPr="00671653">
              <w:rPr>
                <w:rFonts w:asciiTheme="majorHAnsi" w:hAnsiTheme="majorHAnsi" w:cstheme="majorHAnsi"/>
                <w:b/>
                <w:sz w:val="20"/>
                <w:szCs w:val="20"/>
              </w:rPr>
              <w:t>Example Goals</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14C9E3" w14:textId="6A88A580" w:rsidR="009B02BA" w:rsidRPr="00B904EB" w:rsidRDefault="009B02BA" w:rsidP="009B02BA">
            <w:pPr>
              <w:spacing w:line="240" w:lineRule="auto"/>
              <w:contextualSpacing/>
              <w:jc w:val="center"/>
              <w:rPr>
                <w:rFonts w:ascii="Calibri" w:eastAsia="Calibri" w:hAnsi="Calibri" w:cs="Calibri"/>
                <w:b/>
                <w:sz w:val="20"/>
                <w:szCs w:val="20"/>
              </w:rPr>
            </w:pPr>
            <w:r w:rsidRPr="00B904EB">
              <w:rPr>
                <w:rFonts w:ascii="Calibri" w:eastAsia="Calibri" w:hAnsi="Calibri" w:cs="Calibri"/>
                <w:b/>
                <w:sz w:val="20"/>
                <w:szCs w:val="20"/>
              </w:rPr>
              <w:t xml:space="preserve">Illustrative </w:t>
            </w:r>
            <w:r>
              <w:rPr>
                <w:rFonts w:ascii="Calibri" w:eastAsia="Calibri" w:hAnsi="Calibri" w:cs="Calibri"/>
                <w:b/>
                <w:sz w:val="20"/>
                <w:szCs w:val="20"/>
              </w:rPr>
              <w:t>I</w:t>
            </w:r>
            <w:r w:rsidRPr="00B904EB">
              <w:rPr>
                <w:rFonts w:ascii="Calibri" w:eastAsia="Calibri" w:hAnsi="Calibri" w:cs="Calibri"/>
                <w:b/>
                <w:sz w:val="20"/>
                <w:szCs w:val="20"/>
              </w:rPr>
              <w:t xml:space="preserve">nternal </w:t>
            </w:r>
            <w:r>
              <w:rPr>
                <w:rFonts w:ascii="Calibri" w:eastAsia="Calibri" w:hAnsi="Calibri" w:cs="Calibri"/>
                <w:b/>
                <w:sz w:val="20"/>
                <w:szCs w:val="20"/>
              </w:rPr>
              <w:t>A</w:t>
            </w:r>
            <w:r w:rsidRPr="00B904EB">
              <w:rPr>
                <w:rFonts w:ascii="Calibri" w:eastAsia="Calibri" w:hAnsi="Calibri" w:cs="Calibri"/>
                <w:b/>
                <w:sz w:val="20"/>
                <w:szCs w:val="20"/>
              </w:rPr>
              <w:t xml:space="preserve">ctions </w:t>
            </w:r>
            <w:r>
              <w:rPr>
                <w:rFonts w:ascii="Calibri" w:eastAsia="Calibri" w:hAnsi="Calibri" w:cs="Calibri"/>
                <w:b/>
                <w:sz w:val="20"/>
                <w:szCs w:val="20"/>
              </w:rPr>
              <w:t xml:space="preserve">to Meet </w:t>
            </w:r>
            <w:r w:rsidRPr="00B904EB">
              <w:rPr>
                <w:rFonts w:ascii="Calibri" w:eastAsia="Calibri" w:hAnsi="Calibri" w:cs="Calibri"/>
                <w:b/>
                <w:sz w:val="20"/>
                <w:szCs w:val="20"/>
              </w:rPr>
              <w:t>Goal</w:t>
            </w:r>
            <w:r w:rsidR="007A02B2" w:rsidRPr="00E77E50">
              <w:rPr>
                <w:rFonts w:ascii="Calibri" w:eastAsia="Calibri" w:hAnsi="Calibri" w:cs="Calibri"/>
                <w:vertAlign w:val="superscript"/>
              </w:rPr>
              <w:footnoteReference w:id="37"/>
            </w:r>
          </w:p>
        </w:tc>
      </w:tr>
      <w:tr w:rsidR="009B02BA" w14:paraId="24BBED2A" w14:textId="359B7045" w:rsidTr="006F65CD">
        <w:trPr>
          <w:trHeight w:val="430"/>
        </w:trPr>
        <w:tc>
          <w:tcPr>
            <w:tcW w:w="25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5D53BB5" w14:textId="77777777" w:rsidR="009B02BA" w:rsidRPr="00671653" w:rsidRDefault="009B02BA" w:rsidP="009B02BA">
            <w:pPr>
              <w:spacing w:line="240" w:lineRule="auto"/>
              <w:ind w:left="-14"/>
              <w:contextualSpacing/>
              <w:rPr>
                <w:rFonts w:asciiTheme="majorHAnsi" w:eastAsia="Calibri" w:hAnsiTheme="majorHAnsi" w:cstheme="majorHAnsi"/>
                <w:sz w:val="20"/>
                <w:szCs w:val="20"/>
              </w:rPr>
            </w:pPr>
            <w:r w:rsidRPr="00671653">
              <w:rPr>
                <w:rFonts w:asciiTheme="majorHAnsi" w:eastAsia="Calibri" w:hAnsiTheme="majorHAnsi" w:cstheme="majorHAnsi"/>
                <w:sz w:val="20"/>
                <w:szCs w:val="20"/>
              </w:rPr>
              <w:t>Effective water resource management policy and regulation</w:t>
            </w:r>
          </w:p>
        </w:tc>
        <w:tc>
          <w:tcPr>
            <w:tcW w:w="2880" w:type="dxa"/>
            <w:tcBorders>
              <w:top w:val="single" w:sz="4" w:space="0" w:color="auto"/>
              <w:left w:val="single" w:sz="4" w:space="0" w:color="auto"/>
              <w:bottom w:val="single" w:sz="4" w:space="0" w:color="auto"/>
              <w:right w:val="single" w:sz="4" w:space="0" w:color="auto"/>
            </w:tcBorders>
          </w:tcPr>
          <w:p w14:paraId="0A8F3182" w14:textId="40516991" w:rsidR="009B02BA" w:rsidRPr="00671653" w:rsidRDefault="009B02BA" w:rsidP="00671653">
            <w:pPr>
              <w:spacing w:before="60" w:after="60" w:line="240" w:lineRule="auto"/>
              <w:rPr>
                <w:rFonts w:asciiTheme="majorHAnsi" w:eastAsia="Calibri" w:hAnsiTheme="majorHAnsi" w:cstheme="majorHAnsi"/>
                <w:sz w:val="20"/>
                <w:szCs w:val="20"/>
              </w:rPr>
            </w:pPr>
            <w:r w:rsidRPr="00671653">
              <w:rPr>
                <w:rFonts w:asciiTheme="majorHAnsi" w:hAnsiTheme="majorHAnsi" w:cstheme="majorHAnsi"/>
                <w:sz w:val="20"/>
                <w:szCs w:val="20"/>
              </w:rPr>
              <w:t>Advocate for and contribute to the development of effective and equitable water policy and regulations.</w:t>
            </w:r>
          </w:p>
        </w:tc>
        <w:tc>
          <w:tcPr>
            <w:tcW w:w="37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0739B" w14:textId="488DFF7D" w:rsidR="009B02BA" w:rsidRPr="00671653" w:rsidRDefault="009B02BA" w:rsidP="00AF6C82">
            <w:pPr>
              <w:pStyle w:val="ListParagraph"/>
              <w:numPr>
                <w:ilvl w:val="0"/>
                <w:numId w:val="14"/>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Completion of an internal review of the effectiveness of National and Sub-regional water policy and regulation.</w:t>
            </w:r>
          </w:p>
          <w:p w14:paraId="3F3FEDE1" w14:textId="77777777" w:rsidR="009B02BA" w:rsidRPr="00671653" w:rsidRDefault="009B02BA" w:rsidP="00AF6C82">
            <w:pPr>
              <w:pStyle w:val="ListParagraph"/>
              <w:numPr>
                <w:ilvl w:val="0"/>
                <w:numId w:val="14"/>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 xml:space="preserve">Establish and execute an advocacy plan for effective water governance, and policy development and implementation in line with accepted principles.  </w:t>
            </w:r>
          </w:p>
        </w:tc>
      </w:tr>
      <w:tr w:rsidR="009B02BA" w14:paraId="07AC7714" w14:textId="489A2271" w:rsidTr="006F65CD">
        <w:trPr>
          <w:trHeight w:val="1384"/>
        </w:trPr>
        <w:tc>
          <w:tcPr>
            <w:tcW w:w="25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886388D" w14:textId="77777777" w:rsidR="009B02BA" w:rsidRPr="00671653" w:rsidRDefault="009B02BA" w:rsidP="009B02BA">
            <w:pPr>
              <w:spacing w:line="240" w:lineRule="auto"/>
              <w:contextualSpacing/>
              <w:rPr>
                <w:rFonts w:asciiTheme="majorHAnsi" w:eastAsia="Calibri" w:hAnsiTheme="majorHAnsi" w:cstheme="majorHAnsi"/>
                <w:sz w:val="20"/>
                <w:szCs w:val="20"/>
              </w:rPr>
            </w:pPr>
            <w:r w:rsidRPr="00671653">
              <w:rPr>
                <w:rFonts w:asciiTheme="majorHAnsi" w:eastAsia="Calibri" w:hAnsiTheme="majorHAnsi" w:cstheme="majorHAnsi"/>
                <w:sz w:val="20"/>
                <w:szCs w:val="20"/>
              </w:rPr>
              <w:t>Coherent policies with effective government coordination</w:t>
            </w:r>
          </w:p>
        </w:tc>
        <w:tc>
          <w:tcPr>
            <w:tcW w:w="2880" w:type="dxa"/>
            <w:tcBorders>
              <w:top w:val="single" w:sz="4" w:space="0" w:color="auto"/>
              <w:left w:val="single" w:sz="4" w:space="0" w:color="auto"/>
              <w:bottom w:val="single" w:sz="4" w:space="0" w:color="auto"/>
              <w:right w:val="single" w:sz="4" w:space="0" w:color="auto"/>
            </w:tcBorders>
          </w:tcPr>
          <w:p w14:paraId="4FCDBCF7" w14:textId="54616D86" w:rsidR="009B02BA" w:rsidRPr="00671653" w:rsidRDefault="009B02BA" w:rsidP="00671653">
            <w:pPr>
              <w:spacing w:before="60" w:after="60" w:line="240" w:lineRule="auto"/>
              <w:rPr>
                <w:rFonts w:asciiTheme="majorHAnsi" w:eastAsia="Calibri" w:hAnsiTheme="majorHAnsi" w:cstheme="majorHAnsi"/>
                <w:sz w:val="20"/>
                <w:szCs w:val="20"/>
              </w:rPr>
            </w:pPr>
            <w:r w:rsidRPr="00671653">
              <w:rPr>
                <w:rFonts w:asciiTheme="majorHAnsi" w:hAnsiTheme="majorHAnsi" w:cstheme="majorHAnsi"/>
                <w:sz w:val="20"/>
                <w:szCs w:val="20"/>
              </w:rPr>
              <w:t xml:space="preserve">Support government in developing and executing a plan to ensure alignment across departments / authorities and policy on water. </w:t>
            </w:r>
          </w:p>
        </w:tc>
        <w:tc>
          <w:tcPr>
            <w:tcW w:w="37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346053" w14:textId="326B0C90" w:rsidR="009B02BA" w:rsidRPr="00671653" w:rsidRDefault="009B02BA" w:rsidP="00AF6C82">
            <w:pPr>
              <w:pStyle w:val="ListParagraph"/>
              <w:numPr>
                <w:ilvl w:val="0"/>
                <w:numId w:val="15"/>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Completion of an internal, cross-functional evaluation of external policy coherence in respect to water.</w:t>
            </w:r>
          </w:p>
          <w:p w14:paraId="57DBCB15" w14:textId="7EDAE9D3" w:rsidR="009B02BA" w:rsidRPr="00671653" w:rsidRDefault="009B02BA" w:rsidP="00AF6C82">
            <w:pPr>
              <w:pStyle w:val="ListParagraph"/>
              <w:numPr>
                <w:ilvl w:val="0"/>
                <w:numId w:val="15"/>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 xml:space="preserve">Internal training of staff that deal with government representatives to ensure aligned messages on water and land management issues. </w:t>
            </w:r>
          </w:p>
        </w:tc>
      </w:tr>
      <w:tr w:rsidR="009B02BA" w:rsidRPr="00826713" w14:paraId="54240057" w14:textId="0A791A62" w:rsidTr="006F65CD">
        <w:trPr>
          <w:trHeight w:val="2563"/>
        </w:trPr>
        <w:tc>
          <w:tcPr>
            <w:tcW w:w="25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E60DD41" w14:textId="77777777" w:rsidR="009B02BA" w:rsidRPr="00671653" w:rsidRDefault="009B02BA" w:rsidP="009B02BA">
            <w:pPr>
              <w:spacing w:line="240" w:lineRule="auto"/>
              <w:contextualSpacing/>
              <w:rPr>
                <w:rFonts w:asciiTheme="majorHAnsi" w:eastAsia="Calibri" w:hAnsiTheme="majorHAnsi" w:cstheme="majorHAnsi"/>
                <w:sz w:val="20"/>
                <w:szCs w:val="20"/>
              </w:rPr>
            </w:pPr>
            <w:r w:rsidRPr="00671653">
              <w:rPr>
                <w:rFonts w:asciiTheme="majorHAnsi" w:eastAsia="Calibri" w:hAnsiTheme="majorHAnsi" w:cstheme="majorHAnsi"/>
                <w:sz w:val="20"/>
                <w:szCs w:val="20"/>
              </w:rPr>
              <w:t>Robust basin management plans</w:t>
            </w:r>
          </w:p>
        </w:tc>
        <w:tc>
          <w:tcPr>
            <w:tcW w:w="2880" w:type="dxa"/>
            <w:tcBorders>
              <w:top w:val="single" w:sz="4" w:space="0" w:color="auto"/>
              <w:left w:val="single" w:sz="4" w:space="0" w:color="auto"/>
              <w:bottom w:val="single" w:sz="4" w:space="0" w:color="auto"/>
              <w:right w:val="single" w:sz="4" w:space="0" w:color="auto"/>
            </w:tcBorders>
          </w:tcPr>
          <w:p w14:paraId="325743BD" w14:textId="38B3905C" w:rsidR="009B02BA" w:rsidRPr="00671653" w:rsidRDefault="009B02BA" w:rsidP="00671653">
            <w:pPr>
              <w:spacing w:before="60" w:after="60" w:line="240" w:lineRule="auto"/>
              <w:rPr>
                <w:rFonts w:asciiTheme="majorHAnsi" w:eastAsia="Calibri" w:hAnsiTheme="majorHAnsi" w:cstheme="majorHAnsi"/>
                <w:sz w:val="20"/>
                <w:szCs w:val="20"/>
              </w:rPr>
            </w:pPr>
            <w:r w:rsidRPr="00671653">
              <w:rPr>
                <w:rFonts w:asciiTheme="majorHAnsi" w:hAnsiTheme="majorHAnsi" w:cstheme="majorHAnsi"/>
                <w:sz w:val="20"/>
                <w:szCs w:val="20"/>
              </w:rPr>
              <w:t>Active role in catalyzing and contributing to a revision of the Catchment Management Plan to ensure it is current and informs robust water resource planning and management.</w:t>
            </w:r>
          </w:p>
        </w:tc>
        <w:tc>
          <w:tcPr>
            <w:tcW w:w="37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150025" w14:textId="22D7229A" w:rsidR="009B02BA" w:rsidRPr="00671653" w:rsidRDefault="009B02BA" w:rsidP="00AF6C82">
            <w:pPr>
              <w:pStyle w:val="ListParagraph"/>
              <w:numPr>
                <w:ilvl w:val="0"/>
                <w:numId w:val="15"/>
              </w:numPr>
              <w:spacing w:before="60" w:after="60" w:line="240" w:lineRule="auto"/>
              <w:ind w:left="170" w:hanging="180"/>
              <w:rPr>
                <w:rFonts w:asciiTheme="majorHAnsi" w:eastAsia="Calibri" w:hAnsiTheme="majorHAnsi" w:cstheme="majorHAnsi"/>
                <w:sz w:val="20"/>
                <w:szCs w:val="20"/>
              </w:rPr>
            </w:pPr>
            <w:r w:rsidRPr="00671653">
              <w:rPr>
                <w:rFonts w:asciiTheme="majorHAnsi" w:eastAsia="Calibri" w:hAnsiTheme="majorHAnsi" w:cstheme="majorHAnsi"/>
                <w:sz w:val="20"/>
                <w:szCs w:val="20"/>
              </w:rPr>
              <w:t>Publicly support proposals to evaluate and update Catchment Management Plans to ensure it is current.</w:t>
            </w:r>
          </w:p>
          <w:p w14:paraId="71B37D41" w14:textId="77777777" w:rsidR="009B02BA" w:rsidRPr="00671653" w:rsidRDefault="009B02BA" w:rsidP="00AF6C82">
            <w:pPr>
              <w:pStyle w:val="ListParagraph"/>
              <w:numPr>
                <w:ilvl w:val="0"/>
                <w:numId w:val="15"/>
              </w:numPr>
              <w:spacing w:before="60" w:after="60" w:line="240" w:lineRule="auto"/>
              <w:ind w:left="170" w:hanging="180"/>
              <w:rPr>
                <w:rFonts w:asciiTheme="majorHAnsi" w:eastAsia="Calibri" w:hAnsiTheme="majorHAnsi" w:cstheme="majorHAnsi"/>
                <w:sz w:val="20"/>
                <w:szCs w:val="20"/>
              </w:rPr>
            </w:pPr>
            <w:r w:rsidRPr="00671653">
              <w:rPr>
                <w:rFonts w:asciiTheme="majorHAnsi" w:eastAsia="Calibri" w:hAnsiTheme="majorHAnsi" w:cstheme="majorHAnsi"/>
                <w:sz w:val="20"/>
                <w:szCs w:val="20"/>
              </w:rPr>
              <w:t>Provision of relevant company held data and information to relevant authorities.</w:t>
            </w:r>
          </w:p>
          <w:p w14:paraId="0DD92372" w14:textId="77777777" w:rsidR="009B02BA" w:rsidRPr="00671653" w:rsidRDefault="009B02BA" w:rsidP="00AF6C82">
            <w:pPr>
              <w:pStyle w:val="ListParagraph"/>
              <w:numPr>
                <w:ilvl w:val="0"/>
                <w:numId w:val="15"/>
              </w:numPr>
              <w:spacing w:before="60" w:after="60" w:line="240" w:lineRule="auto"/>
              <w:ind w:left="170" w:hanging="180"/>
              <w:rPr>
                <w:rFonts w:asciiTheme="majorHAnsi" w:eastAsia="Calibri" w:hAnsiTheme="majorHAnsi" w:cstheme="majorHAnsi"/>
                <w:sz w:val="20"/>
                <w:szCs w:val="20"/>
              </w:rPr>
            </w:pPr>
            <w:r w:rsidRPr="00671653">
              <w:rPr>
                <w:rFonts w:asciiTheme="majorHAnsi" w:eastAsia="Calibri" w:hAnsiTheme="majorHAnsi" w:cstheme="majorHAnsi"/>
                <w:sz w:val="20"/>
                <w:szCs w:val="20"/>
              </w:rPr>
              <w:t>Providing input or feedback to the development or revision of a catchment plan</w:t>
            </w:r>
          </w:p>
          <w:p w14:paraId="5E319791" w14:textId="77777777" w:rsidR="009B02BA" w:rsidRPr="00671653" w:rsidRDefault="009B02BA" w:rsidP="00AF6C82">
            <w:pPr>
              <w:pStyle w:val="ListParagraph"/>
              <w:numPr>
                <w:ilvl w:val="0"/>
                <w:numId w:val="15"/>
              </w:numPr>
              <w:spacing w:before="60" w:after="60" w:line="240" w:lineRule="auto"/>
              <w:ind w:left="170" w:hanging="180"/>
              <w:rPr>
                <w:rFonts w:asciiTheme="majorHAnsi" w:eastAsia="Calibri" w:hAnsiTheme="majorHAnsi" w:cstheme="majorHAnsi"/>
                <w:sz w:val="20"/>
                <w:szCs w:val="20"/>
              </w:rPr>
            </w:pPr>
            <w:r w:rsidRPr="00671653">
              <w:rPr>
                <w:rFonts w:asciiTheme="majorHAnsi" w:eastAsia="Calibri" w:hAnsiTheme="majorHAnsi" w:cstheme="majorHAnsi"/>
                <w:sz w:val="20"/>
                <w:szCs w:val="20"/>
              </w:rPr>
              <w:t xml:space="preserve">Actively participate in Catchment management planning workshops and the like. </w:t>
            </w:r>
          </w:p>
        </w:tc>
      </w:tr>
      <w:tr w:rsidR="009B02BA" w:rsidRPr="00826713" w14:paraId="07EE2DB8" w14:textId="0D32A3F9" w:rsidTr="006F65CD">
        <w:trPr>
          <w:trHeight w:val="1528"/>
        </w:trPr>
        <w:tc>
          <w:tcPr>
            <w:tcW w:w="25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2DDB22" w14:textId="77777777" w:rsidR="009B02BA" w:rsidRPr="00671653" w:rsidRDefault="009B02BA" w:rsidP="009B02BA">
            <w:pPr>
              <w:spacing w:line="240" w:lineRule="auto"/>
              <w:ind w:left="-14"/>
              <w:contextualSpacing/>
              <w:rPr>
                <w:rFonts w:asciiTheme="majorHAnsi" w:eastAsia="Calibri" w:hAnsiTheme="majorHAnsi" w:cstheme="majorHAnsi"/>
                <w:sz w:val="20"/>
                <w:szCs w:val="20"/>
              </w:rPr>
            </w:pPr>
            <w:r w:rsidRPr="00671653">
              <w:rPr>
                <w:rFonts w:asciiTheme="majorHAnsi" w:eastAsia="Calibri" w:hAnsiTheme="majorHAnsi" w:cstheme="majorHAnsi"/>
                <w:sz w:val="20"/>
                <w:szCs w:val="20"/>
              </w:rPr>
              <w:t>Strong basin institutions</w:t>
            </w:r>
          </w:p>
          <w:p w14:paraId="6E3C4C70" w14:textId="77777777" w:rsidR="009B02BA" w:rsidRPr="00671653" w:rsidRDefault="009B02BA" w:rsidP="009B02BA">
            <w:pPr>
              <w:spacing w:line="240" w:lineRule="auto"/>
              <w:ind w:left="-14"/>
              <w:contextualSpacing/>
              <w:rPr>
                <w:rFonts w:asciiTheme="majorHAnsi" w:eastAsia="Calibri" w:hAnsiTheme="majorHAnsi" w:cstheme="majorHAnsi"/>
                <w:sz w:val="20"/>
                <w:szCs w:val="20"/>
              </w:rPr>
            </w:pPr>
          </w:p>
        </w:tc>
        <w:tc>
          <w:tcPr>
            <w:tcW w:w="2880" w:type="dxa"/>
            <w:tcBorders>
              <w:top w:val="single" w:sz="4" w:space="0" w:color="auto"/>
              <w:left w:val="single" w:sz="4" w:space="0" w:color="auto"/>
              <w:bottom w:val="single" w:sz="4" w:space="0" w:color="auto"/>
              <w:right w:val="single" w:sz="4" w:space="0" w:color="auto"/>
            </w:tcBorders>
          </w:tcPr>
          <w:p w14:paraId="0577F899" w14:textId="47277194" w:rsidR="009B02BA" w:rsidRPr="00671653" w:rsidRDefault="009B02BA" w:rsidP="00671653">
            <w:pPr>
              <w:spacing w:before="60" w:after="60" w:line="240" w:lineRule="auto"/>
              <w:rPr>
                <w:rFonts w:asciiTheme="majorHAnsi" w:eastAsia="Calibri" w:hAnsiTheme="majorHAnsi" w:cstheme="majorHAnsi"/>
                <w:sz w:val="20"/>
                <w:szCs w:val="20"/>
              </w:rPr>
            </w:pPr>
            <w:r w:rsidRPr="00671653">
              <w:rPr>
                <w:rFonts w:asciiTheme="majorHAnsi" w:hAnsiTheme="majorHAnsi" w:cstheme="majorHAnsi"/>
                <w:sz w:val="20"/>
                <w:szCs w:val="20"/>
              </w:rPr>
              <w:t xml:space="preserve">Work with others to support the measurable improvement in institutional capacity of catchment authority / </w:t>
            </w:r>
            <w:proofErr w:type="spellStart"/>
            <w:r w:rsidRPr="00671653">
              <w:rPr>
                <w:rFonts w:asciiTheme="majorHAnsi" w:hAnsiTheme="majorHAnsi" w:cstheme="majorHAnsi"/>
                <w:sz w:val="20"/>
                <w:szCs w:val="20"/>
              </w:rPr>
              <w:t>organisations</w:t>
            </w:r>
            <w:proofErr w:type="spellEnd"/>
            <w:r w:rsidRPr="00671653">
              <w:rPr>
                <w:rFonts w:asciiTheme="majorHAnsi" w:hAnsiTheme="majorHAnsi" w:cstheme="majorHAnsi"/>
                <w:sz w:val="20"/>
                <w:szCs w:val="20"/>
              </w:rPr>
              <w:t>.</w:t>
            </w:r>
          </w:p>
        </w:tc>
        <w:tc>
          <w:tcPr>
            <w:tcW w:w="37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A4D6185" w14:textId="58CE82AC" w:rsidR="009B02BA" w:rsidRPr="00671653" w:rsidRDefault="009B02BA" w:rsidP="00AF6C82">
            <w:pPr>
              <w:pStyle w:val="ListParagraph"/>
              <w:numPr>
                <w:ilvl w:val="0"/>
                <w:numId w:val="14"/>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Support training of water authority staff in current water monitoring techniques.</w:t>
            </w:r>
          </w:p>
          <w:p w14:paraId="25A2F679" w14:textId="77777777" w:rsidR="009B02BA" w:rsidRPr="00671653" w:rsidRDefault="009B02BA" w:rsidP="00AF6C82">
            <w:pPr>
              <w:pStyle w:val="ListParagraph"/>
              <w:numPr>
                <w:ilvl w:val="0"/>
                <w:numId w:val="14"/>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Lend in-kind support for water authority planning exercises</w:t>
            </w:r>
          </w:p>
          <w:p w14:paraId="77D63A8C" w14:textId="77777777" w:rsidR="009B02BA" w:rsidRPr="00671653" w:rsidRDefault="009B02BA" w:rsidP="00AF6C82">
            <w:pPr>
              <w:pStyle w:val="ListParagraph"/>
              <w:numPr>
                <w:ilvl w:val="0"/>
                <w:numId w:val="14"/>
              </w:numPr>
              <w:spacing w:before="60" w:after="60" w:line="240" w:lineRule="auto"/>
              <w:ind w:left="170" w:hanging="170"/>
              <w:rPr>
                <w:rFonts w:asciiTheme="majorHAnsi" w:eastAsia="Calibri" w:hAnsiTheme="majorHAnsi" w:cstheme="majorHAnsi"/>
                <w:sz w:val="20"/>
                <w:szCs w:val="20"/>
              </w:rPr>
            </w:pPr>
            <w:proofErr w:type="spellStart"/>
            <w:r w:rsidRPr="00671653">
              <w:rPr>
                <w:rFonts w:asciiTheme="majorHAnsi" w:eastAsia="Calibri" w:hAnsiTheme="majorHAnsi" w:cstheme="majorHAnsi"/>
                <w:sz w:val="20"/>
                <w:szCs w:val="20"/>
              </w:rPr>
              <w:t>Catalyse</w:t>
            </w:r>
            <w:proofErr w:type="spellEnd"/>
            <w:r w:rsidRPr="00671653">
              <w:rPr>
                <w:rFonts w:asciiTheme="majorHAnsi" w:eastAsia="Calibri" w:hAnsiTheme="majorHAnsi" w:cstheme="majorHAnsi"/>
                <w:sz w:val="20"/>
                <w:szCs w:val="20"/>
              </w:rPr>
              <w:t xml:space="preserve"> the formation of an active cross sector catchment working group.</w:t>
            </w:r>
          </w:p>
        </w:tc>
      </w:tr>
      <w:tr w:rsidR="009B02BA" w:rsidRPr="00826713" w14:paraId="27B20F17" w14:textId="471FDAE4" w:rsidTr="006F65CD">
        <w:trPr>
          <w:trHeight w:val="20"/>
        </w:trPr>
        <w:tc>
          <w:tcPr>
            <w:tcW w:w="25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5C97FA" w14:textId="77777777" w:rsidR="009B02BA" w:rsidRPr="00671653" w:rsidRDefault="009B02BA" w:rsidP="009B02BA">
            <w:pPr>
              <w:spacing w:before="60" w:line="240" w:lineRule="auto"/>
              <w:ind w:left="-11"/>
              <w:contextualSpacing/>
              <w:rPr>
                <w:rFonts w:asciiTheme="majorHAnsi" w:eastAsia="Calibri" w:hAnsiTheme="majorHAnsi" w:cstheme="majorHAnsi"/>
                <w:sz w:val="20"/>
                <w:szCs w:val="20"/>
              </w:rPr>
            </w:pPr>
            <w:proofErr w:type="spellStart"/>
            <w:r w:rsidRPr="00671653">
              <w:rPr>
                <w:rFonts w:asciiTheme="majorHAnsi" w:eastAsia="Calibri" w:hAnsiTheme="majorHAnsi" w:cstheme="majorHAnsi"/>
                <w:sz w:val="20"/>
                <w:szCs w:val="20"/>
              </w:rPr>
              <w:lastRenderedPageBreak/>
              <w:t>Formalised</w:t>
            </w:r>
            <w:proofErr w:type="spellEnd"/>
            <w:r w:rsidRPr="00671653">
              <w:rPr>
                <w:rFonts w:asciiTheme="majorHAnsi" w:eastAsia="Calibri" w:hAnsiTheme="majorHAnsi" w:cstheme="majorHAnsi"/>
                <w:sz w:val="20"/>
                <w:szCs w:val="20"/>
              </w:rPr>
              <w:t xml:space="preserve"> public participation </w:t>
            </w:r>
          </w:p>
        </w:tc>
        <w:tc>
          <w:tcPr>
            <w:tcW w:w="2880" w:type="dxa"/>
            <w:tcBorders>
              <w:top w:val="single" w:sz="4" w:space="0" w:color="auto"/>
              <w:left w:val="single" w:sz="4" w:space="0" w:color="auto"/>
              <w:bottom w:val="single" w:sz="4" w:space="0" w:color="auto"/>
              <w:right w:val="single" w:sz="4" w:space="0" w:color="auto"/>
            </w:tcBorders>
          </w:tcPr>
          <w:p w14:paraId="272A5ADF" w14:textId="74523B3B" w:rsidR="009B02BA" w:rsidRPr="00671653" w:rsidRDefault="009B02BA" w:rsidP="00AF6C82">
            <w:pPr>
              <w:pStyle w:val="ListParagraph"/>
              <w:numPr>
                <w:ilvl w:val="0"/>
                <w:numId w:val="14"/>
              </w:numPr>
              <w:spacing w:before="60" w:after="60" w:line="240" w:lineRule="auto"/>
              <w:ind w:left="240" w:hanging="240"/>
              <w:rPr>
                <w:rFonts w:asciiTheme="majorHAnsi" w:eastAsia="Calibri" w:hAnsiTheme="majorHAnsi" w:cstheme="majorHAnsi"/>
                <w:sz w:val="20"/>
                <w:szCs w:val="20"/>
              </w:rPr>
            </w:pPr>
            <w:r w:rsidRPr="00671653">
              <w:rPr>
                <w:rFonts w:asciiTheme="majorHAnsi" w:hAnsiTheme="majorHAnsi" w:cstheme="majorHAnsi"/>
                <w:sz w:val="20"/>
                <w:szCs w:val="20"/>
              </w:rPr>
              <w:t xml:space="preserve">Support </w:t>
            </w:r>
            <w:proofErr w:type="spellStart"/>
            <w:r w:rsidRPr="00671653">
              <w:rPr>
                <w:rFonts w:asciiTheme="majorHAnsi" w:hAnsiTheme="majorHAnsi" w:cstheme="majorHAnsi"/>
                <w:sz w:val="20"/>
                <w:szCs w:val="20"/>
              </w:rPr>
              <w:t>formalised</w:t>
            </w:r>
            <w:proofErr w:type="spellEnd"/>
            <w:r w:rsidRPr="00671653">
              <w:rPr>
                <w:rFonts w:asciiTheme="majorHAnsi" w:hAnsiTheme="majorHAnsi" w:cstheme="majorHAnsi"/>
                <w:sz w:val="20"/>
                <w:szCs w:val="20"/>
              </w:rPr>
              <w:t xml:space="preserve"> public participation in water resource management/governance oversight and/or decision-making. </w:t>
            </w:r>
          </w:p>
        </w:tc>
        <w:tc>
          <w:tcPr>
            <w:tcW w:w="37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3F2B23" w14:textId="6688BF93" w:rsidR="009B02BA" w:rsidRPr="00671653" w:rsidRDefault="009B02BA" w:rsidP="00AF6C82">
            <w:pPr>
              <w:pStyle w:val="ListParagraph"/>
              <w:numPr>
                <w:ilvl w:val="0"/>
                <w:numId w:val="14"/>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Participatory water monitoring program with local community stakeholders established.</w:t>
            </w:r>
          </w:p>
          <w:p w14:paraId="1066A4FA" w14:textId="77777777" w:rsidR="009B02BA" w:rsidRPr="00671653" w:rsidRDefault="009B02BA" w:rsidP="00AF6C82">
            <w:pPr>
              <w:pStyle w:val="ListParagraph"/>
              <w:numPr>
                <w:ilvl w:val="0"/>
                <w:numId w:val="14"/>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Convene open public events to advance awareness and understanding of local water issues.</w:t>
            </w:r>
          </w:p>
          <w:p w14:paraId="4CD3B455" w14:textId="77777777" w:rsidR="009B02BA" w:rsidRPr="00671653" w:rsidRDefault="009B02BA" w:rsidP="00AF6C82">
            <w:pPr>
              <w:pStyle w:val="ListParagraph"/>
              <w:numPr>
                <w:ilvl w:val="0"/>
                <w:numId w:val="14"/>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Reformat site water use data and information so more accessible to local stakeholders.</w:t>
            </w:r>
          </w:p>
        </w:tc>
      </w:tr>
      <w:tr w:rsidR="009B02BA" w:rsidRPr="00826713" w14:paraId="28D3D34C" w14:textId="7629226A" w:rsidTr="006F65CD">
        <w:trPr>
          <w:trHeight w:val="483"/>
        </w:trPr>
        <w:tc>
          <w:tcPr>
            <w:tcW w:w="25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F9A81D" w14:textId="77777777" w:rsidR="009B02BA" w:rsidRPr="00671653" w:rsidRDefault="009B02BA" w:rsidP="009B02BA">
            <w:pPr>
              <w:spacing w:before="60" w:line="240" w:lineRule="auto"/>
              <w:ind w:left="-11"/>
              <w:contextualSpacing/>
              <w:rPr>
                <w:rFonts w:asciiTheme="majorHAnsi" w:eastAsia="Calibri" w:hAnsiTheme="majorHAnsi" w:cstheme="majorHAnsi"/>
                <w:sz w:val="20"/>
                <w:szCs w:val="20"/>
              </w:rPr>
            </w:pPr>
            <w:r w:rsidRPr="00671653">
              <w:rPr>
                <w:rFonts w:asciiTheme="majorHAnsi" w:eastAsia="Calibri" w:hAnsiTheme="majorHAnsi" w:cstheme="majorHAnsi"/>
                <w:sz w:val="20"/>
                <w:szCs w:val="20"/>
              </w:rPr>
              <w:t>Robust data and information for informed decision-making</w:t>
            </w:r>
          </w:p>
        </w:tc>
        <w:tc>
          <w:tcPr>
            <w:tcW w:w="2880" w:type="dxa"/>
            <w:tcBorders>
              <w:top w:val="single" w:sz="4" w:space="0" w:color="auto"/>
              <w:left w:val="single" w:sz="4" w:space="0" w:color="auto"/>
              <w:bottom w:val="single" w:sz="4" w:space="0" w:color="auto"/>
              <w:right w:val="single" w:sz="4" w:space="0" w:color="auto"/>
            </w:tcBorders>
          </w:tcPr>
          <w:p w14:paraId="1827B257" w14:textId="77777777" w:rsidR="009B02BA" w:rsidRPr="00671653" w:rsidRDefault="009B02BA" w:rsidP="00AF6C82">
            <w:pPr>
              <w:pStyle w:val="ListParagraph"/>
              <w:numPr>
                <w:ilvl w:val="0"/>
                <w:numId w:val="14"/>
              </w:numPr>
              <w:spacing w:before="60" w:after="60" w:line="240" w:lineRule="auto"/>
              <w:ind w:left="240" w:hanging="240"/>
              <w:rPr>
                <w:rFonts w:asciiTheme="majorHAnsi" w:hAnsiTheme="majorHAnsi" w:cstheme="majorHAnsi"/>
                <w:sz w:val="20"/>
                <w:szCs w:val="20"/>
              </w:rPr>
            </w:pPr>
            <w:r w:rsidRPr="00671653">
              <w:rPr>
                <w:rFonts w:asciiTheme="majorHAnsi" w:hAnsiTheme="majorHAnsi" w:cstheme="majorHAnsi"/>
                <w:sz w:val="20"/>
                <w:szCs w:val="20"/>
              </w:rPr>
              <w:t>Collaborate with others to establish joint water-related data collection programs.</w:t>
            </w:r>
          </w:p>
          <w:p w14:paraId="01B8D28A" w14:textId="45F17578" w:rsidR="009B02BA" w:rsidRPr="00671653" w:rsidRDefault="009B02BA" w:rsidP="00AF6C82">
            <w:pPr>
              <w:pStyle w:val="ListParagraph"/>
              <w:numPr>
                <w:ilvl w:val="0"/>
                <w:numId w:val="14"/>
              </w:numPr>
              <w:spacing w:before="60" w:after="60" w:line="240" w:lineRule="auto"/>
              <w:ind w:left="240" w:hanging="240"/>
              <w:rPr>
                <w:rFonts w:asciiTheme="majorHAnsi" w:eastAsia="Calibri" w:hAnsiTheme="majorHAnsi" w:cstheme="majorHAnsi"/>
                <w:sz w:val="20"/>
                <w:szCs w:val="20"/>
              </w:rPr>
            </w:pPr>
            <w:r w:rsidRPr="00671653">
              <w:rPr>
                <w:rFonts w:asciiTheme="majorHAnsi" w:hAnsiTheme="majorHAnsi" w:cstheme="majorHAnsi"/>
                <w:sz w:val="20"/>
                <w:szCs w:val="20"/>
              </w:rPr>
              <w:t>Advocate for and support through collaboration the successful establishment of a consistent data and information system across sectors.</w:t>
            </w:r>
          </w:p>
        </w:tc>
        <w:tc>
          <w:tcPr>
            <w:tcW w:w="37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B35AAC" w14:textId="1EECE924" w:rsidR="009B02BA" w:rsidRPr="00671653" w:rsidRDefault="009B02BA" w:rsidP="00AF6C82">
            <w:pPr>
              <w:pStyle w:val="ListParagraph"/>
              <w:numPr>
                <w:ilvl w:val="0"/>
                <w:numId w:val="14"/>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Publish site water monitoring date online to be freely accessible to all.</w:t>
            </w:r>
          </w:p>
          <w:p w14:paraId="03AA2EF6" w14:textId="77777777" w:rsidR="009B02BA" w:rsidRPr="00671653" w:rsidRDefault="009B02BA" w:rsidP="00AF6C82">
            <w:pPr>
              <w:pStyle w:val="ListParagraph"/>
              <w:numPr>
                <w:ilvl w:val="0"/>
                <w:numId w:val="14"/>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Co-convene water data workshop with other industry sectors in the catchment.</w:t>
            </w:r>
          </w:p>
          <w:p w14:paraId="32D848DE" w14:textId="77777777" w:rsidR="009B02BA" w:rsidRPr="00671653" w:rsidRDefault="009B02BA" w:rsidP="009B02BA">
            <w:pPr>
              <w:spacing w:before="60" w:after="60" w:line="240" w:lineRule="auto"/>
              <w:contextualSpacing/>
              <w:rPr>
                <w:rFonts w:asciiTheme="majorHAnsi" w:eastAsia="Calibri" w:hAnsiTheme="majorHAnsi" w:cstheme="majorHAnsi"/>
                <w:sz w:val="20"/>
                <w:szCs w:val="20"/>
              </w:rPr>
            </w:pPr>
          </w:p>
        </w:tc>
      </w:tr>
      <w:tr w:rsidR="009B02BA" w:rsidRPr="00826713" w14:paraId="3EB9CECF" w14:textId="3D78C7D1" w:rsidTr="006F65CD">
        <w:trPr>
          <w:trHeight w:val="969"/>
        </w:trPr>
        <w:tc>
          <w:tcPr>
            <w:tcW w:w="25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5DC401" w14:textId="77777777" w:rsidR="009B02BA" w:rsidRPr="00671653" w:rsidRDefault="009B02BA" w:rsidP="009B02BA">
            <w:pPr>
              <w:spacing w:line="240" w:lineRule="auto"/>
              <w:ind w:left="-14"/>
              <w:contextualSpacing/>
              <w:rPr>
                <w:rFonts w:asciiTheme="majorHAnsi" w:eastAsia="Calibri" w:hAnsiTheme="majorHAnsi" w:cstheme="majorHAnsi"/>
                <w:sz w:val="20"/>
                <w:szCs w:val="20"/>
              </w:rPr>
            </w:pPr>
            <w:r w:rsidRPr="00671653">
              <w:rPr>
                <w:rFonts w:asciiTheme="majorHAnsi" w:eastAsia="Calibri" w:hAnsiTheme="majorHAnsi" w:cstheme="majorHAnsi"/>
                <w:sz w:val="20"/>
                <w:szCs w:val="20"/>
              </w:rPr>
              <w:t>Ongoing monitoring and evaluation of water resources</w:t>
            </w:r>
          </w:p>
        </w:tc>
        <w:tc>
          <w:tcPr>
            <w:tcW w:w="2880" w:type="dxa"/>
            <w:tcBorders>
              <w:top w:val="single" w:sz="4" w:space="0" w:color="auto"/>
              <w:left w:val="single" w:sz="4" w:space="0" w:color="auto"/>
              <w:bottom w:val="single" w:sz="4" w:space="0" w:color="auto"/>
              <w:right w:val="single" w:sz="4" w:space="0" w:color="auto"/>
            </w:tcBorders>
          </w:tcPr>
          <w:p w14:paraId="63C908C1" w14:textId="38A470B1" w:rsidR="009B02BA" w:rsidRPr="00671653" w:rsidRDefault="009B02BA" w:rsidP="00AF6C82">
            <w:pPr>
              <w:pStyle w:val="ListParagraph"/>
              <w:numPr>
                <w:ilvl w:val="0"/>
                <w:numId w:val="14"/>
              </w:numPr>
              <w:spacing w:before="60" w:after="60" w:line="240" w:lineRule="auto"/>
              <w:ind w:left="240" w:right="-100" w:hanging="240"/>
              <w:rPr>
                <w:rFonts w:asciiTheme="majorHAnsi" w:eastAsia="Calibri" w:hAnsiTheme="majorHAnsi" w:cstheme="majorHAnsi"/>
                <w:sz w:val="20"/>
                <w:szCs w:val="20"/>
              </w:rPr>
            </w:pPr>
            <w:r w:rsidRPr="00671653">
              <w:rPr>
                <w:rFonts w:asciiTheme="majorHAnsi" w:hAnsiTheme="majorHAnsi" w:cstheme="majorHAnsi"/>
                <w:sz w:val="20"/>
                <w:szCs w:val="20"/>
              </w:rPr>
              <w:t>Contribute to the expansion of the public groundwater monitoring program.</w:t>
            </w:r>
          </w:p>
        </w:tc>
        <w:tc>
          <w:tcPr>
            <w:tcW w:w="37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353972" w14:textId="2A719E0C" w:rsidR="009B02BA" w:rsidRPr="00671653" w:rsidRDefault="009B02BA" w:rsidP="009B02BA">
            <w:pPr>
              <w:spacing w:before="60" w:after="60" w:line="240" w:lineRule="auto"/>
              <w:ind w:right="-100"/>
              <w:contextualSpacing/>
              <w:rPr>
                <w:rFonts w:asciiTheme="majorHAnsi" w:eastAsia="Calibri" w:hAnsiTheme="majorHAnsi" w:cstheme="majorHAnsi"/>
                <w:sz w:val="20"/>
                <w:szCs w:val="20"/>
              </w:rPr>
            </w:pPr>
            <w:r w:rsidRPr="00671653">
              <w:rPr>
                <w:rFonts w:asciiTheme="majorHAnsi" w:eastAsia="Calibri" w:hAnsiTheme="majorHAnsi" w:cstheme="majorHAnsi"/>
                <w:sz w:val="20"/>
                <w:szCs w:val="20"/>
              </w:rPr>
              <w:t xml:space="preserve">Water authority staff trained in current water monitoring techniques. </w:t>
            </w:r>
          </w:p>
        </w:tc>
      </w:tr>
      <w:tr w:rsidR="009B02BA" w:rsidRPr="00826713" w14:paraId="2F1E578F" w14:textId="7087ECAC" w:rsidTr="006F65CD">
        <w:trPr>
          <w:trHeight w:val="140"/>
        </w:trPr>
        <w:tc>
          <w:tcPr>
            <w:tcW w:w="25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3FBCFA" w14:textId="77777777" w:rsidR="009B02BA" w:rsidRPr="00671653" w:rsidRDefault="009B02BA" w:rsidP="009B02BA">
            <w:pPr>
              <w:spacing w:line="240" w:lineRule="auto"/>
              <w:ind w:left="-14"/>
              <w:contextualSpacing/>
              <w:rPr>
                <w:rFonts w:asciiTheme="majorHAnsi" w:eastAsia="Calibri" w:hAnsiTheme="majorHAnsi" w:cstheme="majorHAnsi"/>
                <w:sz w:val="20"/>
                <w:szCs w:val="20"/>
              </w:rPr>
            </w:pPr>
            <w:r w:rsidRPr="00671653">
              <w:rPr>
                <w:rFonts w:asciiTheme="majorHAnsi" w:eastAsia="Calibri" w:hAnsiTheme="majorHAnsi" w:cstheme="majorHAnsi"/>
                <w:sz w:val="20"/>
                <w:szCs w:val="20"/>
              </w:rPr>
              <w:t>Quality infrastructure - water provision and treatment</w:t>
            </w:r>
          </w:p>
        </w:tc>
        <w:tc>
          <w:tcPr>
            <w:tcW w:w="2880" w:type="dxa"/>
            <w:tcBorders>
              <w:top w:val="single" w:sz="4" w:space="0" w:color="auto"/>
              <w:left w:val="single" w:sz="4" w:space="0" w:color="auto"/>
              <w:bottom w:val="single" w:sz="4" w:space="0" w:color="auto"/>
              <w:right w:val="single" w:sz="4" w:space="0" w:color="auto"/>
            </w:tcBorders>
          </w:tcPr>
          <w:p w14:paraId="2A08A898" w14:textId="77777777" w:rsidR="009B02BA" w:rsidRPr="00671653" w:rsidRDefault="009B02BA" w:rsidP="00AF6C82">
            <w:pPr>
              <w:pStyle w:val="ListParagraph"/>
              <w:numPr>
                <w:ilvl w:val="0"/>
                <w:numId w:val="14"/>
              </w:numPr>
              <w:spacing w:before="60" w:after="60" w:line="240" w:lineRule="auto"/>
              <w:ind w:left="240" w:hanging="240"/>
              <w:rPr>
                <w:rFonts w:asciiTheme="majorHAnsi" w:hAnsiTheme="majorHAnsi" w:cstheme="majorHAnsi"/>
                <w:sz w:val="20"/>
                <w:szCs w:val="20"/>
              </w:rPr>
            </w:pPr>
            <w:r w:rsidRPr="00671653">
              <w:rPr>
                <w:rFonts w:asciiTheme="majorHAnsi" w:hAnsiTheme="majorHAnsi" w:cstheme="majorHAnsi"/>
                <w:sz w:val="20"/>
                <w:szCs w:val="20"/>
              </w:rPr>
              <w:t xml:space="preserve">Work with communities to improve access to water services </w:t>
            </w:r>
          </w:p>
          <w:p w14:paraId="6889393E" w14:textId="2938877E" w:rsidR="009B02BA" w:rsidRPr="00671653" w:rsidRDefault="009B02BA" w:rsidP="00AF6C82">
            <w:pPr>
              <w:pStyle w:val="ListParagraph"/>
              <w:numPr>
                <w:ilvl w:val="0"/>
                <w:numId w:val="14"/>
              </w:numPr>
              <w:spacing w:before="60" w:after="60" w:line="240" w:lineRule="auto"/>
              <w:ind w:left="240" w:hanging="240"/>
              <w:rPr>
                <w:rFonts w:asciiTheme="majorHAnsi" w:eastAsia="Calibri" w:hAnsiTheme="majorHAnsi" w:cstheme="majorHAnsi"/>
                <w:sz w:val="20"/>
                <w:szCs w:val="20"/>
              </w:rPr>
            </w:pPr>
            <w:r w:rsidRPr="00671653">
              <w:rPr>
                <w:rFonts w:asciiTheme="majorHAnsi" w:hAnsiTheme="majorHAnsi" w:cstheme="majorHAnsi"/>
                <w:sz w:val="20"/>
                <w:szCs w:val="20"/>
              </w:rPr>
              <w:t>Water infrastructure and service improvement plans developed / being advanced by the Government.</w:t>
            </w:r>
          </w:p>
        </w:tc>
        <w:tc>
          <w:tcPr>
            <w:tcW w:w="37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D41C499" w14:textId="3261AF27" w:rsidR="009B02BA" w:rsidRPr="00671653" w:rsidRDefault="009B02BA" w:rsidP="00AF6C82">
            <w:pPr>
              <w:pStyle w:val="ListParagraph"/>
              <w:numPr>
                <w:ilvl w:val="0"/>
                <w:numId w:val="14"/>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 xml:space="preserve">Sharing of water infrastructure to </w:t>
            </w:r>
            <w:proofErr w:type="spellStart"/>
            <w:r w:rsidRPr="00671653">
              <w:rPr>
                <w:rFonts w:asciiTheme="majorHAnsi" w:eastAsia="Calibri" w:hAnsiTheme="majorHAnsi" w:cstheme="majorHAnsi"/>
                <w:sz w:val="20"/>
                <w:szCs w:val="20"/>
              </w:rPr>
              <w:t>optimise</w:t>
            </w:r>
            <w:proofErr w:type="spellEnd"/>
            <w:r w:rsidRPr="00671653">
              <w:rPr>
                <w:rFonts w:asciiTheme="majorHAnsi" w:eastAsia="Calibri" w:hAnsiTheme="majorHAnsi" w:cstheme="majorHAnsi"/>
                <w:sz w:val="20"/>
                <w:szCs w:val="20"/>
              </w:rPr>
              <w:t xml:space="preserve"> outcomes including access to other water users.</w:t>
            </w:r>
          </w:p>
          <w:p w14:paraId="7F1FEC22" w14:textId="77777777" w:rsidR="009B02BA" w:rsidRPr="00671653" w:rsidRDefault="009B02BA" w:rsidP="00AF6C82">
            <w:pPr>
              <w:pStyle w:val="ListParagraph"/>
              <w:numPr>
                <w:ilvl w:val="0"/>
                <w:numId w:val="14"/>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Support programs and investments focused on community access to clean water, hygiene and sanitation.</w:t>
            </w:r>
          </w:p>
          <w:p w14:paraId="06B2CA4B" w14:textId="77777777" w:rsidR="009B02BA" w:rsidRPr="00671653" w:rsidRDefault="009B02BA" w:rsidP="00AF6C82">
            <w:pPr>
              <w:pStyle w:val="ListParagraph"/>
              <w:numPr>
                <w:ilvl w:val="0"/>
                <w:numId w:val="14"/>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Aid environmentally and socially responsible infrastructure development</w:t>
            </w:r>
          </w:p>
          <w:p w14:paraId="14074F21" w14:textId="77777777" w:rsidR="009B02BA" w:rsidRPr="00671653" w:rsidRDefault="009B02BA" w:rsidP="00AF6C82">
            <w:pPr>
              <w:pStyle w:val="ListParagraph"/>
              <w:numPr>
                <w:ilvl w:val="0"/>
                <w:numId w:val="14"/>
              </w:numPr>
              <w:spacing w:before="60" w:after="60" w:line="240" w:lineRule="auto"/>
              <w:ind w:left="170" w:hanging="170"/>
              <w:rPr>
                <w:rFonts w:asciiTheme="majorHAnsi" w:eastAsia="Calibri" w:hAnsiTheme="majorHAnsi" w:cstheme="majorHAnsi"/>
                <w:sz w:val="20"/>
                <w:szCs w:val="20"/>
              </w:rPr>
            </w:pPr>
            <w:r w:rsidRPr="00671653">
              <w:rPr>
                <w:rFonts w:asciiTheme="majorHAnsi" w:eastAsia="Calibri" w:hAnsiTheme="majorHAnsi" w:cstheme="majorHAnsi"/>
                <w:sz w:val="20"/>
                <w:szCs w:val="20"/>
              </w:rPr>
              <w:t>Contribute to government led water infrastructure and service improvement planning exercises.</w:t>
            </w:r>
          </w:p>
        </w:tc>
      </w:tr>
      <w:tr w:rsidR="009B02BA" w:rsidRPr="00826713" w14:paraId="5A60FA57" w14:textId="02840107" w:rsidTr="006F65CD">
        <w:trPr>
          <w:trHeight w:val="220"/>
        </w:trPr>
        <w:tc>
          <w:tcPr>
            <w:tcW w:w="25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11C4E4" w14:textId="77777777" w:rsidR="009B02BA" w:rsidRPr="00671653" w:rsidRDefault="009B02BA" w:rsidP="009B02BA">
            <w:pPr>
              <w:spacing w:line="240" w:lineRule="auto"/>
              <w:ind w:left="-14"/>
              <w:contextualSpacing/>
              <w:rPr>
                <w:rFonts w:asciiTheme="majorHAnsi" w:eastAsia="Calibri" w:hAnsiTheme="majorHAnsi" w:cstheme="majorHAnsi"/>
                <w:sz w:val="20"/>
                <w:szCs w:val="20"/>
              </w:rPr>
            </w:pPr>
            <w:r w:rsidRPr="00671653">
              <w:rPr>
                <w:rFonts w:asciiTheme="majorHAnsi" w:eastAsia="Calibri" w:hAnsiTheme="majorHAnsi" w:cstheme="majorHAnsi"/>
                <w:sz w:val="20"/>
                <w:szCs w:val="20"/>
              </w:rPr>
              <w:t>Effective water crisis management</w:t>
            </w:r>
          </w:p>
        </w:tc>
        <w:tc>
          <w:tcPr>
            <w:tcW w:w="2880" w:type="dxa"/>
            <w:tcBorders>
              <w:top w:val="single" w:sz="4" w:space="0" w:color="auto"/>
              <w:left w:val="single" w:sz="4" w:space="0" w:color="auto"/>
              <w:bottom w:val="single" w:sz="4" w:space="0" w:color="auto"/>
              <w:right w:val="single" w:sz="4" w:space="0" w:color="auto"/>
            </w:tcBorders>
          </w:tcPr>
          <w:p w14:paraId="26DD449D" w14:textId="20B057DD" w:rsidR="009B02BA" w:rsidRPr="00671653" w:rsidRDefault="009B02BA" w:rsidP="00671653">
            <w:pPr>
              <w:spacing w:before="60" w:after="60" w:line="240" w:lineRule="auto"/>
              <w:rPr>
                <w:rFonts w:asciiTheme="majorHAnsi" w:eastAsia="Calibri" w:hAnsiTheme="majorHAnsi" w:cstheme="majorHAnsi"/>
                <w:sz w:val="20"/>
                <w:szCs w:val="20"/>
              </w:rPr>
            </w:pPr>
            <w:r w:rsidRPr="00671653">
              <w:rPr>
                <w:rFonts w:asciiTheme="majorHAnsi" w:eastAsia="Calibri" w:hAnsiTheme="majorHAnsi" w:cstheme="majorHAnsi"/>
                <w:sz w:val="20"/>
                <w:szCs w:val="20"/>
              </w:rPr>
              <w:t>Support the local authority undertake a Comprehensive risk (hazard and vulnerability) assessment with stakeholder input that results in the development of a Disaster Response Plan that is made publicly available.</w:t>
            </w:r>
          </w:p>
        </w:tc>
        <w:tc>
          <w:tcPr>
            <w:tcW w:w="37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BB44A8" w14:textId="7365E3B3" w:rsidR="009B02BA" w:rsidRPr="00671653" w:rsidRDefault="009B02BA" w:rsidP="00AF6C82">
            <w:pPr>
              <w:pStyle w:val="ListParagraph"/>
              <w:numPr>
                <w:ilvl w:val="0"/>
                <w:numId w:val="14"/>
              </w:numPr>
              <w:spacing w:before="60" w:after="60" w:line="240" w:lineRule="auto"/>
              <w:ind w:left="170" w:hanging="180"/>
              <w:rPr>
                <w:rFonts w:asciiTheme="majorHAnsi" w:eastAsia="Calibri" w:hAnsiTheme="majorHAnsi" w:cstheme="majorHAnsi"/>
                <w:sz w:val="20"/>
                <w:szCs w:val="20"/>
              </w:rPr>
            </w:pPr>
            <w:r w:rsidRPr="00671653">
              <w:rPr>
                <w:rFonts w:asciiTheme="majorHAnsi" w:eastAsia="Calibri" w:hAnsiTheme="majorHAnsi" w:cstheme="majorHAnsi"/>
                <w:sz w:val="20"/>
                <w:szCs w:val="20"/>
              </w:rPr>
              <w:t>Establish on-site flood control measures that protects on-site and downstream assets.</w:t>
            </w:r>
          </w:p>
          <w:p w14:paraId="6945B519" w14:textId="77777777" w:rsidR="009B02BA" w:rsidRPr="00671653" w:rsidRDefault="009B02BA" w:rsidP="00AF6C82">
            <w:pPr>
              <w:pStyle w:val="ListParagraph"/>
              <w:numPr>
                <w:ilvl w:val="0"/>
                <w:numId w:val="14"/>
              </w:numPr>
              <w:spacing w:before="60" w:after="60" w:line="240" w:lineRule="auto"/>
              <w:ind w:left="170" w:hanging="180"/>
              <w:rPr>
                <w:rFonts w:asciiTheme="majorHAnsi" w:eastAsia="Calibri" w:hAnsiTheme="majorHAnsi" w:cstheme="majorHAnsi"/>
                <w:sz w:val="20"/>
                <w:szCs w:val="20"/>
              </w:rPr>
            </w:pPr>
            <w:r w:rsidRPr="00671653">
              <w:rPr>
                <w:rFonts w:asciiTheme="majorHAnsi" w:eastAsia="Calibri" w:hAnsiTheme="majorHAnsi" w:cstheme="majorHAnsi"/>
                <w:sz w:val="20"/>
                <w:szCs w:val="20"/>
              </w:rPr>
              <w:t xml:space="preserve">Support establishment of early warning systems for community and industry. </w:t>
            </w:r>
          </w:p>
          <w:p w14:paraId="324178A5" w14:textId="77777777" w:rsidR="009B02BA" w:rsidRPr="00671653" w:rsidRDefault="009B02BA" w:rsidP="00AF6C82">
            <w:pPr>
              <w:pStyle w:val="ListParagraph"/>
              <w:numPr>
                <w:ilvl w:val="0"/>
                <w:numId w:val="14"/>
              </w:numPr>
              <w:spacing w:before="60" w:after="60" w:line="240" w:lineRule="auto"/>
              <w:ind w:left="170" w:hanging="180"/>
              <w:rPr>
                <w:rFonts w:asciiTheme="majorHAnsi" w:eastAsia="Calibri" w:hAnsiTheme="majorHAnsi" w:cstheme="majorHAnsi"/>
                <w:sz w:val="20"/>
                <w:szCs w:val="20"/>
              </w:rPr>
            </w:pPr>
            <w:r w:rsidRPr="00671653">
              <w:rPr>
                <w:rFonts w:asciiTheme="majorHAnsi" w:eastAsia="Calibri" w:hAnsiTheme="majorHAnsi" w:cstheme="majorHAnsi"/>
                <w:sz w:val="20"/>
                <w:szCs w:val="20"/>
              </w:rPr>
              <w:t>Commission the development of hazard zonation maps and make publicly available.</w:t>
            </w:r>
          </w:p>
        </w:tc>
      </w:tr>
      <w:bookmarkEnd w:id="34"/>
    </w:tbl>
    <w:p w14:paraId="0290D5B9" w14:textId="77777777" w:rsidR="00504D56" w:rsidRDefault="00504D56">
      <w:pPr>
        <w:rPr>
          <w:rFonts w:ascii="Calibri" w:eastAsia="Calibri" w:hAnsi="Calibri" w:cs="Calibri"/>
          <w:b/>
        </w:rPr>
      </w:pPr>
    </w:p>
    <w:p w14:paraId="3B897CE6" w14:textId="77777777" w:rsidR="005C2974" w:rsidRDefault="005C2974">
      <w:pPr>
        <w:rPr>
          <w:rFonts w:asciiTheme="majorHAnsi" w:hAnsiTheme="majorHAnsi" w:cstheme="majorHAnsi"/>
          <w:b/>
          <w:sz w:val="24"/>
          <w:szCs w:val="24"/>
        </w:rPr>
      </w:pPr>
      <w:bookmarkStart w:id="35" w:name="_Toc8367073"/>
      <w:r>
        <w:rPr>
          <w:rFonts w:asciiTheme="majorHAnsi" w:hAnsiTheme="majorHAnsi" w:cstheme="majorHAnsi"/>
          <w:b/>
          <w:sz w:val="24"/>
          <w:szCs w:val="24"/>
        </w:rPr>
        <w:br w:type="page"/>
      </w:r>
    </w:p>
    <w:p w14:paraId="772FA001" w14:textId="721C1CCB" w:rsidR="00667E56" w:rsidRPr="00671653" w:rsidRDefault="00667E56" w:rsidP="00671653">
      <w:pPr>
        <w:pStyle w:val="Heading1"/>
        <w:rPr>
          <w:rFonts w:asciiTheme="majorHAnsi" w:hAnsiTheme="majorHAnsi" w:cstheme="majorHAnsi"/>
          <w:b/>
          <w:sz w:val="24"/>
          <w:szCs w:val="24"/>
        </w:rPr>
      </w:pPr>
      <w:r w:rsidRPr="00671653">
        <w:rPr>
          <w:rFonts w:asciiTheme="majorHAnsi" w:hAnsiTheme="majorHAnsi" w:cstheme="majorHAnsi"/>
          <w:b/>
          <w:sz w:val="24"/>
          <w:szCs w:val="24"/>
        </w:rPr>
        <w:lastRenderedPageBreak/>
        <w:t>ACKNOWLEDGEMENTS</w:t>
      </w:r>
      <w:bookmarkEnd w:id="35"/>
    </w:p>
    <w:p w14:paraId="3919BDD7" w14:textId="77777777" w:rsidR="00667E56" w:rsidRDefault="00667E56">
      <w:pPr>
        <w:rPr>
          <w:rFonts w:ascii="Calibri" w:eastAsia="Calibri" w:hAnsi="Calibri" w:cs="Calibri"/>
        </w:rPr>
      </w:pPr>
    </w:p>
    <w:p w14:paraId="4ADB9BAC" w14:textId="4C269BC4" w:rsidR="00CF3DBE" w:rsidRPr="00B904EB" w:rsidRDefault="00CF3DBE" w:rsidP="00CC3D76">
      <w:pPr>
        <w:rPr>
          <w:rFonts w:asciiTheme="majorHAnsi" w:hAnsiTheme="majorHAnsi" w:cstheme="majorHAnsi"/>
          <w:b/>
        </w:rPr>
      </w:pPr>
      <w:r w:rsidRPr="00B904EB">
        <w:rPr>
          <w:rFonts w:asciiTheme="majorHAnsi" w:hAnsiTheme="majorHAnsi" w:cstheme="majorHAnsi"/>
          <w:b/>
        </w:rPr>
        <w:t xml:space="preserve">Project </w:t>
      </w:r>
      <w:r w:rsidR="009E51AA">
        <w:rPr>
          <w:rFonts w:asciiTheme="majorHAnsi" w:hAnsiTheme="majorHAnsi" w:cstheme="majorHAnsi"/>
          <w:b/>
        </w:rPr>
        <w:t>Partners</w:t>
      </w:r>
    </w:p>
    <w:p w14:paraId="1C072997" w14:textId="768B6A7B" w:rsidR="00CC3D76" w:rsidRDefault="00CC3D76" w:rsidP="00CC3D76">
      <w:pPr>
        <w:rPr>
          <w:rFonts w:asciiTheme="majorHAnsi" w:hAnsiTheme="majorHAnsi" w:cstheme="majorHAnsi"/>
        </w:rPr>
      </w:pPr>
      <w:r>
        <w:rPr>
          <w:rFonts w:asciiTheme="majorHAnsi" w:hAnsiTheme="majorHAnsi" w:cstheme="majorHAnsi"/>
        </w:rPr>
        <w:t xml:space="preserve">The guidance was </w:t>
      </w:r>
      <w:r w:rsidR="00554FB8">
        <w:rPr>
          <w:rFonts w:asciiTheme="majorHAnsi" w:hAnsiTheme="majorHAnsi" w:cstheme="majorHAnsi"/>
        </w:rPr>
        <w:t xml:space="preserve">written by </w:t>
      </w:r>
      <w:r w:rsidR="00CF3DBE">
        <w:rPr>
          <w:rFonts w:asciiTheme="majorHAnsi" w:hAnsiTheme="majorHAnsi" w:cstheme="majorHAnsi"/>
        </w:rPr>
        <w:t xml:space="preserve">the </w:t>
      </w:r>
      <w:r>
        <w:rPr>
          <w:rFonts w:asciiTheme="majorHAnsi" w:hAnsiTheme="majorHAnsi" w:cstheme="majorHAnsi"/>
        </w:rPr>
        <w:t>project team:</w:t>
      </w:r>
    </w:p>
    <w:p w14:paraId="5D80DD07" w14:textId="77777777" w:rsidR="005C2974" w:rsidRDefault="005C2974" w:rsidP="00CC3D76">
      <w:pPr>
        <w:rPr>
          <w:rFonts w:asciiTheme="majorHAnsi" w:hAnsiTheme="majorHAnsi" w:cstheme="majorHAnsi"/>
        </w:rPr>
      </w:pPr>
    </w:p>
    <w:p w14:paraId="6A11E654" w14:textId="1579B804" w:rsidR="00CC3D76" w:rsidRPr="006F65CD" w:rsidRDefault="00CC3D76" w:rsidP="00CC3D76">
      <w:pPr>
        <w:rPr>
          <w:rFonts w:asciiTheme="majorHAnsi" w:hAnsiTheme="majorHAnsi" w:cstheme="majorHAnsi"/>
          <w:u w:val="single"/>
        </w:rPr>
      </w:pPr>
      <w:r w:rsidRPr="006F65CD">
        <w:rPr>
          <w:rFonts w:asciiTheme="majorHAnsi" w:hAnsiTheme="majorHAnsi" w:cstheme="majorHAnsi"/>
          <w:u w:val="single"/>
        </w:rPr>
        <w:t xml:space="preserve">CDP </w:t>
      </w:r>
    </w:p>
    <w:p w14:paraId="7995247A" w14:textId="50D5F159" w:rsidR="00CF3DBE" w:rsidRDefault="00CF3DBE" w:rsidP="00CC3D76">
      <w:pPr>
        <w:rPr>
          <w:rFonts w:asciiTheme="majorHAnsi" w:hAnsiTheme="majorHAnsi" w:cstheme="majorHAnsi"/>
        </w:rPr>
      </w:pPr>
      <w:r>
        <w:rPr>
          <w:rFonts w:asciiTheme="majorHAnsi" w:hAnsiTheme="majorHAnsi" w:cstheme="majorHAnsi"/>
        </w:rPr>
        <w:t>Christina Copeland</w:t>
      </w:r>
    </w:p>
    <w:p w14:paraId="3A98CE2E" w14:textId="57CADC0A" w:rsidR="00CF3DBE" w:rsidRDefault="00CF3DBE" w:rsidP="00CC3D76">
      <w:pPr>
        <w:rPr>
          <w:rFonts w:asciiTheme="majorHAnsi" w:hAnsiTheme="majorHAnsi" w:cstheme="majorHAnsi"/>
        </w:rPr>
      </w:pPr>
      <w:r>
        <w:rPr>
          <w:rFonts w:asciiTheme="majorHAnsi" w:hAnsiTheme="majorHAnsi" w:cstheme="majorHAnsi"/>
        </w:rPr>
        <w:t>Cate Lamb</w:t>
      </w:r>
    </w:p>
    <w:p w14:paraId="1C6843D3" w14:textId="77777777" w:rsidR="00CF3DBE" w:rsidRDefault="00CF3DBE" w:rsidP="00CC3D76">
      <w:pPr>
        <w:rPr>
          <w:rFonts w:asciiTheme="majorHAnsi" w:hAnsiTheme="majorHAnsi" w:cstheme="majorHAnsi"/>
        </w:rPr>
      </w:pPr>
    </w:p>
    <w:p w14:paraId="4E9A56A6" w14:textId="66FEC779" w:rsidR="00CC3D76" w:rsidRPr="006F65CD" w:rsidRDefault="00CC3D76" w:rsidP="00CC3D76">
      <w:pPr>
        <w:rPr>
          <w:rFonts w:asciiTheme="majorHAnsi" w:hAnsiTheme="majorHAnsi" w:cstheme="majorHAnsi"/>
          <w:u w:val="single"/>
        </w:rPr>
      </w:pPr>
      <w:r w:rsidRPr="006F65CD">
        <w:rPr>
          <w:rFonts w:asciiTheme="majorHAnsi" w:hAnsiTheme="majorHAnsi" w:cstheme="majorHAnsi"/>
          <w:u w:val="single"/>
        </w:rPr>
        <w:t>CEO Water Mandate</w:t>
      </w:r>
    </w:p>
    <w:p w14:paraId="6E2E4DFB" w14:textId="1F209DD7" w:rsidR="009E51AA" w:rsidRDefault="009E51AA" w:rsidP="00CC3D76">
      <w:pPr>
        <w:rPr>
          <w:rFonts w:asciiTheme="majorHAnsi" w:hAnsiTheme="majorHAnsi" w:cstheme="majorHAnsi"/>
        </w:rPr>
      </w:pPr>
      <w:r>
        <w:rPr>
          <w:rFonts w:asciiTheme="majorHAnsi" w:hAnsiTheme="majorHAnsi" w:cstheme="majorHAnsi"/>
        </w:rPr>
        <w:t>Tien Shiao</w:t>
      </w:r>
    </w:p>
    <w:p w14:paraId="57375448" w14:textId="5F8E3905" w:rsidR="00CF3DBE" w:rsidRDefault="00CF3DBE" w:rsidP="00CC3D76">
      <w:pPr>
        <w:rPr>
          <w:rFonts w:asciiTheme="majorHAnsi" w:hAnsiTheme="majorHAnsi" w:cstheme="majorHAnsi"/>
        </w:rPr>
      </w:pPr>
      <w:r>
        <w:rPr>
          <w:rFonts w:asciiTheme="majorHAnsi" w:hAnsiTheme="majorHAnsi" w:cstheme="majorHAnsi"/>
        </w:rPr>
        <w:t>Ross Hamilton</w:t>
      </w:r>
    </w:p>
    <w:p w14:paraId="148DCAF1" w14:textId="7BD17460" w:rsidR="00CF3DBE" w:rsidRDefault="00CF3DBE" w:rsidP="00CC3D76">
      <w:pPr>
        <w:rPr>
          <w:rFonts w:asciiTheme="majorHAnsi" w:hAnsiTheme="majorHAnsi" w:cstheme="majorHAnsi"/>
        </w:rPr>
      </w:pPr>
      <w:r>
        <w:rPr>
          <w:rFonts w:asciiTheme="majorHAnsi" w:hAnsiTheme="majorHAnsi" w:cstheme="majorHAnsi"/>
        </w:rPr>
        <w:t xml:space="preserve">Cora Kammeyer </w:t>
      </w:r>
    </w:p>
    <w:p w14:paraId="4AEEF91A" w14:textId="64FCD37F" w:rsidR="00CF3DBE" w:rsidRDefault="00CF3DBE" w:rsidP="00CC3D76">
      <w:pPr>
        <w:rPr>
          <w:rFonts w:asciiTheme="majorHAnsi" w:hAnsiTheme="majorHAnsi" w:cstheme="majorHAnsi"/>
        </w:rPr>
      </w:pPr>
      <w:r>
        <w:rPr>
          <w:rFonts w:asciiTheme="majorHAnsi" w:hAnsiTheme="majorHAnsi" w:cstheme="majorHAnsi"/>
        </w:rPr>
        <w:t>Jason Morrison</w:t>
      </w:r>
    </w:p>
    <w:p w14:paraId="48AF8AE0" w14:textId="77777777" w:rsidR="00CF3DBE" w:rsidRDefault="00CF3DBE" w:rsidP="00CC3D76">
      <w:pPr>
        <w:rPr>
          <w:rFonts w:asciiTheme="majorHAnsi" w:hAnsiTheme="majorHAnsi" w:cstheme="majorHAnsi"/>
        </w:rPr>
      </w:pPr>
    </w:p>
    <w:p w14:paraId="78F63C4A" w14:textId="79CD8C87" w:rsidR="00CC3D76" w:rsidRPr="006F65CD" w:rsidRDefault="00554FB8" w:rsidP="00CC3D76">
      <w:pPr>
        <w:rPr>
          <w:rFonts w:asciiTheme="majorHAnsi" w:hAnsiTheme="majorHAnsi" w:cstheme="majorHAnsi"/>
          <w:u w:val="single"/>
        </w:rPr>
      </w:pPr>
      <w:r w:rsidRPr="006F65CD">
        <w:rPr>
          <w:rFonts w:asciiTheme="majorHAnsi" w:hAnsiTheme="majorHAnsi" w:cstheme="majorHAnsi"/>
          <w:u w:val="single"/>
        </w:rPr>
        <w:t>The Nature Conservancy</w:t>
      </w:r>
    </w:p>
    <w:p w14:paraId="7A0A823C" w14:textId="77777777" w:rsidR="009E51AA" w:rsidRDefault="009E51AA" w:rsidP="009E51AA">
      <w:pPr>
        <w:rPr>
          <w:rFonts w:asciiTheme="majorHAnsi" w:hAnsiTheme="majorHAnsi" w:cstheme="majorHAnsi"/>
        </w:rPr>
      </w:pPr>
      <w:r>
        <w:rPr>
          <w:rFonts w:asciiTheme="majorHAnsi" w:hAnsiTheme="majorHAnsi" w:cstheme="majorHAnsi"/>
        </w:rPr>
        <w:t xml:space="preserve">Kari </w:t>
      </w:r>
      <w:proofErr w:type="spellStart"/>
      <w:r>
        <w:rPr>
          <w:rFonts w:asciiTheme="majorHAnsi" w:hAnsiTheme="majorHAnsi" w:cstheme="majorHAnsi"/>
        </w:rPr>
        <w:t>Virgerstol</w:t>
      </w:r>
      <w:proofErr w:type="spellEnd"/>
    </w:p>
    <w:p w14:paraId="5D952209" w14:textId="6FD9FCBC" w:rsidR="00CF3DBE" w:rsidRDefault="00CF3DBE" w:rsidP="00CC3D76">
      <w:pPr>
        <w:rPr>
          <w:rFonts w:asciiTheme="majorHAnsi" w:hAnsiTheme="majorHAnsi" w:cstheme="majorHAnsi"/>
        </w:rPr>
      </w:pPr>
      <w:r>
        <w:rPr>
          <w:rFonts w:asciiTheme="majorHAnsi" w:hAnsiTheme="majorHAnsi" w:cstheme="majorHAnsi"/>
        </w:rPr>
        <w:t xml:space="preserve">Naabia </w:t>
      </w:r>
      <w:proofErr w:type="spellStart"/>
      <w:r>
        <w:rPr>
          <w:rFonts w:asciiTheme="majorHAnsi" w:hAnsiTheme="majorHAnsi" w:cstheme="majorHAnsi"/>
        </w:rPr>
        <w:t>Ofusu-Amaah</w:t>
      </w:r>
      <w:proofErr w:type="spellEnd"/>
    </w:p>
    <w:p w14:paraId="27C94B15" w14:textId="77777777" w:rsidR="00CF3DBE" w:rsidRDefault="00CF3DBE" w:rsidP="00CC3D76">
      <w:pPr>
        <w:rPr>
          <w:rFonts w:asciiTheme="majorHAnsi" w:hAnsiTheme="majorHAnsi" w:cstheme="majorHAnsi"/>
        </w:rPr>
      </w:pPr>
    </w:p>
    <w:p w14:paraId="73EC912E" w14:textId="70521C73" w:rsidR="00554FB8" w:rsidRPr="006F65CD" w:rsidRDefault="00554FB8" w:rsidP="00CC3D76">
      <w:pPr>
        <w:rPr>
          <w:rFonts w:asciiTheme="majorHAnsi" w:hAnsiTheme="majorHAnsi" w:cstheme="majorHAnsi"/>
          <w:u w:val="single"/>
        </w:rPr>
      </w:pPr>
      <w:r w:rsidRPr="006F65CD">
        <w:rPr>
          <w:rFonts w:asciiTheme="majorHAnsi" w:hAnsiTheme="majorHAnsi" w:cstheme="majorHAnsi"/>
          <w:u w:val="single"/>
        </w:rPr>
        <w:t xml:space="preserve">World Resources Institute </w:t>
      </w:r>
    </w:p>
    <w:p w14:paraId="191A4DFB" w14:textId="5F6EE0B7" w:rsidR="00CF3DBE" w:rsidRDefault="00CF3DBE" w:rsidP="00CC3D76">
      <w:pPr>
        <w:rPr>
          <w:rFonts w:asciiTheme="majorHAnsi" w:hAnsiTheme="majorHAnsi" w:cstheme="majorHAnsi"/>
        </w:rPr>
      </w:pPr>
      <w:r>
        <w:rPr>
          <w:rFonts w:asciiTheme="majorHAnsi" w:hAnsiTheme="majorHAnsi" w:cstheme="majorHAnsi"/>
        </w:rPr>
        <w:t xml:space="preserve">Paul Reig </w:t>
      </w:r>
    </w:p>
    <w:p w14:paraId="3BAFB06F" w14:textId="77777777" w:rsidR="00CF3DBE" w:rsidRDefault="00CF3DBE" w:rsidP="00CC3D76">
      <w:pPr>
        <w:rPr>
          <w:rFonts w:asciiTheme="majorHAnsi" w:hAnsiTheme="majorHAnsi" w:cstheme="majorHAnsi"/>
        </w:rPr>
      </w:pPr>
    </w:p>
    <w:p w14:paraId="680641F2" w14:textId="5BD7985E" w:rsidR="00CF3DBE" w:rsidRPr="006F65CD" w:rsidRDefault="00CF3DBE" w:rsidP="00CC3D76">
      <w:pPr>
        <w:rPr>
          <w:rFonts w:asciiTheme="majorHAnsi" w:hAnsiTheme="majorHAnsi" w:cstheme="majorHAnsi"/>
          <w:u w:val="single"/>
        </w:rPr>
      </w:pPr>
      <w:proofErr w:type="gramStart"/>
      <w:r w:rsidRPr="006F65CD">
        <w:rPr>
          <w:rFonts w:asciiTheme="majorHAnsi" w:hAnsiTheme="majorHAnsi" w:cstheme="majorHAnsi"/>
          <w:u w:val="single"/>
        </w:rPr>
        <w:t>World Wide</w:t>
      </w:r>
      <w:proofErr w:type="gramEnd"/>
      <w:r w:rsidRPr="006F65CD">
        <w:rPr>
          <w:rFonts w:asciiTheme="majorHAnsi" w:hAnsiTheme="majorHAnsi" w:cstheme="majorHAnsi"/>
          <w:u w:val="single"/>
        </w:rPr>
        <w:t xml:space="preserve"> Fund for Nature </w:t>
      </w:r>
    </w:p>
    <w:p w14:paraId="49CB421B" w14:textId="77777777" w:rsidR="009E51AA" w:rsidRDefault="009E51AA" w:rsidP="009E51AA">
      <w:pPr>
        <w:rPr>
          <w:rFonts w:asciiTheme="majorHAnsi" w:hAnsiTheme="majorHAnsi" w:cstheme="majorHAnsi"/>
        </w:rPr>
      </w:pPr>
      <w:r>
        <w:rPr>
          <w:rFonts w:asciiTheme="majorHAnsi" w:hAnsiTheme="majorHAnsi" w:cstheme="majorHAnsi"/>
        </w:rPr>
        <w:t>Alexis Morgan</w:t>
      </w:r>
    </w:p>
    <w:p w14:paraId="78FD2D87" w14:textId="0964FF6A" w:rsidR="00CF3DBE" w:rsidRDefault="00CF3DBE" w:rsidP="00CC3D76">
      <w:pPr>
        <w:rPr>
          <w:rFonts w:asciiTheme="majorHAnsi" w:hAnsiTheme="majorHAnsi" w:cstheme="majorHAnsi"/>
        </w:rPr>
      </w:pPr>
      <w:r>
        <w:rPr>
          <w:rFonts w:asciiTheme="majorHAnsi" w:hAnsiTheme="majorHAnsi" w:cstheme="majorHAnsi"/>
        </w:rPr>
        <w:t xml:space="preserve">Rylan Dobson </w:t>
      </w:r>
    </w:p>
    <w:p w14:paraId="64646BAA" w14:textId="77777777" w:rsidR="00CF3DBE" w:rsidRDefault="00CF3DBE" w:rsidP="00CC3D76">
      <w:pPr>
        <w:rPr>
          <w:rFonts w:asciiTheme="majorHAnsi" w:hAnsiTheme="majorHAnsi" w:cstheme="majorHAnsi"/>
        </w:rPr>
      </w:pPr>
    </w:p>
    <w:p w14:paraId="35123C5E" w14:textId="7B834D6C" w:rsidR="00CF3DBE" w:rsidRPr="006F65CD" w:rsidRDefault="00CF3DBE" w:rsidP="00CC3D76">
      <w:pPr>
        <w:rPr>
          <w:rFonts w:asciiTheme="majorHAnsi" w:hAnsiTheme="majorHAnsi" w:cstheme="majorHAnsi"/>
          <w:u w:val="single"/>
        </w:rPr>
      </w:pPr>
      <w:r w:rsidRPr="006F65CD">
        <w:rPr>
          <w:rFonts w:asciiTheme="majorHAnsi" w:hAnsiTheme="majorHAnsi" w:cstheme="majorHAnsi"/>
          <w:u w:val="single"/>
        </w:rPr>
        <w:t xml:space="preserve">UNEP-DHI Partnership </w:t>
      </w:r>
    </w:p>
    <w:p w14:paraId="773E11F5" w14:textId="073114AC" w:rsidR="00CF3DBE" w:rsidRDefault="00CF3DBE" w:rsidP="00CC3D76">
      <w:pPr>
        <w:rPr>
          <w:rFonts w:asciiTheme="majorHAnsi" w:hAnsiTheme="majorHAnsi" w:cstheme="majorHAnsi"/>
        </w:rPr>
      </w:pPr>
      <w:r>
        <w:rPr>
          <w:rFonts w:asciiTheme="majorHAnsi" w:hAnsiTheme="majorHAnsi" w:cstheme="majorHAnsi"/>
        </w:rPr>
        <w:t xml:space="preserve">Peter Bjornson </w:t>
      </w:r>
    </w:p>
    <w:p w14:paraId="00F2AEC1" w14:textId="7926D24A" w:rsidR="00CF3DBE" w:rsidRDefault="00CF3DBE" w:rsidP="00CC3D76">
      <w:pPr>
        <w:rPr>
          <w:rFonts w:asciiTheme="majorHAnsi" w:hAnsiTheme="majorHAnsi" w:cstheme="majorHAnsi"/>
        </w:rPr>
      </w:pPr>
    </w:p>
    <w:p w14:paraId="615E5938" w14:textId="05BFCA65" w:rsidR="00CF3DBE" w:rsidRDefault="00CF3DBE" w:rsidP="00CC3D76">
      <w:pPr>
        <w:rPr>
          <w:rFonts w:asciiTheme="majorHAnsi" w:hAnsiTheme="majorHAnsi" w:cstheme="majorHAnsi"/>
        </w:rPr>
      </w:pPr>
      <w:r>
        <w:rPr>
          <w:rFonts w:asciiTheme="majorHAnsi" w:hAnsiTheme="majorHAnsi" w:cstheme="majorHAnsi"/>
        </w:rPr>
        <w:t xml:space="preserve">The guide was edited by </w:t>
      </w:r>
      <w:r w:rsidR="00443968">
        <w:rPr>
          <w:rFonts w:asciiTheme="majorHAnsi" w:hAnsiTheme="majorHAnsi" w:cstheme="majorHAnsi"/>
        </w:rPr>
        <w:t>(TBD) a</w:t>
      </w:r>
      <w:r>
        <w:rPr>
          <w:rFonts w:asciiTheme="majorHAnsi" w:hAnsiTheme="majorHAnsi" w:cstheme="majorHAnsi"/>
        </w:rPr>
        <w:t xml:space="preserve">nd designed by </w:t>
      </w:r>
      <w:r w:rsidR="00443968">
        <w:rPr>
          <w:rFonts w:asciiTheme="majorHAnsi" w:hAnsiTheme="majorHAnsi" w:cstheme="majorHAnsi"/>
        </w:rPr>
        <w:t>(TBD).</w:t>
      </w:r>
    </w:p>
    <w:p w14:paraId="16A1AB2F" w14:textId="77777777" w:rsidR="00CC3D76" w:rsidRDefault="00CC3D76" w:rsidP="00CC3D76">
      <w:pPr>
        <w:rPr>
          <w:rFonts w:asciiTheme="majorHAnsi" w:hAnsiTheme="majorHAnsi" w:cstheme="majorHAnsi"/>
        </w:rPr>
      </w:pPr>
    </w:p>
    <w:p w14:paraId="5C089A93" w14:textId="0CF9115F" w:rsidR="00CC3D76" w:rsidRPr="00B904EB" w:rsidRDefault="00554FB8" w:rsidP="00CC3D76">
      <w:pPr>
        <w:rPr>
          <w:rFonts w:asciiTheme="majorHAnsi" w:hAnsiTheme="majorHAnsi" w:cstheme="majorHAnsi"/>
          <w:b/>
        </w:rPr>
      </w:pPr>
      <w:r w:rsidRPr="00B904EB">
        <w:rPr>
          <w:rFonts w:asciiTheme="majorHAnsi" w:hAnsiTheme="majorHAnsi" w:cstheme="majorHAnsi"/>
          <w:b/>
        </w:rPr>
        <w:t>External experts</w:t>
      </w:r>
    </w:p>
    <w:p w14:paraId="27559ACA" w14:textId="7166E372" w:rsidR="00CC3D76" w:rsidRPr="00B904EB" w:rsidRDefault="00554FB8">
      <w:pPr>
        <w:rPr>
          <w:rFonts w:asciiTheme="majorHAnsi" w:hAnsiTheme="majorHAnsi" w:cstheme="majorHAnsi"/>
        </w:rPr>
      </w:pPr>
      <w:r>
        <w:rPr>
          <w:rFonts w:asciiTheme="majorHAnsi" w:hAnsiTheme="majorHAnsi" w:cstheme="majorHAnsi"/>
        </w:rPr>
        <w:t xml:space="preserve">The following external experts provided advice on substance and structure throughout the </w:t>
      </w:r>
      <w:r w:rsidR="009E51AA">
        <w:rPr>
          <w:rFonts w:asciiTheme="majorHAnsi" w:hAnsiTheme="majorHAnsi" w:cstheme="majorHAnsi"/>
        </w:rPr>
        <w:t xml:space="preserve">guidance’s </w:t>
      </w:r>
      <w:r>
        <w:rPr>
          <w:rFonts w:asciiTheme="majorHAnsi" w:hAnsiTheme="majorHAnsi" w:cstheme="majorHAnsi"/>
        </w:rPr>
        <w:t>development:</w:t>
      </w:r>
      <w:r w:rsidR="009E51AA">
        <w:rPr>
          <w:rFonts w:asciiTheme="majorHAnsi" w:hAnsiTheme="majorHAnsi" w:cstheme="majorHAnsi"/>
        </w:rPr>
        <w:t xml:space="preserve"> </w:t>
      </w:r>
      <w:r w:rsidR="00443968">
        <w:rPr>
          <w:rFonts w:asciiTheme="majorHAnsi" w:hAnsiTheme="majorHAnsi" w:cstheme="majorHAnsi"/>
        </w:rPr>
        <w:t>TBD</w:t>
      </w:r>
    </w:p>
    <w:sectPr w:rsidR="00CC3D76" w:rsidRPr="00B904EB" w:rsidSect="006F65CD">
      <w:headerReference w:type="default" r:id="rId45"/>
      <w:footerReference w:type="default" r:id="rId46"/>
      <w:pgSz w:w="12240" w:h="15840"/>
      <w:pgMar w:top="1440" w:right="135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F094F" w14:textId="77777777" w:rsidR="008E3717" w:rsidRDefault="008E3717">
      <w:pPr>
        <w:spacing w:line="240" w:lineRule="auto"/>
      </w:pPr>
      <w:r>
        <w:separator/>
      </w:r>
    </w:p>
  </w:endnote>
  <w:endnote w:type="continuationSeparator" w:id="0">
    <w:p w14:paraId="4434516B" w14:textId="77777777" w:rsidR="008E3717" w:rsidRDefault="008E3717">
      <w:pPr>
        <w:spacing w:line="240" w:lineRule="auto"/>
      </w:pPr>
      <w:r>
        <w:continuationSeparator/>
      </w:r>
    </w:p>
  </w:endnote>
  <w:endnote w:type="continuationNotice" w:id="1">
    <w:p w14:paraId="5BB957C7" w14:textId="77777777" w:rsidR="008E3717" w:rsidRDefault="008E37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Flama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Arial"/>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77B4F" w14:textId="77777777" w:rsidR="00DF7593" w:rsidRDefault="00DF7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CDFD0" w14:textId="0C94A5F3" w:rsidR="00943803" w:rsidRPr="00DF7593" w:rsidRDefault="00DF7593" w:rsidP="00DF7593">
    <w:pPr>
      <w:pBdr>
        <w:top w:val="nil"/>
        <w:left w:val="nil"/>
        <w:bottom w:val="nil"/>
        <w:right w:val="nil"/>
        <w:between w:val="nil"/>
      </w:pBdr>
      <w:tabs>
        <w:tab w:val="center" w:pos="4680"/>
        <w:tab w:val="right" w:pos="9360"/>
      </w:tabs>
      <w:spacing w:line="240" w:lineRule="auto"/>
      <w:jc w:val="right"/>
      <w:rPr>
        <w:color w:val="000000"/>
        <w:sz w:val="18"/>
      </w:rPr>
    </w:pPr>
    <w:proofErr w:type="gramStart"/>
    <w:r w:rsidRPr="00DF7593">
      <w:rPr>
        <w:b/>
        <w:color w:val="FF0000"/>
        <w:sz w:val="18"/>
      </w:rPr>
      <w:t>DR</w:t>
    </w:r>
    <w:bookmarkStart w:id="13" w:name="_GoBack"/>
    <w:bookmarkEnd w:id="13"/>
    <w:r w:rsidRPr="00DF7593">
      <w:rPr>
        <w:b/>
        <w:color w:val="FF0000"/>
        <w:sz w:val="18"/>
      </w:rPr>
      <w:t>AFT</w:t>
    </w:r>
    <w:r w:rsidRPr="00DF7593">
      <w:rPr>
        <w:color w:val="000000"/>
        <w:sz w:val="18"/>
      </w:rPr>
      <w:t xml:space="preserve">  All</w:t>
    </w:r>
    <w:proofErr w:type="gramEnd"/>
    <w:r w:rsidRPr="00DF7593">
      <w:rPr>
        <w:color w:val="000000"/>
        <w:sz w:val="18"/>
      </w:rPr>
      <w:t xml:space="preserve"> Rights Reserved.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04648" w14:textId="77777777" w:rsidR="00DF7593" w:rsidRDefault="00DF75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1655188"/>
      <w:docPartObj>
        <w:docPartGallery w:val="Page Numbers (Bottom of Page)"/>
        <w:docPartUnique/>
      </w:docPartObj>
    </w:sdtPr>
    <w:sdtEndPr>
      <w:rPr>
        <w:noProof/>
      </w:rPr>
    </w:sdtEndPr>
    <w:sdtContent>
      <w:p w14:paraId="4CDDC790" w14:textId="2629B8F4" w:rsidR="00943803" w:rsidRDefault="00943803">
        <w:pPr>
          <w:pStyle w:val="Footer"/>
          <w:jc w:val="right"/>
        </w:pPr>
        <w:r w:rsidRPr="006F65CD">
          <w:rPr>
            <w:sz w:val="18"/>
            <w:szCs w:val="18"/>
          </w:rPr>
          <w:fldChar w:fldCharType="begin"/>
        </w:r>
        <w:r w:rsidRPr="006F65CD">
          <w:rPr>
            <w:sz w:val="18"/>
            <w:szCs w:val="18"/>
          </w:rPr>
          <w:instrText xml:space="preserve"> PAGE   \* MERGEFORMAT </w:instrText>
        </w:r>
        <w:r w:rsidRPr="006F65CD">
          <w:rPr>
            <w:sz w:val="18"/>
            <w:szCs w:val="18"/>
          </w:rPr>
          <w:fldChar w:fldCharType="separate"/>
        </w:r>
        <w:r w:rsidRPr="006F65CD">
          <w:rPr>
            <w:noProof/>
            <w:sz w:val="18"/>
            <w:szCs w:val="18"/>
          </w:rPr>
          <w:t>2</w:t>
        </w:r>
        <w:r w:rsidRPr="006F65CD">
          <w:rPr>
            <w:noProof/>
            <w:sz w:val="18"/>
            <w:szCs w:val="18"/>
          </w:rPr>
          <w:fldChar w:fldCharType="end"/>
        </w:r>
        <w:r w:rsidRPr="008D54E3">
          <w:rPr>
            <w:b/>
            <w:noProof/>
            <w:color w:val="FF0000"/>
            <w:sz w:val="18"/>
            <w:szCs w:val="18"/>
          </w:rPr>
          <w:t xml:space="preserve"> </w:t>
        </w:r>
        <w:r>
          <w:rPr>
            <w:b/>
            <w:noProof/>
            <w:color w:val="FF0000"/>
            <w:sz w:val="18"/>
          </w:rPr>
          <w:t xml:space="preserve">DRAFT  </w:t>
        </w:r>
        <w:r>
          <w:rPr>
            <w:noProof/>
            <w:sz w:val="18"/>
          </w:rPr>
          <w:t>All rights reserved. 2019</w:t>
        </w:r>
      </w:p>
    </w:sdtContent>
  </w:sdt>
  <w:p w14:paraId="6CFD2130" w14:textId="7421743B" w:rsidR="00943803" w:rsidRDefault="0094380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28278" w14:textId="77777777" w:rsidR="008E3717" w:rsidRDefault="008E3717">
      <w:pPr>
        <w:spacing w:line="240" w:lineRule="auto"/>
      </w:pPr>
      <w:r>
        <w:separator/>
      </w:r>
    </w:p>
  </w:footnote>
  <w:footnote w:type="continuationSeparator" w:id="0">
    <w:p w14:paraId="76A851C9" w14:textId="77777777" w:rsidR="008E3717" w:rsidRDefault="008E3717">
      <w:pPr>
        <w:spacing w:line="240" w:lineRule="auto"/>
      </w:pPr>
      <w:r>
        <w:continuationSeparator/>
      </w:r>
    </w:p>
  </w:footnote>
  <w:footnote w:type="continuationNotice" w:id="1">
    <w:p w14:paraId="39B0A219" w14:textId="77777777" w:rsidR="008E3717" w:rsidRDefault="008E3717">
      <w:pPr>
        <w:spacing w:line="240" w:lineRule="auto"/>
      </w:pPr>
    </w:p>
  </w:footnote>
  <w:footnote w:id="2">
    <w:p w14:paraId="4BD9DFB8" w14:textId="00F2C362" w:rsidR="00943803" w:rsidRPr="003A6F0B" w:rsidRDefault="00943803">
      <w:pPr>
        <w:pStyle w:val="FootnoteText"/>
        <w:rPr>
          <w:rFonts w:asciiTheme="majorHAnsi" w:hAnsiTheme="majorHAnsi"/>
          <w:sz w:val="18"/>
          <w:szCs w:val="18"/>
          <w:lang w:val="en-US"/>
        </w:rPr>
      </w:pPr>
      <w:r w:rsidRPr="003A6F0B">
        <w:rPr>
          <w:rStyle w:val="FootnoteReference"/>
          <w:rFonts w:asciiTheme="majorHAnsi" w:hAnsiTheme="majorHAnsi"/>
          <w:sz w:val="18"/>
          <w:szCs w:val="18"/>
        </w:rPr>
        <w:footnoteRef/>
      </w:r>
      <w:r w:rsidRPr="003A6F0B">
        <w:rPr>
          <w:rFonts w:asciiTheme="majorHAnsi" w:hAnsiTheme="majorHAnsi"/>
          <w:sz w:val="18"/>
          <w:szCs w:val="18"/>
        </w:rPr>
        <w:t xml:space="preserve"> </w:t>
      </w:r>
      <w:r w:rsidRPr="003A6F0B">
        <w:rPr>
          <w:rFonts w:asciiTheme="majorHAnsi" w:hAnsiTheme="majorHAnsi"/>
          <w:sz w:val="18"/>
          <w:szCs w:val="18"/>
          <w:lang w:val="en-US"/>
        </w:rPr>
        <w:t>The e</w:t>
      </w:r>
      <w:proofErr w:type="spellStart"/>
      <w:r w:rsidRPr="003A6F0B">
        <w:rPr>
          <w:rFonts w:asciiTheme="majorHAnsi" w:eastAsia="Calibri" w:hAnsiTheme="majorHAnsi" w:cs="Calibri"/>
          <w:sz w:val="18"/>
          <w:szCs w:val="18"/>
        </w:rPr>
        <w:t>nterprise</w:t>
      </w:r>
      <w:proofErr w:type="spellEnd"/>
      <w:r w:rsidRPr="003A6F0B">
        <w:rPr>
          <w:rFonts w:asciiTheme="majorHAnsi" w:eastAsia="Calibri" w:hAnsiTheme="majorHAnsi" w:cs="Calibri"/>
          <w:sz w:val="18"/>
          <w:szCs w:val="18"/>
        </w:rPr>
        <w:t xml:space="preserve">-level </w:t>
      </w:r>
      <w:r>
        <w:rPr>
          <w:rFonts w:asciiTheme="majorHAnsi" w:eastAsia="Calibri" w:hAnsiTheme="majorHAnsi" w:cs="Calibri"/>
          <w:sz w:val="18"/>
          <w:szCs w:val="18"/>
        </w:rPr>
        <w:t xml:space="preserve">water </w:t>
      </w:r>
      <w:r w:rsidRPr="003A6F0B">
        <w:rPr>
          <w:rFonts w:asciiTheme="majorHAnsi" w:eastAsia="Calibri" w:hAnsiTheme="majorHAnsi" w:cs="Calibri"/>
          <w:sz w:val="18"/>
          <w:szCs w:val="18"/>
        </w:rPr>
        <w:t xml:space="preserve">targets </w:t>
      </w:r>
      <w:r>
        <w:rPr>
          <w:rFonts w:asciiTheme="majorHAnsi" w:eastAsia="Calibri" w:hAnsiTheme="majorHAnsi" w:cs="Calibri"/>
          <w:sz w:val="18"/>
          <w:szCs w:val="18"/>
        </w:rPr>
        <w:t xml:space="preserve">guide is </w:t>
      </w:r>
      <w:r w:rsidRPr="003A6F0B">
        <w:rPr>
          <w:rFonts w:asciiTheme="majorHAnsi" w:eastAsia="Calibri" w:hAnsiTheme="majorHAnsi" w:cs="Calibri"/>
          <w:sz w:val="18"/>
          <w:szCs w:val="18"/>
        </w:rPr>
        <w:t xml:space="preserve">currently in development and is meant to </w:t>
      </w:r>
      <w:r>
        <w:rPr>
          <w:rFonts w:asciiTheme="majorHAnsi" w:eastAsia="Calibri" w:hAnsiTheme="majorHAnsi" w:cs="Calibri"/>
          <w:sz w:val="18"/>
          <w:szCs w:val="18"/>
        </w:rPr>
        <w:t xml:space="preserve">complement the site-level water targets guide but </w:t>
      </w:r>
      <w:r w:rsidRPr="003A6F0B">
        <w:rPr>
          <w:rFonts w:asciiTheme="majorHAnsi" w:eastAsia="Calibri" w:hAnsiTheme="majorHAnsi" w:cs="Calibri"/>
          <w:sz w:val="18"/>
          <w:szCs w:val="18"/>
        </w:rPr>
        <w:t xml:space="preserve">focus on setting targets across a portfolio of locations distributed within a company’s value chain. The site-level water targets </w:t>
      </w:r>
      <w:r w:rsidRPr="0028490D">
        <w:rPr>
          <w:rFonts w:asciiTheme="majorHAnsi" w:eastAsia="Calibri" w:hAnsiTheme="majorHAnsi" w:cs="Calibri"/>
          <w:sz w:val="18"/>
          <w:szCs w:val="18"/>
        </w:rPr>
        <w:t>set</w:t>
      </w:r>
      <w:r w:rsidRPr="003A6F0B">
        <w:rPr>
          <w:rFonts w:asciiTheme="majorHAnsi" w:eastAsia="Calibri" w:hAnsiTheme="majorHAnsi" w:cs="Calibri"/>
          <w:sz w:val="18"/>
          <w:szCs w:val="18"/>
        </w:rPr>
        <w:t xml:space="preserve"> targets for a few </w:t>
      </w:r>
      <w:r>
        <w:rPr>
          <w:rFonts w:asciiTheme="majorHAnsi" w:eastAsia="Calibri" w:hAnsiTheme="majorHAnsi" w:cs="Calibri"/>
          <w:sz w:val="18"/>
          <w:szCs w:val="18"/>
        </w:rPr>
        <w:t>site locations in a catchment and the</w:t>
      </w:r>
      <w:r w:rsidRPr="003A6F0B">
        <w:rPr>
          <w:rFonts w:asciiTheme="majorHAnsi" w:eastAsia="Calibri" w:hAnsiTheme="majorHAnsi" w:cs="Calibri"/>
          <w:sz w:val="18"/>
          <w:szCs w:val="18"/>
        </w:rPr>
        <w:t xml:space="preserve"> enterprise-level </w:t>
      </w:r>
      <w:r>
        <w:rPr>
          <w:rFonts w:asciiTheme="majorHAnsi" w:eastAsia="Calibri" w:hAnsiTheme="majorHAnsi" w:cs="Calibri"/>
          <w:sz w:val="18"/>
          <w:szCs w:val="18"/>
        </w:rPr>
        <w:t xml:space="preserve">water </w:t>
      </w:r>
      <w:r w:rsidRPr="003A6F0B">
        <w:rPr>
          <w:rFonts w:asciiTheme="majorHAnsi" w:eastAsia="Calibri" w:hAnsiTheme="majorHAnsi" w:cs="Calibri"/>
          <w:sz w:val="18"/>
          <w:szCs w:val="18"/>
        </w:rPr>
        <w:t xml:space="preserve">targets </w:t>
      </w:r>
      <w:r>
        <w:rPr>
          <w:rFonts w:asciiTheme="majorHAnsi" w:eastAsia="Calibri" w:hAnsiTheme="majorHAnsi" w:cs="Calibri"/>
          <w:sz w:val="18"/>
          <w:szCs w:val="18"/>
        </w:rPr>
        <w:t>guide helps</w:t>
      </w:r>
      <w:r w:rsidRPr="003A6F0B">
        <w:rPr>
          <w:rFonts w:asciiTheme="majorHAnsi" w:eastAsia="Calibri" w:hAnsiTheme="majorHAnsi" w:cs="Calibri"/>
          <w:sz w:val="18"/>
          <w:szCs w:val="18"/>
        </w:rPr>
        <w:t xml:space="preserve"> companies aggregate site-level targets.</w:t>
      </w:r>
    </w:p>
  </w:footnote>
  <w:footnote w:id="3">
    <w:p w14:paraId="56EC9101" w14:textId="42F4B16F" w:rsidR="00943803" w:rsidRPr="00502533" w:rsidRDefault="00943803">
      <w:pPr>
        <w:pStyle w:val="FootnoteText"/>
        <w:rPr>
          <w:rFonts w:asciiTheme="majorHAnsi" w:hAnsiTheme="majorHAnsi" w:cstheme="majorHAnsi"/>
          <w:sz w:val="18"/>
          <w:szCs w:val="18"/>
          <w:lang w:val="en-AU"/>
        </w:rPr>
      </w:pPr>
      <w:r w:rsidRPr="00502533">
        <w:rPr>
          <w:rStyle w:val="FootnoteReference"/>
          <w:rFonts w:asciiTheme="majorHAnsi" w:hAnsiTheme="majorHAnsi" w:cstheme="majorHAnsi"/>
          <w:sz w:val="18"/>
          <w:szCs w:val="18"/>
        </w:rPr>
        <w:footnoteRef/>
      </w:r>
      <w:r w:rsidRPr="00502533">
        <w:rPr>
          <w:rFonts w:asciiTheme="majorHAnsi" w:hAnsiTheme="majorHAnsi" w:cstheme="majorHAnsi"/>
          <w:sz w:val="18"/>
          <w:szCs w:val="18"/>
        </w:rPr>
        <w:t xml:space="preserve"> World Economic Forum. 2019. The Global Risks Report 2019, 14th ed. </w:t>
      </w:r>
      <w:hyperlink r:id="rId1" w:history="1">
        <w:r w:rsidRPr="00502533">
          <w:rPr>
            <w:rFonts w:asciiTheme="majorHAnsi" w:hAnsiTheme="majorHAnsi" w:cstheme="majorHAnsi"/>
            <w:color w:val="0000FF"/>
            <w:sz w:val="18"/>
            <w:szCs w:val="18"/>
            <w:u w:val="single"/>
          </w:rPr>
          <w:t>http://www3.weforum.org/docs/WEF_Global_Risks_Report_2019.pdf</w:t>
        </w:r>
      </w:hyperlink>
    </w:p>
  </w:footnote>
  <w:footnote w:id="4">
    <w:p w14:paraId="5CDB5891" w14:textId="12AD6740" w:rsidR="00943803" w:rsidRPr="00502533" w:rsidRDefault="00943803" w:rsidP="00BF4EC4">
      <w:pPr>
        <w:spacing w:line="240" w:lineRule="auto"/>
        <w:rPr>
          <w:rFonts w:asciiTheme="majorHAnsi" w:eastAsia="Calibri" w:hAnsiTheme="majorHAnsi" w:cstheme="majorHAnsi"/>
          <w:sz w:val="18"/>
          <w:szCs w:val="18"/>
        </w:rPr>
      </w:pPr>
      <w:r w:rsidRPr="00502533">
        <w:rPr>
          <w:rFonts w:asciiTheme="majorHAnsi" w:hAnsiTheme="majorHAnsi" w:cstheme="majorHAnsi"/>
          <w:sz w:val="18"/>
          <w:szCs w:val="18"/>
          <w:vertAlign w:val="superscript"/>
        </w:rPr>
        <w:footnoteRef/>
      </w:r>
      <w:r w:rsidRPr="00502533">
        <w:rPr>
          <w:rFonts w:asciiTheme="majorHAnsi" w:eastAsia="Calibri" w:hAnsiTheme="majorHAnsi" w:cstheme="majorHAnsi"/>
          <w:sz w:val="18"/>
          <w:szCs w:val="18"/>
        </w:rPr>
        <w:t xml:space="preserve"> United Nations. </w:t>
      </w:r>
      <w:r>
        <w:rPr>
          <w:rFonts w:asciiTheme="majorHAnsi" w:eastAsia="Calibri" w:hAnsiTheme="majorHAnsi" w:cstheme="majorHAnsi"/>
          <w:sz w:val="18"/>
          <w:szCs w:val="18"/>
        </w:rPr>
        <w:t xml:space="preserve">2018. </w:t>
      </w:r>
      <w:r w:rsidRPr="00502533">
        <w:rPr>
          <w:rFonts w:asciiTheme="majorHAnsi" w:hAnsiTheme="majorHAnsi" w:cstheme="majorHAnsi"/>
          <w:sz w:val="18"/>
          <w:szCs w:val="18"/>
        </w:rPr>
        <w:t>Sustainable Development Goal 6 Synthesis Report on Water and Sanitation</w:t>
      </w:r>
      <w:r w:rsidRPr="00502533">
        <w:rPr>
          <w:rFonts w:asciiTheme="majorHAnsi" w:eastAsia="Calibri" w:hAnsiTheme="majorHAnsi" w:cstheme="majorHAnsi"/>
          <w:sz w:val="18"/>
          <w:szCs w:val="18"/>
        </w:rPr>
        <w:t xml:space="preserve">. </w:t>
      </w:r>
      <w:hyperlink r:id="rId2" w:history="1">
        <w:r w:rsidRPr="00502533">
          <w:rPr>
            <w:rStyle w:val="Hyperlink"/>
            <w:rFonts w:asciiTheme="majorHAnsi" w:hAnsiTheme="majorHAnsi" w:cstheme="majorHAnsi"/>
            <w:sz w:val="18"/>
            <w:szCs w:val="18"/>
          </w:rPr>
          <w:t>http://www.unwater.org/publication_categories/sdg-6-synthesis-report-2018-on-water-and-sanitation/</w:t>
        </w:r>
      </w:hyperlink>
    </w:p>
  </w:footnote>
  <w:footnote w:id="5">
    <w:p w14:paraId="65E1A756" w14:textId="1BEC8DB0" w:rsidR="00943803" w:rsidRPr="00502533" w:rsidRDefault="00943803" w:rsidP="00BF4EC4">
      <w:pPr>
        <w:spacing w:line="240" w:lineRule="auto"/>
        <w:rPr>
          <w:rFonts w:asciiTheme="majorHAnsi" w:eastAsia="Calibri" w:hAnsiTheme="majorHAnsi" w:cstheme="majorHAnsi"/>
          <w:sz w:val="18"/>
          <w:szCs w:val="18"/>
        </w:rPr>
      </w:pPr>
      <w:r w:rsidRPr="00502533">
        <w:rPr>
          <w:rFonts w:asciiTheme="majorHAnsi" w:hAnsiTheme="majorHAnsi" w:cstheme="majorHAnsi"/>
          <w:sz w:val="18"/>
          <w:szCs w:val="18"/>
          <w:vertAlign w:val="superscript"/>
        </w:rPr>
        <w:footnoteRef/>
      </w:r>
      <w:r w:rsidRPr="00502533">
        <w:rPr>
          <w:rFonts w:asciiTheme="majorHAnsi" w:hAnsiTheme="majorHAnsi" w:cstheme="majorHAnsi"/>
          <w:sz w:val="18"/>
          <w:szCs w:val="18"/>
        </w:rPr>
        <w:t xml:space="preserve"> </w:t>
      </w:r>
      <w:r w:rsidRPr="00502533">
        <w:rPr>
          <w:rFonts w:asciiTheme="majorHAnsi" w:eastAsia="Calibri" w:hAnsiTheme="majorHAnsi" w:cstheme="majorHAnsi"/>
          <w:sz w:val="18"/>
          <w:szCs w:val="18"/>
        </w:rPr>
        <w:t>United Nations Facts on Water Quality and Wastewater.</w:t>
      </w:r>
      <w:r w:rsidRPr="00502533" w:rsidDel="00C1521D">
        <w:rPr>
          <w:rFonts w:asciiTheme="majorHAnsi" w:eastAsia="Calibri" w:hAnsiTheme="majorHAnsi" w:cstheme="majorHAnsi"/>
          <w:sz w:val="18"/>
          <w:szCs w:val="18"/>
        </w:rPr>
        <w:t xml:space="preserve"> </w:t>
      </w:r>
      <w:hyperlink r:id="rId3" w:history="1">
        <w:r w:rsidRPr="00502533">
          <w:rPr>
            <w:rFonts w:asciiTheme="majorHAnsi" w:hAnsiTheme="majorHAnsi" w:cstheme="majorHAnsi"/>
            <w:color w:val="0000FF"/>
            <w:sz w:val="18"/>
            <w:szCs w:val="18"/>
            <w:u w:val="single"/>
          </w:rPr>
          <w:t>http://www.unwater.org/water-facts/quality-and-wastewater/</w:t>
        </w:r>
      </w:hyperlink>
    </w:p>
  </w:footnote>
  <w:footnote w:id="6">
    <w:p w14:paraId="25AA5C8C" w14:textId="1CF0A2DF" w:rsidR="00943803" w:rsidRPr="00502533" w:rsidRDefault="00943803" w:rsidP="00E35FCD">
      <w:pPr>
        <w:spacing w:line="240" w:lineRule="auto"/>
        <w:rPr>
          <w:rFonts w:asciiTheme="majorHAnsi" w:eastAsia="Calibri" w:hAnsiTheme="majorHAnsi" w:cstheme="majorHAnsi"/>
          <w:sz w:val="18"/>
          <w:szCs w:val="18"/>
        </w:rPr>
      </w:pPr>
      <w:r w:rsidRPr="00502533">
        <w:rPr>
          <w:rFonts w:asciiTheme="majorHAnsi" w:hAnsiTheme="majorHAnsi" w:cstheme="majorHAnsi"/>
          <w:sz w:val="18"/>
          <w:szCs w:val="18"/>
          <w:vertAlign w:val="superscript"/>
        </w:rPr>
        <w:footnoteRef/>
      </w:r>
      <w:r w:rsidRPr="00502533">
        <w:rPr>
          <w:rFonts w:asciiTheme="majorHAnsi" w:eastAsia="Calibri" w:hAnsiTheme="majorHAnsi" w:cstheme="majorHAnsi"/>
          <w:sz w:val="18"/>
          <w:szCs w:val="18"/>
        </w:rPr>
        <w:t xml:space="preserve"> </w:t>
      </w:r>
      <w:r w:rsidRPr="00502533">
        <w:rPr>
          <w:rFonts w:asciiTheme="majorHAnsi" w:hAnsiTheme="majorHAnsi" w:cstheme="majorHAnsi"/>
          <w:sz w:val="18"/>
          <w:szCs w:val="18"/>
        </w:rPr>
        <w:t xml:space="preserve">OECD. 2012. OECD Environmental Outlook to 2050. </w:t>
      </w:r>
      <w:hyperlink w:history="1"/>
      <w:hyperlink r:id="rId4" w:history="1">
        <w:r w:rsidRPr="00502533">
          <w:rPr>
            <w:rFonts w:asciiTheme="majorHAnsi" w:hAnsiTheme="majorHAnsi" w:cstheme="majorHAnsi"/>
            <w:color w:val="0000FF"/>
            <w:sz w:val="18"/>
            <w:szCs w:val="18"/>
            <w:u w:val="single"/>
          </w:rPr>
          <w:t>https://www.oecd.org/g20/topics/energy-environment-green-growth/oecdenvironmentaloutlookto2050theconsequencesofinaction.htm</w:t>
        </w:r>
      </w:hyperlink>
    </w:p>
  </w:footnote>
  <w:footnote w:id="7">
    <w:p w14:paraId="4A8B72BF" w14:textId="5012502E" w:rsidR="00943803" w:rsidRPr="00502533" w:rsidRDefault="00943803">
      <w:pPr>
        <w:pStyle w:val="FootnoteText"/>
        <w:rPr>
          <w:rFonts w:asciiTheme="majorHAnsi" w:hAnsiTheme="majorHAnsi" w:cstheme="majorHAnsi"/>
          <w:sz w:val="18"/>
          <w:szCs w:val="18"/>
          <w:lang w:val="en-US"/>
        </w:rPr>
      </w:pPr>
      <w:r w:rsidRPr="00502533">
        <w:rPr>
          <w:rStyle w:val="FootnoteReference"/>
          <w:rFonts w:asciiTheme="majorHAnsi" w:hAnsiTheme="majorHAnsi" w:cstheme="majorHAnsi"/>
          <w:sz w:val="18"/>
          <w:szCs w:val="18"/>
        </w:rPr>
        <w:footnoteRef/>
      </w:r>
      <w:r w:rsidRPr="00502533">
        <w:rPr>
          <w:rFonts w:asciiTheme="majorHAnsi" w:hAnsiTheme="majorHAnsi" w:cstheme="majorHAnsi"/>
          <w:sz w:val="18"/>
          <w:szCs w:val="18"/>
        </w:rPr>
        <w:t xml:space="preserve"> Water Governance Facility’s</w:t>
      </w:r>
      <w:hyperlink w:history="1"/>
      <w:r w:rsidRPr="00502533">
        <w:rPr>
          <w:rFonts w:asciiTheme="majorHAnsi" w:hAnsiTheme="majorHAnsi" w:cstheme="majorHAnsi"/>
          <w:sz w:val="18"/>
          <w:szCs w:val="18"/>
        </w:rPr>
        <w:t xml:space="preserve"> Overview of Water Governance Challenges. </w:t>
      </w:r>
      <w:hyperlink r:id="rId5" w:history="1">
        <w:r w:rsidRPr="00502533">
          <w:rPr>
            <w:rFonts w:asciiTheme="majorHAnsi" w:hAnsiTheme="majorHAnsi" w:cstheme="majorHAnsi"/>
            <w:color w:val="0000FF"/>
            <w:sz w:val="18"/>
            <w:szCs w:val="18"/>
            <w:u w:val="single"/>
          </w:rPr>
          <w:t>http://www.watergovernance.org/governance/challenge/</w:t>
        </w:r>
      </w:hyperlink>
    </w:p>
  </w:footnote>
  <w:footnote w:id="8">
    <w:p w14:paraId="4AC05943" w14:textId="6DDC746C" w:rsidR="00943803" w:rsidRPr="00502533" w:rsidRDefault="00943803" w:rsidP="00B4695B">
      <w:pPr>
        <w:pStyle w:val="FootnoteText"/>
        <w:rPr>
          <w:rFonts w:asciiTheme="majorHAnsi" w:hAnsiTheme="majorHAnsi" w:cstheme="majorHAnsi"/>
          <w:sz w:val="18"/>
          <w:szCs w:val="18"/>
          <w:lang w:val="en-AU"/>
        </w:rPr>
      </w:pPr>
      <w:r w:rsidRPr="00502533">
        <w:rPr>
          <w:rStyle w:val="FootnoteReference"/>
          <w:rFonts w:asciiTheme="majorHAnsi" w:hAnsiTheme="majorHAnsi" w:cstheme="majorHAnsi"/>
          <w:sz w:val="18"/>
          <w:szCs w:val="18"/>
        </w:rPr>
        <w:footnoteRef/>
      </w:r>
      <w:r w:rsidRPr="00502533">
        <w:rPr>
          <w:rFonts w:asciiTheme="majorHAnsi" w:hAnsiTheme="majorHAnsi" w:cstheme="majorHAnsi"/>
          <w:sz w:val="18"/>
          <w:szCs w:val="18"/>
        </w:rPr>
        <w:t xml:space="preserve"> </w:t>
      </w:r>
      <w:r w:rsidRPr="00502533">
        <w:rPr>
          <w:rFonts w:asciiTheme="majorHAnsi" w:eastAsia="Calibri" w:hAnsiTheme="majorHAnsi" w:cstheme="majorHAnsi"/>
          <w:sz w:val="18"/>
          <w:szCs w:val="18"/>
        </w:rPr>
        <w:t xml:space="preserve">WWF. 2018. </w:t>
      </w:r>
      <w:r w:rsidRPr="0053740C">
        <w:rPr>
          <w:rFonts w:asciiTheme="majorHAnsi" w:eastAsia="Calibri" w:hAnsiTheme="majorHAnsi" w:cstheme="majorHAnsi"/>
          <w:sz w:val="18"/>
          <w:szCs w:val="18"/>
        </w:rPr>
        <w:t>Living Planet Report - 2018: Aiming Higher</w:t>
      </w:r>
      <w:r w:rsidRPr="00502533">
        <w:rPr>
          <w:rFonts w:asciiTheme="majorHAnsi" w:eastAsia="Calibri" w:hAnsiTheme="majorHAnsi" w:cstheme="majorHAnsi"/>
          <w:sz w:val="18"/>
          <w:szCs w:val="18"/>
        </w:rPr>
        <w:t>, 12</w:t>
      </w:r>
      <w:r w:rsidRPr="00502533">
        <w:rPr>
          <w:rFonts w:asciiTheme="majorHAnsi" w:eastAsia="Calibri" w:hAnsiTheme="majorHAnsi" w:cstheme="majorHAnsi"/>
          <w:sz w:val="18"/>
          <w:szCs w:val="18"/>
          <w:vertAlign w:val="superscript"/>
        </w:rPr>
        <w:t>th</w:t>
      </w:r>
      <w:r w:rsidRPr="00502533">
        <w:rPr>
          <w:rFonts w:asciiTheme="majorHAnsi" w:eastAsia="Calibri" w:hAnsiTheme="majorHAnsi" w:cstheme="majorHAnsi"/>
          <w:sz w:val="18"/>
          <w:szCs w:val="18"/>
        </w:rPr>
        <w:t xml:space="preserve"> ed.</w:t>
      </w:r>
      <w:r w:rsidRPr="00502533">
        <w:rPr>
          <w:rFonts w:asciiTheme="majorHAnsi" w:eastAsia="Calibri" w:hAnsiTheme="majorHAnsi" w:cstheme="majorHAnsi"/>
          <w:i/>
          <w:sz w:val="18"/>
          <w:szCs w:val="18"/>
        </w:rPr>
        <w:t xml:space="preserve"> </w:t>
      </w:r>
      <w:hyperlink r:id="rId6" w:history="1">
        <w:r w:rsidRPr="00502533">
          <w:rPr>
            <w:rFonts w:asciiTheme="majorHAnsi" w:hAnsiTheme="majorHAnsi" w:cstheme="majorHAnsi"/>
            <w:color w:val="0000FF"/>
            <w:sz w:val="18"/>
            <w:szCs w:val="18"/>
            <w:u w:val="single"/>
          </w:rPr>
          <w:t>https://wwf.panda.org/knowledge_hub/all_publications/living_planet_report_2018/</w:t>
        </w:r>
      </w:hyperlink>
    </w:p>
  </w:footnote>
  <w:footnote w:id="9">
    <w:p w14:paraId="3C19C625" w14:textId="5D7FCA63" w:rsidR="00943803" w:rsidRPr="00502533" w:rsidRDefault="00943803" w:rsidP="00BF4EC4">
      <w:pPr>
        <w:spacing w:line="240" w:lineRule="auto"/>
        <w:rPr>
          <w:rFonts w:asciiTheme="majorHAnsi" w:eastAsia="Calibri" w:hAnsiTheme="majorHAnsi" w:cs="Calibri"/>
          <w:sz w:val="18"/>
          <w:szCs w:val="18"/>
        </w:rPr>
      </w:pPr>
      <w:r w:rsidRPr="00502533">
        <w:rPr>
          <w:rFonts w:asciiTheme="majorHAnsi" w:hAnsiTheme="majorHAnsi" w:cstheme="majorHAnsi"/>
          <w:sz w:val="18"/>
          <w:szCs w:val="18"/>
          <w:vertAlign w:val="superscript"/>
        </w:rPr>
        <w:footnoteRef/>
      </w:r>
      <w:r w:rsidRPr="00502533">
        <w:rPr>
          <w:rFonts w:asciiTheme="majorHAnsi" w:hAnsiTheme="majorHAnsi" w:cstheme="majorHAnsi"/>
          <w:sz w:val="18"/>
          <w:szCs w:val="18"/>
        </w:rPr>
        <w:t xml:space="preserve"> </w:t>
      </w:r>
      <w:r w:rsidRPr="00502533">
        <w:rPr>
          <w:rFonts w:asciiTheme="majorHAnsi" w:eastAsia="Calibri" w:hAnsiTheme="majorHAnsi" w:cstheme="majorHAnsi"/>
          <w:sz w:val="18"/>
          <w:szCs w:val="18"/>
        </w:rPr>
        <w:t xml:space="preserve">See UN Water </w:t>
      </w:r>
      <w:r w:rsidRPr="00502533">
        <w:rPr>
          <w:rFonts w:asciiTheme="majorHAnsi" w:hAnsiTheme="majorHAnsi" w:cstheme="majorHAnsi"/>
          <w:sz w:val="18"/>
          <w:szCs w:val="18"/>
        </w:rPr>
        <w:t xml:space="preserve">website for facts on climate change and water related disasters. </w:t>
      </w:r>
      <w:hyperlink r:id="rId7" w:history="1">
        <w:r w:rsidRPr="00502533">
          <w:rPr>
            <w:rFonts w:asciiTheme="majorHAnsi" w:hAnsiTheme="majorHAnsi" w:cstheme="majorHAnsi"/>
            <w:color w:val="0000FF"/>
            <w:sz w:val="18"/>
            <w:szCs w:val="18"/>
            <w:u w:val="single"/>
          </w:rPr>
          <w:t>http://www.unwater.org/water-facts/climate-change/</w:t>
        </w:r>
      </w:hyperlink>
      <w:r w:rsidRPr="00502533">
        <w:rPr>
          <w:rFonts w:asciiTheme="majorHAnsi" w:hAnsiTheme="majorHAnsi" w:cstheme="majorHAnsi"/>
          <w:sz w:val="18"/>
          <w:szCs w:val="18"/>
        </w:rPr>
        <w:t xml:space="preserve">, </w:t>
      </w:r>
      <w:hyperlink r:id="rId8" w:history="1">
        <w:r w:rsidRPr="00502533">
          <w:rPr>
            <w:rFonts w:asciiTheme="majorHAnsi" w:hAnsiTheme="majorHAnsi" w:cstheme="majorHAnsi"/>
            <w:color w:val="0000FF"/>
            <w:sz w:val="18"/>
            <w:szCs w:val="18"/>
            <w:u w:val="single"/>
          </w:rPr>
          <w:t>http://www.unwater.org/water-facts/disasters/</w:t>
        </w:r>
      </w:hyperlink>
      <w:r w:rsidRPr="00502533">
        <w:rPr>
          <w:rFonts w:asciiTheme="majorHAnsi" w:hAnsiTheme="majorHAnsi"/>
          <w:sz w:val="18"/>
          <w:szCs w:val="18"/>
        </w:rPr>
        <w:t xml:space="preserve"> </w:t>
      </w:r>
    </w:p>
  </w:footnote>
  <w:footnote w:id="10">
    <w:p w14:paraId="73B7C2E2" w14:textId="270DE0ED" w:rsidR="00943803" w:rsidRPr="00671653" w:rsidRDefault="00943803" w:rsidP="00671653">
      <w:pPr>
        <w:spacing w:line="240" w:lineRule="auto"/>
        <w:contextualSpacing/>
        <w:rPr>
          <w:rFonts w:asciiTheme="majorHAnsi" w:hAnsiTheme="majorHAnsi"/>
          <w:sz w:val="18"/>
          <w:szCs w:val="18"/>
          <w:vertAlign w:val="superscript"/>
          <w:lang w:val="en-AU"/>
        </w:rPr>
      </w:pPr>
      <w:r w:rsidRPr="00723269">
        <w:rPr>
          <w:rStyle w:val="FootnoteReference"/>
          <w:rFonts w:asciiTheme="majorHAnsi" w:hAnsiTheme="majorHAnsi" w:cstheme="majorHAnsi"/>
          <w:sz w:val="18"/>
          <w:szCs w:val="18"/>
        </w:rPr>
        <w:footnoteRef/>
      </w:r>
      <w:r w:rsidRPr="00671653">
        <w:rPr>
          <w:rFonts w:asciiTheme="majorHAnsi" w:hAnsiTheme="majorHAnsi"/>
          <w:sz w:val="18"/>
          <w:szCs w:val="18"/>
        </w:rPr>
        <w:t xml:space="preserve"> </w:t>
      </w:r>
      <w:r w:rsidRPr="00671653">
        <w:rPr>
          <w:rFonts w:asciiTheme="majorHAnsi" w:hAnsiTheme="majorHAnsi"/>
          <w:sz w:val="18"/>
          <w:szCs w:val="18"/>
          <w:lang w:val="en-AU"/>
        </w:rPr>
        <w:t xml:space="preserve">Lloyd’s. 2010. Lloyd’s 360° Risk Insight: </w:t>
      </w:r>
      <w:r w:rsidRPr="00671653">
        <w:rPr>
          <w:rFonts w:asciiTheme="majorHAnsi" w:hAnsiTheme="majorHAnsi"/>
          <w:sz w:val="18"/>
          <w:szCs w:val="18"/>
        </w:rPr>
        <w:t>Global water scarcity: risks and challenges for business</w:t>
      </w:r>
      <w:r w:rsidRPr="00671653">
        <w:rPr>
          <w:rFonts w:asciiTheme="majorHAnsi" w:hAnsiTheme="majorHAnsi"/>
          <w:sz w:val="18"/>
          <w:szCs w:val="18"/>
          <w:lang w:val="en-AU"/>
        </w:rPr>
        <w:t>.</w:t>
      </w:r>
      <w:r w:rsidRPr="00671653">
        <w:rPr>
          <w:rFonts w:asciiTheme="majorHAnsi" w:hAnsiTheme="majorHAnsi"/>
          <w:sz w:val="18"/>
          <w:szCs w:val="18"/>
        </w:rPr>
        <w:t xml:space="preserve"> </w:t>
      </w:r>
      <w:hyperlink r:id="rId9" w:history="1">
        <w:r w:rsidRPr="00671653">
          <w:rPr>
            <w:rFonts w:asciiTheme="majorHAnsi" w:hAnsiTheme="majorHAnsi"/>
            <w:color w:val="0000FF"/>
            <w:sz w:val="18"/>
            <w:szCs w:val="18"/>
            <w:u w:val="single"/>
          </w:rPr>
          <w:t>http://awsassets.panda.org/downloads/lloyds_global_water_scarcity.pdf</w:t>
        </w:r>
      </w:hyperlink>
    </w:p>
  </w:footnote>
  <w:footnote w:id="11">
    <w:p w14:paraId="370FBF6F" w14:textId="51104F6C" w:rsidR="00943803" w:rsidRPr="00671653" w:rsidRDefault="00943803" w:rsidP="00671653">
      <w:pPr>
        <w:spacing w:line="240" w:lineRule="auto"/>
        <w:contextualSpacing/>
        <w:rPr>
          <w:rFonts w:asciiTheme="majorHAnsi" w:eastAsia="Calibri" w:hAnsiTheme="majorHAnsi"/>
          <w:sz w:val="18"/>
          <w:szCs w:val="18"/>
        </w:rPr>
      </w:pPr>
      <w:r w:rsidRPr="00671653">
        <w:rPr>
          <w:rFonts w:asciiTheme="majorHAnsi" w:hAnsiTheme="majorHAnsi"/>
          <w:sz w:val="18"/>
          <w:szCs w:val="18"/>
          <w:vertAlign w:val="superscript"/>
        </w:rPr>
        <w:footnoteRef/>
      </w:r>
      <w:r w:rsidRPr="00671653">
        <w:rPr>
          <w:rFonts w:asciiTheme="majorHAnsi" w:hAnsiTheme="majorHAnsi"/>
          <w:sz w:val="18"/>
          <w:szCs w:val="18"/>
        </w:rPr>
        <w:t xml:space="preserve"> ICMM. 2015. A practical guide to catchment-based water management for the mining and metals industry</w:t>
      </w:r>
      <w:r w:rsidRPr="00671653">
        <w:rPr>
          <w:rFonts w:asciiTheme="majorHAnsi" w:eastAsia="Times New Roman" w:hAnsiTheme="majorHAnsi"/>
          <w:sz w:val="18"/>
          <w:szCs w:val="18"/>
        </w:rPr>
        <w:t>.</w:t>
      </w:r>
      <w:r w:rsidRPr="00671653">
        <w:rPr>
          <w:rFonts w:asciiTheme="majorHAnsi" w:hAnsiTheme="majorHAnsi"/>
          <w:sz w:val="18"/>
          <w:szCs w:val="18"/>
        </w:rPr>
        <w:t xml:space="preserve"> </w:t>
      </w:r>
      <w:hyperlink r:id="rId10" w:history="1">
        <w:r w:rsidRPr="00671653">
          <w:rPr>
            <w:rFonts w:asciiTheme="majorHAnsi" w:hAnsiTheme="majorHAnsi"/>
            <w:color w:val="0000FF"/>
            <w:sz w:val="18"/>
            <w:szCs w:val="18"/>
            <w:u w:val="single"/>
          </w:rPr>
          <w:t>https://www.icmm.com/website/publications/pdfs/water/practical-guide-catchment-based-water-management_en</w:t>
        </w:r>
      </w:hyperlink>
      <w:hyperlink w:history="1"/>
    </w:p>
  </w:footnote>
  <w:footnote w:id="12">
    <w:p w14:paraId="722FD7AB" w14:textId="769C2F32" w:rsidR="00943803" w:rsidRDefault="00943803" w:rsidP="00671653">
      <w:pPr>
        <w:spacing w:line="240" w:lineRule="auto"/>
        <w:contextualSpacing/>
        <w:rPr>
          <w:rFonts w:ascii="Calibri" w:eastAsia="Calibri" w:hAnsi="Calibri" w:cs="Calibri"/>
        </w:rPr>
      </w:pPr>
      <w:r w:rsidRPr="00671653">
        <w:rPr>
          <w:rFonts w:asciiTheme="majorHAnsi" w:hAnsiTheme="majorHAnsi"/>
          <w:sz w:val="18"/>
          <w:szCs w:val="18"/>
          <w:vertAlign w:val="superscript"/>
        </w:rPr>
        <w:footnoteRef/>
      </w:r>
      <w:r w:rsidRPr="00671653">
        <w:rPr>
          <w:rFonts w:asciiTheme="majorHAnsi" w:eastAsia="Calibri" w:hAnsiTheme="majorHAnsi"/>
          <w:sz w:val="18"/>
          <w:szCs w:val="18"/>
        </w:rPr>
        <w:t xml:space="preserve"> BIER. 2015. Insights and Opportunities: </w:t>
      </w:r>
      <w:r w:rsidRPr="00671653">
        <w:rPr>
          <w:rFonts w:asciiTheme="majorHAnsi" w:hAnsiTheme="majorHAnsi"/>
          <w:sz w:val="18"/>
          <w:szCs w:val="18"/>
        </w:rPr>
        <w:t>Performance in a Watershed Context</w:t>
      </w:r>
      <w:r w:rsidRPr="00671653">
        <w:rPr>
          <w:rFonts w:asciiTheme="majorHAnsi" w:eastAsia="Calibri" w:hAnsiTheme="majorHAnsi"/>
          <w:sz w:val="18"/>
          <w:szCs w:val="18"/>
        </w:rPr>
        <w:t xml:space="preserve">. </w:t>
      </w:r>
      <w:hyperlink r:id="rId11" w:history="1">
        <w:r w:rsidRPr="00671653">
          <w:rPr>
            <w:rFonts w:asciiTheme="majorHAnsi" w:hAnsiTheme="majorHAnsi"/>
            <w:color w:val="0000FF"/>
            <w:sz w:val="18"/>
            <w:szCs w:val="18"/>
            <w:u w:val="single"/>
          </w:rPr>
          <w:t>https://www.bieroundtable.com/news/evaluating-facility-water-stewardship-performance-in-context-of-local-watershed-conditions/</w:t>
        </w:r>
      </w:hyperlink>
    </w:p>
  </w:footnote>
  <w:footnote w:id="13">
    <w:p w14:paraId="4DD91830" w14:textId="3DFD5A33" w:rsidR="00943803" w:rsidRPr="0053740C" w:rsidRDefault="00943803" w:rsidP="00671653">
      <w:pPr>
        <w:spacing w:line="240" w:lineRule="auto"/>
        <w:contextualSpacing/>
        <w:rPr>
          <w:rFonts w:asciiTheme="majorHAnsi" w:eastAsia="Calibri" w:hAnsiTheme="majorHAnsi" w:cs="Calibri"/>
          <w:sz w:val="18"/>
          <w:szCs w:val="18"/>
        </w:rPr>
      </w:pPr>
      <w:r w:rsidRPr="0053740C">
        <w:rPr>
          <w:rFonts w:asciiTheme="majorHAnsi" w:hAnsiTheme="majorHAnsi"/>
          <w:sz w:val="18"/>
          <w:szCs w:val="18"/>
          <w:vertAlign w:val="superscript"/>
        </w:rPr>
        <w:footnoteRef/>
      </w:r>
      <w:r w:rsidRPr="0053740C">
        <w:rPr>
          <w:rFonts w:asciiTheme="majorHAnsi" w:eastAsia="Calibri" w:hAnsiTheme="majorHAnsi" w:cs="Calibri"/>
          <w:sz w:val="18"/>
          <w:szCs w:val="18"/>
        </w:rPr>
        <w:t xml:space="preserve"> </w:t>
      </w:r>
      <w:r w:rsidRPr="0053740C">
        <w:rPr>
          <w:rFonts w:asciiTheme="majorHAnsi" w:hAnsiTheme="majorHAnsi" w:cstheme="majorHAnsi"/>
          <w:sz w:val="18"/>
          <w:szCs w:val="18"/>
        </w:rPr>
        <w:t>The UN Sustainable Development Goal</w:t>
      </w:r>
      <w:r w:rsidRPr="003912D2">
        <w:rPr>
          <w:rFonts w:asciiTheme="majorHAnsi" w:hAnsiTheme="majorHAnsi" w:cstheme="majorHAnsi"/>
          <w:sz w:val="18"/>
          <w:szCs w:val="18"/>
        </w:rPr>
        <w:t xml:space="preserve"> </w:t>
      </w:r>
      <w:hyperlink r:id="rId12" w:history="1">
        <w:r w:rsidRPr="00671653">
          <w:rPr>
            <w:rStyle w:val="Hyperlink"/>
            <w:rFonts w:asciiTheme="majorHAnsi" w:hAnsiTheme="majorHAnsi" w:cstheme="majorHAnsi"/>
            <w:color w:val="auto"/>
            <w:sz w:val="18"/>
            <w:szCs w:val="18"/>
            <w:u w:val="none"/>
          </w:rPr>
          <w:t>website</w:t>
        </w:r>
      </w:hyperlink>
      <w:r w:rsidRPr="0053740C">
        <w:rPr>
          <w:rFonts w:asciiTheme="majorHAnsi" w:hAnsiTheme="majorHAnsi" w:cstheme="majorHAnsi"/>
          <w:sz w:val="18"/>
          <w:szCs w:val="18"/>
        </w:rPr>
        <w:t xml:space="preserve"> provides information on each of the 17 Goals including associated targets and indicators.</w:t>
      </w:r>
      <w:r w:rsidRPr="0053740C">
        <w:rPr>
          <w:rFonts w:asciiTheme="majorHAnsi" w:hAnsiTheme="majorHAnsi" w:cstheme="minorHAnsi"/>
          <w:sz w:val="18"/>
          <w:szCs w:val="18"/>
        </w:rPr>
        <w:t xml:space="preserve"> </w:t>
      </w:r>
      <w:hyperlink r:id="rId13" w:history="1">
        <w:r w:rsidRPr="0053740C">
          <w:rPr>
            <w:rFonts w:asciiTheme="majorHAnsi" w:hAnsiTheme="majorHAnsi"/>
            <w:color w:val="0000FF"/>
            <w:sz w:val="18"/>
            <w:szCs w:val="18"/>
            <w:u w:val="single"/>
          </w:rPr>
          <w:t>https://www.un.org/sustainabledevelopment/sustainable-development-goals/</w:t>
        </w:r>
      </w:hyperlink>
    </w:p>
  </w:footnote>
  <w:footnote w:id="14">
    <w:p w14:paraId="388F3F0B" w14:textId="341B2EA1" w:rsidR="00943803" w:rsidRPr="00E54C24" w:rsidRDefault="00943803" w:rsidP="00671653">
      <w:pPr>
        <w:spacing w:before="60" w:after="60" w:line="240" w:lineRule="auto"/>
        <w:contextualSpacing/>
        <w:rPr>
          <w:rFonts w:asciiTheme="majorHAnsi" w:hAnsiTheme="majorHAnsi" w:cstheme="majorHAnsi"/>
          <w:sz w:val="18"/>
          <w:szCs w:val="18"/>
          <w:lang w:val="en-AU"/>
        </w:rPr>
      </w:pPr>
      <w:r w:rsidRPr="0053740C">
        <w:rPr>
          <w:rStyle w:val="FootnoteReference"/>
          <w:rFonts w:asciiTheme="majorHAnsi" w:hAnsiTheme="majorHAnsi"/>
          <w:sz w:val="18"/>
          <w:szCs w:val="18"/>
        </w:rPr>
        <w:footnoteRef/>
      </w:r>
      <w:r w:rsidRPr="0053740C">
        <w:rPr>
          <w:rFonts w:asciiTheme="majorHAnsi" w:hAnsiTheme="majorHAnsi"/>
          <w:sz w:val="18"/>
          <w:szCs w:val="18"/>
        </w:rPr>
        <w:t xml:space="preserve"> </w:t>
      </w:r>
      <w:r w:rsidRPr="008258F0">
        <w:rPr>
          <w:rFonts w:asciiTheme="majorHAnsi" w:hAnsiTheme="majorHAnsi" w:cstheme="majorHAnsi"/>
          <w:sz w:val="18"/>
          <w:szCs w:val="18"/>
          <w:lang w:val="en-AU"/>
        </w:rPr>
        <w:t xml:space="preserve">AWS. 2019. </w:t>
      </w:r>
      <w:r w:rsidRPr="0053740C">
        <w:rPr>
          <w:rFonts w:asciiTheme="majorHAnsi" w:hAnsiTheme="majorHAnsi" w:cstheme="majorHAnsi"/>
          <w:sz w:val="18"/>
          <w:szCs w:val="18"/>
          <w:lang w:val="en-AU"/>
        </w:rPr>
        <w:t>The AWS International Water Stewardship Standard</w:t>
      </w:r>
      <w:r w:rsidRPr="008258F0">
        <w:rPr>
          <w:rFonts w:asciiTheme="majorHAnsi" w:hAnsiTheme="majorHAnsi" w:cstheme="majorHAnsi"/>
          <w:sz w:val="18"/>
          <w:szCs w:val="18"/>
          <w:lang w:val="en-AU"/>
        </w:rPr>
        <w:t xml:space="preserve"> </w:t>
      </w:r>
      <w:r>
        <w:rPr>
          <w:rFonts w:asciiTheme="majorHAnsi" w:hAnsiTheme="majorHAnsi" w:cstheme="majorHAnsi"/>
          <w:sz w:val="18"/>
          <w:szCs w:val="18"/>
          <w:lang w:val="en-AU"/>
        </w:rPr>
        <w:t>v</w:t>
      </w:r>
      <w:r w:rsidRPr="008258F0">
        <w:rPr>
          <w:rFonts w:asciiTheme="majorHAnsi" w:hAnsiTheme="majorHAnsi" w:cstheme="majorHAnsi"/>
          <w:sz w:val="18"/>
          <w:szCs w:val="18"/>
          <w:lang w:val="en-AU"/>
        </w:rPr>
        <w:t xml:space="preserve">2.0. </w:t>
      </w:r>
      <w:hyperlink r:id="rId14" w:history="1">
        <w:r w:rsidRPr="0053740C">
          <w:rPr>
            <w:rFonts w:asciiTheme="majorHAnsi" w:hAnsiTheme="majorHAnsi"/>
            <w:color w:val="0000FF"/>
            <w:sz w:val="18"/>
            <w:szCs w:val="18"/>
            <w:u w:val="single"/>
          </w:rPr>
          <w:t>https://a4ws.org/the-aws-standard-2-0/</w:t>
        </w:r>
      </w:hyperlink>
    </w:p>
  </w:footnote>
  <w:footnote w:id="15">
    <w:p w14:paraId="303E3C64" w14:textId="1381CE20" w:rsidR="00943803" w:rsidRPr="00502533" w:rsidRDefault="00943803" w:rsidP="00671653">
      <w:pPr>
        <w:spacing w:line="240" w:lineRule="auto"/>
        <w:contextualSpacing/>
        <w:rPr>
          <w:rFonts w:asciiTheme="majorHAnsi" w:hAnsiTheme="majorHAnsi"/>
          <w:color w:val="0000FF"/>
          <w:sz w:val="18"/>
          <w:szCs w:val="18"/>
          <w:u w:val="single"/>
        </w:rPr>
      </w:pPr>
      <w:r w:rsidRPr="00502533">
        <w:rPr>
          <w:rFonts w:asciiTheme="majorHAnsi" w:hAnsiTheme="majorHAnsi"/>
          <w:sz w:val="18"/>
          <w:szCs w:val="18"/>
          <w:vertAlign w:val="superscript"/>
        </w:rPr>
        <w:footnoteRef/>
      </w:r>
      <w:r w:rsidRPr="00502533">
        <w:rPr>
          <w:rFonts w:asciiTheme="majorHAnsi" w:hAnsiTheme="majorHAnsi"/>
          <w:sz w:val="18"/>
          <w:szCs w:val="18"/>
        </w:rPr>
        <w:t xml:space="preserve"> </w:t>
      </w:r>
      <w:proofErr w:type="spellStart"/>
      <w:r w:rsidRPr="008258F0">
        <w:rPr>
          <w:rFonts w:asciiTheme="majorHAnsi" w:hAnsiTheme="majorHAnsi" w:cstheme="majorHAnsi"/>
          <w:sz w:val="18"/>
          <w:szCs w:val="18"/>
        </w:rPr>
        <w:t>Steffen,W</w:t>
      </w:r>
      <w:proofErr w:type="spellEnd"/>
      <w:r w:rsidRPr="008258F0">
        <w:rPr>
          <w:rFonts w:asciiTheme="majorHAnsi" w:hAnsiTheme="majorHAnsi" w:cstheme="majorHAnsi"/>
          <w:sz w:val="18"/>
          <w:szCs w:val="18"/>
        </w:rPr>
        <w:t xml:space="preserve">.; Richardson, K.;  </w:t>
      </w:r>
      <w:proofErr w:type="spellStart"/>
      <w:r w:rsidRPr="008258F0">
        <w:rPr>
          <w:rFonts w:asciiTheme="majorHAnsi" w:hAnsiTheme="majorHAnsi" w:cstheme="majorHAnsi"/>
          <w:sz w:val="18"/>
          <w:szCs w:val="18"/>
        </w:rPr>
        <w:t>Rockström</w:t>
      </w:r>
      <w:proofErr w:type="spellEnd"/>
      <w:r w:rsidRPr="008258F0">
        <w:rPr>
          <w:rFonts w:asciiTheme="majorHAnsi" w:hAnsiTheme="majorHAnsi" w:cstheme="majorHAnsi"/>
          <w:sz w:val="18"/>
          <w:szCs w:val="18"/>
        </w:rPr>
        <w:t xml:space="preserve">, J.; Cornell, S.E.; Fetzer, I.; Bennett, E.M.; Biggs, R.; Carpenter, S.R.; de Vries, W.; de Wit, C.A.; </w:t>
      </w:r>
      <w:proofErr w:type="spellStart"/>
      <w:r w:rsidRPr="008258F0">
        <w:rPr>
          <w:rFonts w:asciiTheme="majorHAnsi" w:hAnsiTheme="majorHAnsi" w:cstheme="majorHAnsi"/>
          <w:sz w:val="18"/>
          <w:szCs w:val="18"/>
        </w:rPr>
        <w:t>Folke</w:t>
      </w:r>
      <w:proofErr w:type="spellEnd"/>
      <w:r w:rsidRPr="008258F0">
        <w:rPr>
          <w:rFonts w:asciiTheme="majorHAnsi" w:hAnsiTheme="majorHAnsi" w:cstheme="majorHAnsi"/>
          <w:sz w:val="18"/>
          <w:szCs w:val="18"/>
        </w:rPr>
        <w:t xml:space="preserve">, C.; </w:t>
      </w:r>
      <w:proofErr w:type="spellStart"/>
      <w:r w:rsidRPr="008258F0">
        <w:rPr>
          <w:rFonts w:asciiTheme="majorHAnsi" w:hAnsiTheme="majorHAnsi" w:cstheme="majorHAnsi"/>
          <w:sz w:val="18"/>
          <w:szCs w:val="18"/>
        </w:rPr>
        <w:t>Gerten</w:t>
      </w:r>
      <w:proofErr w:type="spellEnd"/>
      <w:r w:rsidRPr="008258F0">
        <w:rPr>
          <w:rFonts w:asciiTheme="majorHAnsi" w:hAnsiTheme="majorHAnsi" w:cstheme="majorHAnsi"/>
          <w:sz w:val="18"/>
          <w:szCs w:val="18"/>
        </w:rPr>
        <w:t xml:space="preserve">, D.; </w:t>
      </w:r>
      <w:proofErr w:type="spellStart"/>
      <w:r w:rsidRPr="008258F0">
        <w:rPr>
          <w:rFonts w:asciiTheme="majorHAnsi" w:hAnsiTheme="majorHAnsi" w:cstheme="majorHAnsi"/>
          <w:sz w:val="18"/>
          <w:szCs w:val="18"/>
        </w:rPr>
        <w:t>Heinke</w:t>
      </w:r>
      <w:proofErr w:type="spellEnd"/>
      <w:r w:rsidRPr="008258F0">
        <w:rPr>
          <w:rFonts w:asciiTheme="majorHAnsi" w:hAnsiTheme="majorHAnsi" w:cstheme="majorHAnsi"/>
          <w:sz w:val="18"/>
          <w:szCs w:val="18"/>
        </w:rPr>
        <w:t xml:space="preserve">, J.; Mace, G.M.; Persson, L.M.; Ramanathan, V.; </w:t>
      </w:r>
      <w:proofErr w:type="spellStart"/>
      <w:r w:rsidRPr="008258F0">
        <w:rPr>
          <w:rFonts w:asciiTheme="majorHAnsi" w:hAnsiTheme="majorHAnsi" w:cstheme="majorHAnsi"/>
          <w:sz w:val="18"/>
          <w:szCs w:val="18"/>
        </w:rPr>
        <w:t>Reyers</w:t>
      </w:r>
      <w:proofErr w:type="spellEnd"/>
      <w:r w:rsidRPr="008258F0">
        <w:rPr>
          <w:rFonts w:asciiTheme="majorHAnsi" w:hAnsiTheme="majorHAnsi" w:cstheme="majorHAnsi"/>
          <w:sz w:val="18"/>
          <w:szCs w:val="18"/>
        </w:rPr>
        <w:t>, B. and S. Sörlin.</w:t>
      </w:r>
      <w:r w:rsidRPr="00502533">
        <w:rPr>
          <w:rFonts w:asciiTheme="majorHAnsi" w:hAnsiTheme="majorHAnsi" w:cstheme="majorHAnsi"/>
          <w:sz w:val="18"/>
          <w:szCs w:val="18"/>
        </w:rPr>
        <w:t xml:space="preserve">2015. </w:t>
      </w:r>
      <w:r w:rsidRPr="0053740C">
        <w:rPr>
          <w:rFonts w:asciiTheme="majorHAnsi" w:hAnsiTheme="majorHAnsi" w:cstheme="majorHAnsi"/>
          <w:sz w:val="18"/>
          <w:szCs w:val="18"/>
        </w:rPr>
        <w:t>Planetary boundaries: Guiding human development on a changing planet</w:t>
      </w:r>
      <w:r w:rsidRPr="00502533">
        <w:rPr>
          <w:rFonts w:asciiTheme="majorHAnsi" w:hAnsiTheme="majorHAnsi" w:cstheme="majorHAnsi"/>
          <w:sz w:val="18"/>
          <w:szCs w:val="18"/>
        </w:rPr>
        <w:t>. Science, 347 (6223): 736–746.</w:t>
      </w:r>
      <w:r w:rsidRPr="00502533">
        <w:rPr>
          <w:rFonts w:asciiTheme="majorHAnsi" w:hAnsiTheme="majorHAnsi"/>
          <w:sz w:val="18"/>
          <w:szCs w:val="18"/>
        </w:rPr>
        <w:t xml:space="preserve"> </w:t>
      </w:r>
      <w:hyperlink r:id="rId15" w:history="1">
        <w:r w:rsidRPr="00502533">
          <w:rPr>
            <w:rFonts w:asciiTheme="majorHAnsi" w:hAnsiTheme="majorHAnsi"/>
            <w:color w:val="0000FF"/>
            <w:sz w:val="18"/>
            <w:szCs w:val="18"/>
            <w:u w:val="single"/>
          </w:rPr>
          <w:t>https://science.sciencemag.org/content/sci/347/6223/1259855.full.pdf</w:t>
        </w:r>
      </w:hyperlink>
    </w:p>
  </w:footnote>
  <w:footnote w:id="16">
    <w:p w14:paraId="18E6E77B" w14:textId="77777777" w:rsidR="00943803" w:rsidRPr="00502533" w:rsidRDefault="00943803" w:rsidP="002B026D">
      <w:pPr>
        <w:spacing w:line="240" w:lineRule="auto"/>
        <w:contextualSpacing/>
        <w:rPr>
          <w:rFonts w:asciiTheme="majorHAnsi" w:eastAsia="Calibri" w:hAnsiTheme="majorHAnsi" w:cs="Calibri"/>
          <w:sz w:val="18"/>
          <w:szCs w:val="18"/>
        </w:rPr>
      </w:pPr>
      <w:r w:rsidRPr="00502533">
        <w:rPr>
          <w:rFonts w:asciiTheme="majorHAnsi" w:hAnsiTheme="majorHAnsi"/>
          <w:sz w:val="18"/>
          <w:szCs w:val="18"/>
          <w:vertAlign w:val="superscript"/>
        </w:rPr>
        <w:footnoteRef/>
      </w:r>
      <w:r w:rsidRPr="00502533">
        <w:rPr>
          <w:rFonts w:asciiTheme="majorHAnsi" w:eastAsia="Calibri" w:hAnsiTheme="majorHAnsi" w:cs="Calibri"/>
          <w:sz w:val="18"/>
          <w:szCs w:val="18"/>
        </w:rPr>
        <w:t xml:space="preserve"> </w:t>
      </w:r>
      <w:r w:rsidRPr="00502533">
        <w:rPr>
          <w:rFonts w:asciiTheme="majorHAnsi" w:hAnsiTheme="majorHAnsi" w:cstheme="majorHAnsi"/>
          <w:sz w:val="18"/>
          <w:szCs w:val="18"/>
        </w:rPr>
        <w:t>CEO Water Mandate. 2013. Guide to Water-Related Collective Action</w:t>
      </w:r>
      <w:r w:rsidRPr="00502533">
        <w:rPr>
          <w:rFonts w:asciiTheme="majorHAnsi" w:hAnsiTheme="majorHAnsi" w:cstheme="minorHAnsi"/>
          <w:sz w:val="18"/>
          <w:szCs w:val="18"/>
        </w:rPr>
        <w:t xml:space="preserve">. </w:t>
      </w:r>
      <w:hyperlink r:id="rId16" w:history="1">
        <w:r w:rsidRPr="003B572F">
          <w:rPr>
            <w:rStyle w:val="Hyperlink"/>
            <w:rFonts w:asciiTheme="majorHAnsi" w:hAnsiTheme="majorHAnsi" w:cstheme="majorHAnsi"/>
            <w:sz w:val="18"/>
            <w:szCs w:val="18"/>
          </w:rPr>
          <w:t>https://ceowatermandate.org/wp-content/uploads/2013/09/guide-to-water-related-ca-web-091213.pdf</w:t>
        </w:r>
      </w:hyperlink>
      <w:r>
        <w:rPr>
          <w:rFonts w:asciiTheme="majorHAnsi" w:hAnsiTheme="majorHAnsi" w:cstheme="majorHAnsi"/>
          <w:sz w:val="18"/>
          <w:szCs w:val="18"/>
        </w:rPr>
        <w:t xml:space="preserve"> </w:t>
      </w:r>
    </w:p>
  </w:footnote>
  <w:footnote w:id="17">
    <w:p w14:paraId="6D4B134D" w14:textId="77777777" w:rsidR="00943803" w:rsidRDefault="00943803" w:rsidP="002B026D">
      <w:pPr>
        <w:spacing w:line="240" w:lineRule="auto"/>
        <w:contextualSpacing/>
        <w:rPr>
          <w:rFonts w:ascii="Calibri" w:eastAsia="Calibri" w:hAnsi="Calibri" w:cs="Calibri"/>
          <w:sz w:val="18"/>
          <w:szCs w:val="18"/>
        </w:rPr>
      </w:pPr>
      <w:r w:rsidRPr="00502533">
        <w:rPr>
          <w:rFonts w:asciiTheme="majorHAnsi" w:hAnsiTheme="majorHAnsi"/>
          <w:sz w:val="18"/>
          <w:szCs w:val="18"/>
          <w:vertAlign w:val="superscript"/>
        </w:rPr>
        <w:footnoteRef/>
      </w:r>
      <w:r w:rsidRPr="00502533">
        <w:rPr>
          <w:rFonts w:asciiTheme="majorHAnsi" w:eastAsia="Calibri" w:hAnsiTheme="majorHAnsi" w:cs="Calibri"/>
          <w:sz w:val="18"/>
          <w:szCs w:val="18"/>
        </w:rPr>
        <w:t xml:space="preserve"> </w:t>
      </w:r>
      <w:r w:rsidRPr="00502533">
        <w:rPr>
          <w:rFonts w:asciiTheme="majorHAnsi" w:hAnsiTheme="majorHAnsi" w:cstheme="majorHAnsi"/>
          <w:sz w:val="18"/>
          <w:szCs w:val="18"/>
        </w:rPr>
        <w:t xml:space="preserve">AWS. 2019. The AWS International Water Stewardship Standard </w:t>
      </w:r>
      <w:r>
        <w:rPr>
          <w:rFonts w:asciiTheme="majorHAnsi" w:hAnsiTheme="majorHAnsi" w:cstheme="majorHAnsi"/>
          <w:sz w:val="18"/>
          <w:szCs w:val="18"/>
        </w:rPr>
        <w:t>v</w:t>
      </w:r>
      <w:r w:rsidRPr="00502533">
        <w:rPr>
          <w:rFonts w:asciiTheme="majorHAnsi" w:hAnsiTheme="majorHAnsi" w:cstheme="majorHAnsi"/>
          <w:sz w:val="18"/>
          <w:szCs w:val="18"/>
        </w:rPr>
        <w:t>2.0.</w:t>
      </w:r>
      <w:r w:rsidRPr="00502533">
        <w:rPr>
          <w:rFonts w:asciiTheme="majorHAnsi" w:hAnsiTheme="majorHAnsi"/>
          <w:sz w:val="18"/>
          <w:szCs w:val="18"/>
        </w:rPr>
        <w:t xml:space="preserve"> </w:t>
      </w:r>
      <w:hyperlink r:id="rId17" w:history="1">
        <w:r w:rsidRPr="00502533">
          <w:rPr>
            <w:rFonts w:asciiTheme="majorHAnsi" w:hAnsiTheme="majorHAnsi"/>
            <w:color w:val="0000FF"/>
            <w:sz w:val="18"/>
            <w:szCs w:val="18"/>
            <w:u w:val="single"/>
          </w:rPr>
          <w:t>https://a4ws.org/the-aws-standard-2-0/</w:t>
        </w:r>
      </w:hyperlink>
    </w:p>
  </w:footnote>
  <w:footnote w:id="18">
    <w:p w14:paraId="5B1F6794" w14:textId="71B0797E" w:rsidR="00943803" w:rsidRPr="00972F1E" w:rsidRDefault="00943803" w:rsidP="007C5B11">
      <w:pPr>
        <w:spacing w:line="240" w:lineRule="auto"/>
        <w:rPr>
          <w:rFonts w:ascii="Calibri" w:eastAsia="Calibri" w:hAnsi="Calibri" w:cs="Calibri"/>
          <w:sz w:val="18"/>
          <w:szCs w:val="18"/>
        </w:rPr>
      </w:pPr>
      <w:r w:rsidRPr="00B904EB">
        <w:rPr>
          <w:sz w:val="18"/>
          <w:szCs w:val="18"/>
          <w:vertAlign w:val="superscript"/>
        </w:rPr>
        <w:footnoteRef/>
      </w:r>
      <w:r w:rsidRPr="00B904EB">
        <w:rPr>
          <w:sz w:val="18"/>
          <w:szCs w:val="18"/>
        </w:rPr>
        <w:t xml:space="preserve"> </w:t>
      </w:r>
      <w:r>
        <w:rPr>
          <w:rFonts w:ascii="Calibri" w:eastAsia="Calibri" w:hAnsi="Calibri" w:cs="Calibri"/>
          <w:sz w:val="18"/>
          <w:szCs w:val="18"/>
        </w:rPr>
        <w:t xml:space="preserve">For example, </w:t>
      </w:r>
      <w:r w:rsidRPr="00BE7B6D">
        <w:rPr>
          <w:rFonts w:ascii="Calibri" w:eastAsia="Calibri" w:hAnsi="Calibri" w:cs="Calibri"/>
          <w:sz w:val="18"/>
          <w:szCs w:val="18"/>
        </w:rPr>
        <w:t xml:space="preserve">the </w:t>
      </w:r>
      <w:hyperlink r:id="rId18">
        <w:r w:rsidRPr="00972F1E">
          <w:rPr>
            <w:rFonts w:ascii="Calibri" w:eastAsia="Calibri" w:hAnsi="Calibri" w:cs="Calibri"/>
            <w:color w:val="0563C1"/>
            <w:sz w:val="18"/>
            <w:szCs w:val="18"/>
            <w:u w:val="single"/>
          </w:rPr>
          <w:t>Water Risk Filter</w:t>
        </w:r>
      </w:hyperlink>
      <w:r w:rsidRPr="00BE7B6D">
        <w:rPr>
          <w:rFonts w:ascii="Calibri" w:eastAsia="Calibri" w:hAnsi="Calibri" w:cs="Calibri"/>
          <w:sz w:val="18"/>
          <w:szCs w:val="18"/>
        </w:rPr>
        <w:t xml:space="preserve">, is a tool developed by WWF to evaluate a company’s water risk across their facilities, </w:t>
      </w:r>
      <w:r w:rsidRPr="00D516E8">
        <w:rPr>
          <w:rFonts w:ascii="Calibri" w:eastAsia="Calibri" w:hAnsi="Calibri" w:cs="Calibri"/>
          <w:sz w:val="18"/>
          <w:szCs w:val="18"/>
        </w:rPr>
        <w:t>employ</w:t>
      </w:r>
      <w:r>
        <w:rPr>
          <w:rFonts w:ascii="Calibri" w:eastAsia="Calibri" w:hAnsi="Calibri" w:cs="Calibri"/>
          <w:sz w:val="18"/>
          <w:szCs w:val="18"/>
        </w:rPr>
        <w:t>ing</w:t>
      </w:r>
      <w:r w:rsidRPr="00D516E8">
        <w:rPr>
          <w:rFonts w:ascii="Calibri" w:eastAsia="Calibri" w:hAnsi="Calibri" w:cs="Calibri"/>
          <w:sz w:val="18"/>
          <w:szCs w:val="18"/>
        </w:rPr>
        <w:t xml:space="preserve"> both a qualitative and a quanti</w:t>
      </w:r>
      <w:r w:rsidRPr="00972F1E">
        <w:rPr>
          <w:rFonts w:ascii="Calibri" w:eastAsia="Calibri" w:hAnsi="Calibri" w:cs="Calibri"/>
          <w:sz w:val="18"/>
          <w:szCs w:val="18"/>
        </w:rPr>
        <w:t xml:space="preserve">tative approach to calculate </w:t>
      </w:r>
      <w:r>
        <w:rPr>
          <w:rFonts w:ascii="Calibri" w:eastAsia="Calibri" w:hAnsi="Calibri" w:cs="Calibri"/>
          <w:sz w:val="18"/>
          <w:szCs w:val="18"/>
        </w:rPr>
        <w:t xml:space="preserve">the </w:t>
      </w:r>
      <w:r w:rsidRPr="00972F1E">
        <w:rPr>
          <w:rFonts w:ascii="Calibri" w:eastAsia="Calibri" w:hAnsi="Calibri" w:cs="Calibri"/>
          <w:sz w:val="18"/>
          <w:szCs w:val="18"/>
        </w:rPr>
        <w:t>operational water risk</w:t>
      </w:r>
      <w:r>
        <w:rPr>
          <w:rFonts w:ascii="Calibri" w:eastAsia="Calibri" w:hAnsi="Calibri" w:cs="Calibri"/>
          <w:sz w:val="18"/>
          <w:szCs w:val="18"/>
        </w:rPr>
        <w:t>.</w:t>
      </w:r>
    </w:p>
  </w:footnote>
  <w:footnote w:id="19">
    <w:p w14:paraId="00EA8E31" w14:textId="36FD9204" w:rsidR="00943803" w:rsidRPr="00E54C24" w:rsidRDefault="00943803" w:rsidP="008258F0">
      <w:pPr>
        <w:pStyle w:val="FootnoteText"/>
        <w:rPr>
          <w:rFonts w:asciiTheme="majorHAnsi" w:hAnsiTheme="majorHAnsi" w:cstheme="majorHAnsi"/>
          <w:sz w:val="18"/>
          <w:szCs w:val="18"/>
          <w:lang w:val="en-AU"/>
        </w:rPr>
      </w:pPr>
      <w:r w:rsidRPr="00BE7B6D">
        <w:rPr>
          <w:rStyle w:val="FootnoteReference"/>
          <w:rFonts w:asciiTheme="majorHAnsi" w:hAnsiTheme="majorHAnsi" w:cstheme="majorHAnsi"/>
          <w:sz w:val="18"/>
          <w:szCs w:val="18"/>
        </w:rPr>
        <w:footnoteRef/>
      </w:r>
      <w:r w:rsidRPr="00BE7B6D">
        <w:rPr>
          <w:rFonts w:asciiTheme="majorHAnsi" w:hAnsiTheme="majorHAnsi" w:cstheme="majorHAnsi"/>
          <w:sz w:val="18"/>
          <w:szCs w:val="18"/>
        </w:rPr>
        <w:t xml:space="preserve"> </w:t>
      </w:r>
      <w:r w:rsidRPr="00BE7B6D">
        <w:rPr>
          <w:rFonts w:asciiTheme="majorHAnsi" w:hAnsiTheme="majorHAnsi" w:cstheme="majorHAnsi"/>
          <w:sz w:val="18"/>
          <w:szCs w:val="18"/>
          <w:lang w:val="en-AU"/>
        </w:rPr>
        <w:t>AWS</w:t>
      </w:r>
      <w:r>
        <w:rPr>
          <w:rFonts w:asciiTheme="majorHAnsi" w:hAnsiTheme="majorHAnsi" w:cstheme="majorHAnsi"/>
          <w:sz w:val="18"/>
          <w:szCs w:val="18"/>
          <w:lang w:val="en-AU"/>
        </w:rPr>
        <w:t xml:space="preserve">. </w:t>
      </w:r>
      <w:r w:rsidRPr="00BE7B6D">
        <w:rPr>
          <w:rFonts w:asciiTheme="majorHAnsi" w:hAnsiTheme="majorHAnsi" w:cstheme="majorHAnsi"/>
          <w:sz w:val="18"/>
          <w:szCs w:val="18"/>
          <w:lang w:val="en-AU"/>
        </w:rPr>
        <w:t xml:space="preserve">2019. </w:t>
      </w:r>
      <w:r>
        <w:rPr>
          <w:rFonts w:asciiTheme="majorHAnsi" w:hAnsiTheme="majorHAnsi" w:cstheme="majorHAnsi"/>
          <w:sz w:val="18"/>
          <w:szCs w:val="18"/>
          <w:lang w:val="en-AU"/>
        </w:rPr>
        <w:t xml:space="preserve">The AWS </w:t>
      </w:r>
      <w:r w:rsidRPr="00502533">
        <w:rPr>
          <w:rFonts w:asciiTheme="majorHAnsi" w:hAnsiTheme="majorHAnsi" w:cstheme="majorHAnsi"/>
          <w:sz w:val="18"/>
          <w:szCs w:val="18"/>
          <w:lang w:val="en-AU"/>
        </w:rPr>
        <w:t>International Water Stewardship Standard</w:t>
      </w:r>
      <w:r>
        <w:rPr>
          <w:rFonts w:asciiTheme="majorHAnsi" w:hAnsiTheme="majorHAnsi" w:cstheme="majorHAnsi"/>
          <w:sz w:val="18"/>
          <w:szCs w:val="18"/>
          <w:lang w:val="en-AU"/>
        </w:rPr>
        <w:t xml:space="preserve"> v</w:t>
      </w:r>
      <w:r w:rsidRPr="00D516E8">
        <w:rPr>
          <w:rFonts w:asciiTheme="majorHAnsi" w:hAnsiTheme="majorHAnsi" w:cstheme="majorHAnsi"/>
          <w:sz w:val="18"/>
          <w:szCs w:val="18"/>
          <w:lang w:val="en-AU"/>
        </w:rPr>
        <w:t>2</w:t>
      </w:r>
      <w:r>
        <w:rPr>
          <w:rFonts w:asciiTheme="majorHAnsi" w:hAnsiTheme="majorHAnsi" w:cstheme="majorHAnsi"/>
          <w:sz w:val="18"/>
          <w:szCs w:val="18"/>
          <w:lang w:val="en-AU"/>
        </w:rPr>
        <w:t>.0</w:t>
      </w:r>
      <w:r w:rsidRPr="0046662E">
        <w:rPr>
          <w:rFonts w:asciiTheme="majorHAnsi" w:hAnsiTheme="majorHAnsi" w:cstheme="majorHAnsi"/>
          <w:sz w:val="18"/>
          <w:szCs w:val="18"/>
          <w:lang w:val="en-AU"/>
        </w:rPr>
        <w:t xml:space="preserve">. </w:t>
      </w:r>
      <w:hyperlink r:id="rId19" w:history="1">
        <w:r w:rsidRPr="0046662E">
          <w:rPr>
            <w:rFonts w:asciiTheme="majorHAnsi" w:hAnsiTheme="majorHAnsi"/>
            <w:color w:val="0000FF"/>
            <w:sz w:val="18"/>
            <w:szCs w:val="18"/>
            <w:u w:val="single"/>
          </w:rPr>
          <w:t>https://a4ws.org/the-aws-standard-2-0/</w:t>
        </w:r>
      </w:hyperlink>
    </w:p>
  </w:footnote>
  <w:footnote w:id="20">
    <w:p w14:paraId="06F19B07" w14:textId="3D3F1FCF" w:rsidR="00943803" w:rsidRPr="00B904EB" w:rsidRDefault="00943803" w:rsidP="00124CE0">
      <w:pPr>
        <w:pStyle w:val="FootnoteText"/>
        <w:rPr>
          <w:rFonts w:asciiTheme="majorHAnsi" w:hAnsiTheme="majorHAnsi" w:cstheme="majorHAnsi"/>
          <w:sz w:val="18"/>
          <w:szCs w:val="18"/>
          <w:lang w:val="en-AU"/>
        </w:rPr>
      </w:pPr>
      <w:r w:rsidRPr="00B904EB">
        <w:rPr>
          <w:rStyle w:val="FootnoteReference"/>
          <w:rFonts w:asciiTheme="majorHAnsi" w:hAnsiTheme="majorHAnsi" w:cstheme="majorHAnsi"/>
          <w:sz w:val="18"/>
          <w:szCs w:val="18"/>
        </w:rPr>
        <w:footnoteRef/>
      </w:r>
      <w:r w:rsidRPr="00B904EB">
        <w:rPr>
          <w:rFonts w:asciiTheme="majorHAnsi" w:hAnsiTheme="majorHAnsi" w:cstheme="majorHAnsi"/>
          <w:sz w:val="18"/>
          <w:szCs w:val="18"/>
        </w:rPr>
        <w:t xml:space="preserve"> </w:t>
      </w:r>
      <w:r>
        <w:rPr>
          <w:rFonts w:asciiTheme="majorHAnsi" w:hAnsiTheme="majorHAnsi" w:cstheme="majorHAnsi"/>
          <w:sz w:val="18"/>
          <w:szCs w:val="18"/>
        </w:rPr>
        <w:t xml:space="preserve">See </w:t>
      </w:r>
      <w:r w:rsidRPr="00B904EB">
        <w:rPr>
          <w:rFonts w:asciiTheme="majorHAnsi" w:hAnsiTheme="majorHAnsi" w:cstheme="majorHAnsi"/>
          <w:sz w:val="18"/>
          <w:szCs w:val="18"/>
          <w:lang w:val="en-AU"/>
        </w:rPr>
        <w:t xml:space="preserve">RAMSAR </w:t>
      </w:r>
      <w:r>
        <w:rPr>
          <w:rFonts w:asciiTheme="majorHAnsi" w:hAnsiTheme="majorHAnsi" w:cstheme="majorHAnsi"/>
          <w:sz w:val="18"/>
          <w:szCs w:val="18"/>
          <w:lang w:val="en-AU"/>
        </w:rPr>
        <w:t xml:space="preserve">Convention on Wetlands </w:t>
      </w:r>
      <w:r w:rsidRPr="0053740C">
        <w:rPr>
          <w:rFonts w:asciiTheme="majorHAnsi" w:hAnsiTheme="majorHAnsi" w:cstheme="majorHAnsi"/>
          <w:sz w:val="18"/>
          <w:szCs w:val="18"/>
          <w:lang w:val="en-AU"/>
        </w:rPr>
        <w:t>website</w:t>
      </w:r>
      <w:r>
        <w:rPr>
          <w:rFonts w:asciiTheme="majorHAnsi" w:hAnsiTheme="majorHAnsi" w:cstheme="majorHAnsi"/>
          <w:sz w:val="18"/>
          <w:szCs w:val="18"/>
          <w:lang w:val="en-AU"/>
        </w:rPr>
        <w:t xml:space="preserve"> for listings of wetlands of international importance. </w:t>
      </w:r>
      <w:hyperlink r:id="rId20" w:history="1">
        <w:r w:rsidRPr="00502533">
          <w:rPr>
            <w:rFonts w:asciiTheme="majorHAnsi" w:hAnsiTheme="majorHAnsi"/>
            <w:color w:val="0000FF"/>
            <w:sz w:val="18"/>
            <w:szCs w:val="18"/>
            <w:u w:val="single"/>
          </w:rPr>
          <w:t>https://www.ramsar.org/</w:t>
        </w:r>
      </w:hyperlink>
    </w:p>
  </w:footnote>
  <w:footnote w:id="21">
    <w:p w14:paraId="59D874AB" w14:textId="4BE729B2" w:rsidR="00943803" w:rsidRPr="00B904EB" w:rsidRDefault="00943803">
      <w:pPr>
        <w:pStyle w:val="FootnoteText"/>
        <w:rPr>
          <w:lang w:val="en-AU"/>
        </w:rPr>
      </w:pPr>
      <w:r w:rsidRPr="00671653">
        <w:rPr>
          <w:rStyle w:val="FootnoteReference"/>
          <w:rFonts w:asciiTheme="majorHAnsi" w:hAnsiTheme="majorHAnsi"/>
          <w:sz w:val="18"/>
          <w:szCs w:val="18"/>
        </w:rPr>
        <w:footnoteRef/>
      </w:r>
      <w:r w:rsidRPr="00671653">
        <w:rPr>
          <w:rFonts w:asciiTheme="majorHAnsi" w:hAnsiTheme="majorHAnsi"/>
          <w:sz w:val="18"/>
          <w:szCs w:val="18"/>
        </w:rPr>
        <w:t xml:space="preserve"> </w:t>
      </w:r>
      <w:r w:rsidRPr="003912D2">
        <w:rPr>
          <w:rFonts w:asciiTheme="majorHAnsi" w:hAnsiTheme="majorHAnsi" w:cstheme="majorHAnsi"/>
          <w:sz w:val="18"/>
          <w:szCs w:val="18"/>
        </w:rPr>
        <w:t>See</w:t>
      </w:r>
      <w:r w:rsidRPr="00502533">
        <w:rPr>
          <w:rFonts w:asciiTheme="majorHAnsi" w:hAnsiTheme="majorHAnsi" w:cstheme="majorHAnsi"/>
          <w:sz w:val="18"/>
          <w:szCs w:val="18"/>
        </w:rPr>
        <w:t xml:space="preserve"> </w:t>
      </w:r>
      <w:r w:rsidRPr="00B904EB">
        <w:rPr>
          <w:rFonts w:asciiTheme="majorHAnsi" w:hAnsiTheme="majorHAnsi" w:cstheme="majorHAnsi"/>
          <w:sz w:val="18"/>
          <w:szCs w:val="18"/>
          <w:lang w:val="en-AU"/>
        </w:rPr>
        <w:t xml:space="preserve">IUCN </w:t>
      </w:r>
      <w:r w:rsidRPr="0053740C">
        <w:rPr>
          <w:rFonts w:asciiTheme="majorHAnsi" w:hAnsiTheme="majorHAnsi" w:cstheme="majorHAnsi"/>
          <w:sz w:val="18"/>
          <w:szCs w:val="18"/>
          <w:lang w:val="en-AU"/>
        </w:rPr>
        <w:t>website</w:t>
      </w:r>
      <w:r>
        <w:rPr>
          <w:rFonts w:asciiTheme="majorHAnsi" w:hAnsiTheme="majorHAnsi" w:cstheme="majorHAnsi"/>
          <w:sz w:val="18"/>
          <w:szCs w:val="18"/>
          <w:lang w:val="en-AU"/>
        </w:rPr>
        <w:t xml:space="preserve"> for the </w:t>
      </w:r>
      <w:r w:rsidRPr="00B904EB">
        <w:rPr>
          <w:rFonts w:asciiTheme="majorHAnsi" w:hAnsiTheme="majorHAnsi" w:cstheme="majorHAnsi"/>
          <w:sz w:val="18"/>
          <w:szCs w:val="18"/>
          <w:lang w:val="en-AU"/>
        </w:rPr>
        <w:t xml:space="preserve">Red List of Threatened </w:t>
      </w:r>
      <w:r>
        <w:rPr>
          <w:rFonts w:asciiTheme="majorHAnsi" w:hAnsiTheme="majorHAnsi" w:cstheme="majorHAnsi"/>
          <w:sz w:val="18"/>
          <w:szCs w:val="18"/>
          <w:lang w:val="en-AU"/>
        </w:rPr>
        <w:t xml:space="preserve">Animal and Plant </w:t>
      </w:r>
      <w:r w:rsidRPr="00B904EB">
        <w:rPr>
          <w:rFonts w:asciiTheme="majorHAnsi" w:hAnsiTheme="majorHAnsi" w:cstheme="majorHAnsi"/>
          <w:sz w:val="18"/>
          <w:szCs w:val="18"/>
          <w:lang w:val="en-AU"/>
        </w:rPr>
        <w:t>Species</w:t>
      </w:r>
      <w:r>
        <w:rPr>
          <w:rFonts w:asciiTheme="majorHAnsi" w:hAnsiTheme="majorHAnsi" w:cstheme="majorHAnsi"/>
          <w:sz w:val="18"/>
          <w:szCs w:val="18"/>
          <w:lang w:val="en-AU"/>
        </w:rPr>
        <w:t xml:space="preserve">. </w:t>
      </w:r>
      <w:hyperlink r:id="rId21" w:history="1">
        <w:r w:rsidRPr="00502533">
          <w:rPr>
            <w:rFonts w:asciiTheme="majorHAnsi" w:hAnsiTheme="majorHAnsi"/>
            <w:color w:val="0000FF"/>
            <w:sz w:val="18"/>
            <w:szCs w:val="18"/>
            <w:u w:val="single"/>
          </w:rPr>
          <w:t>https://www.iucnredlist.org/</w:t>
        </w:r>
      </w:hyperlink>
    </w:p>
  </w:footnote>
  <w:footnote w:id="22">
    <w:p w14:paraId="64221D60" w14:textId="70DAC80E" w:rsidR="00943803" w:rsidRPr="00C64CD7" w:rsidRDefault="00943803" w:rsidP="007B43B0">
      <w:pPr>
        <w:pStyle w:val="FootnoteText"/>
        <w:rPr>
          <w:lang w:val="en-CA"/>
        </w:rPr>
      </w:pPr>
      <w:r>
        <w:rPr>
          <w:rStyle w:val="FootnoteReference"/>
        </w:rPr>
        <w:footnoteRef/>
      </w:r>
      <w:r>
        <w:t xml:space="preserve"> </w:t>
      </w:r>
      <w:r w:rsidRPr="00C64CD7">
        <w:rPr>
          <w:rFonts w:asciiTheme="majorHAnsi" w:hAnsiTheme="majorHAnsi" w:cstheme="majorHAnsi"/>
          <w:sz w:val="18"/>
          <w:szCs w:val="18"/>
          <w:lang w:val="en-AU"/>
        </w:rPr>
        <w:t>Global models,</w:t>
      </w:r>
      <w:r>
        <w:rPr>
          <w:rFonts w:asciiTheme="majorHAnsi" w:hAnsiTheme="majorHAnsi" w:cstheme="majorHAnsi"/>
          <w:sz w:val="18"/>
          <w:szCs w:val="18"/>
          <w:lang w:val="en-AU"/>
        </w:rPr>
        <w:t xml:space="preserve"> which </w:t>
      </w:r>
      <w:r w:rsidRPr="00FC4FD1">
        <w:rPr>
          <w:rFonts w:asciiTheme="majorHAnsi" w:hAnsiTheme="majorHAnsi" w:cstheme="majorHAnsi"/>
          <w:sz w:val="18"/>
          <w:szCs w:val="18"/>
          <w:lang w:val="en-AU"/>
        </w:rPr>
        <w:t xml:space="preserve">are incorporated into tools such as </w:t>
      </w:r>
      <w:hyperlink r:id="rId22" w:history="1">
        <w:r w:rsidRPr="00EC3E54">
          <w:rPr>
            <w:rStyle w:val="Hyperlink"/>
            <w:rFonts w:asciiTheme="majorHAnsi" w:hAnsiTheme="majorHAnsi" w:cstheme="majorHAnsi"/>
            <w:sz w:val="18"/>
            <w:szCs w:val="18"/>
            <w:lang w:val="en-AU"/>
          </w:rPr>
          <w:t>Aqueduct</w:t>
        </w:r>
      </w:hyperlink>
      <w:r w:rsidRPr="00FC4FD1">
        <w:rPr>
          <w:rFonts w:asciiTheme="majorHAnsi" w:hAnsiTheme="majorHAnsi" w:cstheme="majorHAnsi"/>
          <w:sz w:val="18"/>
          <w:szCs w:val="18"/>
          <w:lang w:val="en-AU"/>
        </w:rPr>
        <w:t xml:space="preserve"> </w:t>
      </w:r>
      <w:r>
        <w:rPr>
          <w:rFonts w:asciiTheme="majorHAnsi" w:hAnsiTheme="majorHAnsi" w:cstheme="majorHAnsi"/>
          <w:sz w:val="18"/>
          <w:szCs w:val="18"/>
          <w:lang w:val="en-AU"/>
        </w:rPr>
        <w:t xml:space="preserve">and </w:t>
      </w:r>
      <w:r w:rsidRPr="00FC4FD1">
        <w:rPr>
          <w:rFonts w:asciiTheme="majorHAnsi" w:hAnsiTheme="majorHAnsi" w:cstheme="majorHAnsi"/>
          <w:sz w:val="18"/>
          <w:szCs w:val="18"/>
          <w:lang w:val="en-AU"/>
        </w:rPr>
        <w:t xml:space="preserve">the </w:t>
      </w:r>
      <w:hyperlink r:id="rId23" w:history="1">
        <w:r w:rsidRPr="00EC3E54">
          <w:rPr>
            <w:rStyle w:val="Hyperlink"/>
            <w:rFonts w:asciiTheme="majorHAnsi" w:hAnsiTheme="majorHAnsi" w:cstheme="majorHAnsi"/>
            <w:sz w:val="18"/>
            <w:szCs w:val="18"/>
            <w:lang w:val="en-AU"/>
          </w:rPr>
          <w:t>Water Risk Filter</w:t>
        </w:r>
      </w:hyperlink>
      <w:r w:rsidRPr="00FC4FD1">
        <w:rPr>
          <w:rFonts w:asciiTheme="majorHAnsi" w:hAnsiTheme="majorHAnsi" w:cstheme="majorHAnsi"/>
          <w:sz w:val="18"/>
          <w:szCs w:val="18"/>
          <w:lang w:val="en-AU"/>
        </w:rPr>
        <w:t xml:space="preserve"> and</w:t>
      </w:r>
      <w:r>
        <w:rPr>
          <w:rFonts w:asciiTheme="majorHAnsi" w:hAnsiTheme="majorHAnsi" w:cstheme="majorHAnsi"/>
          <w:sz w:val="18"/>
          <w:szCs w:val="18"/>
          <w:lang w:val="en-AU"/>
        </w:rPr>
        <w:t>, are intended for larger basins and are often not as accurate as validated, local data.</w:t>
      </w:r>
      <w:r w:rsidRPr="00C64CD7">
        <w:rPr>
          <w:rFonts w:asciiTheme="majorHAnsi" w:hAnsiTheme="majorHAnsi" w:cstheme="majorHAnsi"/>
          <w:sz w:val="18"/>
          <w:szCs w:val="18"/>
          <w:lang w:val="en-AU"/>
        </w:rPr>
        <w:t xml:space="preserve"> </w:t>
      </w:r>
      <w:r>
        <w:rPr>
          <w:rFonts w:asciiTheme="majorHAnsi" w:hAnsiTheme="majorHAnsi" w:cstheme="majorHAnsi"/>
          <w:sz w:val="18"/>
          <w:szCs w:val="18"/>
          <w:lang w:val="en-AU"/>
        </w:rPr>
        <w:t>For example,</w:t>
      </w:r>
      <w:r w:rsidRPr="00C64CD7">
        <w:rPr>
          <w:rFonts w:asciiTheme="majorHAnsi" w:hAnsiTheme="majorHAnsi" w:cstheme="majorHAnsi"/>
          <w:sz w:val="18"/>
          <w:szCs w:val="18"/>
          <w:lang w:val="en-AU"/>
        </w:rPr>
        <w:t xml:space="preserve"> </w:t>
      </w:r>
      <w:proofErr w:type="spellStart"/>
      <w:r w:rsidRPr="00C64CD7">
        <w:rPr>
          <w:rFonts w:asciiTheme="majorHAnsi" w:hAnsiTheme="majorHAnsi" w:cstheme="majorHAnsi"/>
          <w:sz w:val="18"/>
          <w:szCs w:val="18"/>
          <w:lang w:val="en-AU"/>
        </w:rPr>
        <w:t>WaterGAP</w:t>
      </w:r>
      <w:proofErr w:type="spellEnd"/>
      <w:r w:rsidRPr="00C64CD7">
        <w:rPr>
          <w:rFonts w:asciiTheme="majorHAnsi" w:hAnsiTheme="majorHAnsi" w:cstheme="majorHAnsi"/>
          <w:sz w:val="18"/>
          <w:szCs w:val="18"/>
          <w:lang w:val="en-AU"/>
        </w:rPr>
        <w:t xml:space="preserve">, </w:t>
      </w:r>
      <w:r>
        <w:rPr>
          <w:rFonts w:asciiTheme="majorHAnsi" w:hAnsiTheme="majorHAnsi" w:cstheme="majorHAnsi"/>
          <w:sz w:val="18"/>
          <w:szCs w:val="18"/>
          <w:lang w:val="en-AU"/>
        </w:rPr>
        <w:t xml:space="preserve">one of the key global hydrological models, is </w:t>
      </w:r>
      <w:r w:rsidRPr="00C64CD7">
        <w:rPr>
          <w:rFonts w:asciiTheme="majorHAnsi" w:hAnsiTheme="majorHAnsi" w:cstheme="majorHAnsi"/>
          <w:sz w:val="18"/>
          <w:szCs w:val="18"/>
          <w:lang w:val="en-AU"/>
        </w:rPr>
        <w:t xml:space="preserve">reasonably calibrated to </w:t>
      </w:r>
      <w:proofErr w:type="spellStart"/>
      <w:r w:rsidRPr="00C64CD7">
        <w:rPr>
          <w:rFonts w:asciiTheme="majorHAnsi" w:hAnsiTheme="majorHAnsi" w:cstheme="majorHAnsi"/>
          <w:sz w:val="18"/>
          <w:szCs w:val="18"/>
          <w:lang w:val="en-AU"/>
        </w:rPr>
        <w:t>HydroBASIN</w:t>
      </w:r>
      <w:proofErr w:type="spellEnd"/>
      <w:r w:rsidRPr="00C64CD7">
        <w:rPr>
          <w:rFonts w:asciiTheme="majorHAnsi" w:hAnsiTheme="majorHAnsi" w:cstheme="majorHAnsi"/>
          <w:sz w:val="18"/>
          <w:szCs w:val="18"/>
          <w:lang w:val="en-AU"/>
        </w:rPr>
        <w:t xml:space="preserve"> Level 6 or 7 (see </w:t>
      </w:r>
      <w:r w:rsidRPr="00671653">
        <w:rPr>
          <w:rFonts w:asciiTheme="majorHAnsi" w:hAnsiTheme="majorHAnsi" w:cstheme="majorHAnsi"/>
          <w:sz w:val="18"/>
          <w:szCs w:val="18"/>
          <w:lang w:val="en-AU"/>
        </w:rPr>
        <w:t>Appendix 2</w:t>
      </w:r>
      <w:r w:rsidRPr="00C64CD7">
        <w:rPr>
          <w:rFonts w:asciiTheme="majorHAnsi" w:hAnsiTheme="majorHAnsi" w:cstheme="majorHAnsi"/>
          <w:sz w:val="18"/>
          <w:szCs w:val="18"/>
          <w:lang w:val="en-AU"/>
        </w:rPr>
        <w:t>)</w:t>
      </w:r>
      <w:r>
        <w:rPr>
          <w:rFonts w:asciiTheme="majorHAnsi" w:hAnsiTheme="majorHAnsi" w:cstheme="majorHAnsi"/>
          <w:sz w:val="18"/>
          <w:szCs w:val="18"/>
          <w:lang w:val="en-AU"/>
        </w:rPr>
        <w:t xml:space="preserve"> but is not suitable for application at scales finer than this</w:t>
      </w:r>
      <w:r w:rsidRPr="00C64CD7">
        <w:rPr>
          <w:rFonts w:asciiTheme="majorHAnsi" w:hAnsiTheme="majorHAnsi" w:cstheme="majorHAnsi"/>
          <w:sz w:val="18"/>
          <w:szCs w:val="18"/>
          <w:lang w:val="en-AU"/>
        </w:rPr>
        <w:t>.</w:t>
      </w:r>
      <w:r>
        <w:rPr>
          <w:lang w:val="en-CA"/>
        </w:rPr>
        <w:t xml:space="preserve"> </w:t>
      </w:r>
    </w:p>
  </w:footnote>
  <w:footnote w:id="23">
    <w:p w14:paraId="4B57A13B" w14:textId="017B8A74" w:rsidR="00943803" w:rsidRPr="00502533" w:rsidRDefault="00943803">
      <w:pPr>
        <w:spacing w:line="240" w:lineRule="auto"/>
        <w:rPr>
          <w:rFonts w:asciiTheme="majorHAnsi" w:eastAsia="Calibri" w:hAnsiTheme="majorHAnsi" w:cstheme="majorHAnsi"/>
          <w:sz w:val="18"/>
          <w:szCs w:val="18"/>
        </w:rPr>
      </w:pPr>
      <w:r w:rsidRPr="00502533">
        <w:rPr>
          <w:rFonts w:asciiTheme="majorHAnsi" w:hAnsiTheme="majorHAnsi" w:cstheme="majorHAnsi"/>
          <w:sz w:val="18"/>
          <w:szCs w:val="18"/>
          <w:vertAlign w:val="superscript"/>
        </w:rPr>
        <w:footnoteRef/>
      </w:r>
      <w:r w:rsidRPr="00502533">
        <w:rPr>
          <w:rFonts w:asciiTheme="majorHAnsi" w:hAnsiTheme="majorHAnsi" w:cstheme="majorHAnsi"/>
          <w:sz w:val="18"/>
          <w:szCs w:val="18"/>
        </w:rPr>
        <w:t>ICMM. 2015. A practical guide to catchment-based water management for the mining and metals industry</w:t>
      </w:r>
      <w:r w:rsidRPr="00502533">
        <w:rPr>
          <w:rFonts w:asciiTheme="majorHAnsi" w:eastAsia="Times New Roman" w:hAnsiTheme="majorHAnsi" w:cstheme="majorHAnsi"/>
          <w:sz w:val="18"/>
          <w:szCs w:val="18"/>
        </w:rPr>
        <w:t xml:space="preserve">. </w:t>
      </w:r>
      <w:hyperlink r:id="rId24" w:history="1">
        <w:r w:rsidRPr="00502533">
          <w:rPr>
            <w:rStyle w:val="Hyperlink"/>
            <w:rFonts w:asciiTheme="majorHAnsi" w:hAnsiTheme="majorHAnsi" w:cstheme="majorHAnsi"/>
            <w:sz w:val="18"/>
            <w:szCs w:val="18"/>
          </w:rPr>
          <w:t>http://www.icmm.com/website/publications/pdfs/water/practical-guide-catchment-based-water-management_en</w:t>
        </w:r>
      </w:hyperlink>
    </w:p>
  </w:footnote>
  <w:footnote w:id="24">
    <w:p w14:paraId="3BDC8357" w14:textId="17C849F0" w:rsidR="00943803" w:rsidRPr="00671653" w:rsidRDefault="00943803">
      <w:pPr>
        <w:pStyle w:val="FootnoteText"/>
        <w:rPr>
          <w:rFonts w:asciiTheme="majorHAnsi" w:hAnsiTheme="majorHAnsi" w:cstheme="majorHAnsi"/>
          <w:sz w:val="18"/>
          <w:szCs w:val="18"/>
          <w:lang w:val="en-US"/>
        </w:rPr>
      </w:pPr>
      <w:r w:rsidRPr="00671653">
        <w:rPr>
          <w:rStyle w:val="FootnoteReference"/>
          <w:rFonts w:asciiTheme="majorHAnsi" w:hAnsiTheme="majorHAnsi" w:cstheme="majorHAnsi"/>
          <w:sz w:val="18"/>
          <w:szCs w:val="18"/>
        </w:rPr>
        <w:footnoteRef/>
      </w:r>
      <w:r w:rsidRPr="00671653">
        <w:rPr>
          <w:rFonts w:asciiTheme="majorHAnsi" w:hAnsiTheme="majorHAnsi" w:cstheme="majorHAnsi"/>
          <w:sz w:val="18"/>
          <w:szCs w:val="18"/>
        </w:rPr>
        <w:t xml:space="preserve"> </w:t>
      </w:r>
      <w:r w:rsidRPr="00671653">
        <w:rPr>
          <w:rFonts w:asciiTheme="majorHAnsi" w:hAnsiTheme="majorHAnsi" w:cstheme="majorHAnsi"/>
          <w:sz w:val="18"/>
          <w:szCs w:val="18"/>
          <w:lang w:val="en-US"/>
        </w:rPr>
        <w:t xml:space="preserve">CEO Water Mandate. Water Action Hub. </w:t>
      </w:r>
      <w:hyperlink r:id="rId25" w:history="1">
        <w:r w:rsidRPr="00671653">
          <w:rPr>
            <w:rFonts w:asciiTheme="majorHAnsi" w:hAnsiTheme="majorHAnsi" w:cstheme="majorHAnsi"/>
            <w:color w:val="0000FF"/>
            <w:sz w:val="18"/>
            <w:szCs w:val="18"/>
            <w:u w:val="single"/>
          </w:rPr>
          <w:t>https://wateractionhub.org/</w:t>
        </w:r>
      </w:hyperlink>
    </w:p>
  </w:footnote>
  <w:footnote w:id="25">
    <w:p w14:paraId="33C237CF" w14:textId="71CB6376" w:rsidR="00943803" w:rsidRPr="00502533" w:rsidRDefault="00943803">
      <w:pPr>
        <w:pStyle w:val="FootnoteText"/>
        <w:rPr>
          <w:rFonts w:asciiTheme="majorHAnsi" w:hAnsiTheme="majorHAnsi"/>
          <w:sz w:val="18"/>
          <w:szCs w:val="18"/>
          <w:lang w:val="en-US"/>
        </w:rPr>
      </w:pPr>
      <w:r w:rsidRPr="00502533">
        <w:rPr>
          <w:rStyle w:val="FootnoteReference"/>
          <w:rFonts w:asciiTheme="majorHAnsi" w:hAnsiTheme="majorHAnsi"/>
          <w:sz w:val="18"/>
          <w:szCs w:val="18"/>
        </w:rPr>
        <w:footnoteRef/>
      </w:r>
      <w:r w:rsidRPr="00502533">
        <w:rPr>
          <w:rFonts w:asciiTheme="majorHAnsi" w:hAnsiTheme="majorHAnsi"/>
          <w:sz w:val="18"/>
          <w:szCs w:val="18"/>
        </w:rPr>
        <w:t xml:space="preserve"> </w:t>
      </w:r>
      <w:proofErr w:type="spellStart"/>
      <w:r w:rsidRPr="00502533">
        <w:rPr>
          <w:rFonts w:asciiTheme="majorHAnsi" w:hAnsiTheme="majorHAnsi"/>
          <w:sz w:val="18"/>
          <w:szCs w:val="18"/>
          <w:lang w:val="en-US"/>
        </w:rPr>
        <w:t>Hydro</w:t>
      </w:r>
      <w:r w:rsidRPr="00125114">
        <w:rPr>
          <w:rFonts w:asciiTheme="majorHAnsi" w:hAnsiTheme="majorHAnsi"/>
          <w:sz w:val="18"/>
          <w:szCs w:val="18"/>
          <w:lang w:val="en-US"/>
        </w:rPr>
        <w:t>SHEDS</w:t>
      </w:r>
      <w:proofErr w:type="spellEnd"/>
      <w:r w:rsidRPr="00125114">
        <w:rPr>
          <w:rFonts w:asciiTheme="majorHAnsi" w:hAnsiTheme="majorHAnsi"/>
          <w:sz w:val="18"/>
          <w:szCs w:val="18"/>
          <w:lang w:val="en-US"/>
        </w:rPr>
        <w:t xml:space="preserve"> database</w:t>
      </w:r>
      <w:r w:rsidRPr="00502533">
        <w:rPr>
          <w:rFonts w:asciiTheme="majorHAnsi" w:hAnsiTheme="majorHAnsi"/>
          <w:sz w:val="18"/>
          <w:szCs w:val="18"/>
          <w:lang w:val="en-US"/>
        </w:rPr>
        <w:t xml:space="preserve">. </w:t>
      </w:r>
      <w:hyperlink r:id="rId26" w:history="1">
        <w:r w:rsidRPr="00502533">
          <w:rPr>
            <w:rFonts w:asciiTheme="majorHAnsi" w:hAnsiTheme="majorHAnsi"/>
            <w:color w:val="0000FF"/>
            <w:sz w:val="18"/>
            <w:szCs w:val="18"/>
            <w:u w:val="single"/>
          </w:rPr>
          <w:t>https://hydrosheds.org/</w:t>
        </w:r>
      </w:hyperlink>
    </w:p>
  </w:footnote>
  <w:footnote w:id="26">
    <w:p w14:paraId="0E860BB9" w14:textId="26F7C3D8" w:rsidR="00943803" w:rsidRDefault="00943803" w:rsidP="000F0E3F">
      <w:pPr>
        <w:pBdr>
          <w:top w:val="nil"/>
          <w:left w:val="nil"/>
          <w:bottom w:val="nil"/>
          <w:right w:val="nil"/>
          <w:between w:val="nil"/>
        </w:pBdr>
        <w:spacing w:line="240" w:lineRule="auto"/>
        <w:rPr>
          <w:rFonts w:ascii="Calibri" w:eastAsia="Calibri" w:hAnsi="Calibri" w:cs="Calibri"/>
          <w:color w:val="000000"/>
          <w:sz w:val="18"/>
          <w:szCs w:val="18"/>
        </w:rPr>
      </w:pPr>
      <w:r w:rsidRPr="00502533">
        <w:rPr>
          <w:rFonts w:asciiTheme="majorHAnsi" w:hAnsiTheme="majorHAnsi"/>
          <w:sz w:val="18"/>
          <w:szCs w:val="18"/>
          <w:vertAlign w:val="superscript"/>
        </w:rPr>
        <w:footnoteRef/>
      </w:r>
      <w:r w:rsidRPr="00502533">
        <w:rPr>
          <w:rFonts w:asciiTheme="majorHAnsi" w:eastAsia="Calibri" w:hAnsiTheme="majorHAnsi" w:cs="Calibri"/>
          <w:color w:val="000000"/>
          <w:sz w:val="18"/>
          <w:szCs w:val="18"/>
        </w:rPr>
        <w:t xml:space="preserve"> </w:t>
      </w:r>
      <w:r w:rsidRPr="00125114">
        <w:rPr>
          <w:rFonts w:asciiTheme="majorHAnsi" w:eastAsia="Calibri" w:hAnsiTheme="majorHAnsi" w:cs="Calibri"/>
          <w:color w:val="000000"/>
          <w:sz w:val="18"/>
          <w:szCs w:val="18"/>
        </w:rPr>
        <w:t>Examples of</w:t>
      </w:r>
      <w:r w:rsidRPr="00502533">
        <w:rPr>
          <w:rFonts w:asciiTheme="majorHAnsi" w:eastAsia="Calibri" w:hAnsiTheme="majorHAnsi" w:cs="Calibri"/>
          <w:color w:val="000000"/>
          <w:sz w:val="18"/>
          <w:szCs w:val="18"/>
        </w:rPr>
        <w:t xml:space="preserve"> </w:t>
      </w:r>
      <w:proofErr w:type="spellStart"/>
      <w:r w:rsidRPr="00502533">
        <w:rPr>
          <w:rFonts w:asciiTheme="majorHAnsi" w:eastAsia="Calibri" w:hAnsiTheme="majorHAnsi" w:cs="Calibri"/>
          <w:color w:val="000000"/>
          <w:sz w:val="18"/>
          <w:szCs w:val="18"/>
        </w:rPr>
        <w:t>HydroBASIN</w:t>
      </w:r>
      <w:proofErr w:type="spellEnd"/>
      <w:r w:rsidRPr="00502533">
        <w:rPr>
          <w:rFonts w:asciiTheme="majorHAnsi" w:eastAsia="Calibri" w:hAnsiTheme="majorHAnsi" w:cs="Calibri"/>
          <w:color w:val="000000"/>
          <w:sz w:val="18"/>
          <w:szCs w:val="18"/>
        </w:rPr>
        <w:t xml:space="preserve"> size</w:t>
      </w:r>
      <w:r w:rsidRPr="00125114">
        <w:rPr>
          <w:rFonts w:asciiTheme="majorHAnsi" w:eastAsia="Calibri" w:hAnsiTheme="majorHAnsi" w:cs="Calibri"/>
          <w:color w:val="000000"/>
          <w:sz w:val="18"/>
          <w:szCs w:val="18"/>
        </w:rPr>
        <w:t xml:space="preserve">. </w:t>
      </w:r>
      <w:hyperlink r:id="rId27">
        <w:r w:rsidRPr="00502533">
          <w:rPr>
            <w:rFonts w:asciiTheme="majorHAnsi" w:eastAsia="Calibri" w:hAnsiTheme="majorHAnsi" w:cs="Calibri"/>
            <w:color w:val="0563C1"/>
            <w:sz w:val="18"/>
            <w:szCs w:val="18"/>
            <w:u w:val="single"/>
          </w:rPr>
          <w:t>https://opendevelopmentmekong.net/maps/rivers-and-hydrobasins/</w:t>
        </w:r>
      </w:hyperlink>
      <w:r w:rsidRPr="00502533">
        <w:rPr>
          <w:rFonts w:asciiTheme="majorHAnsi" w:eastAsia="Calibri" w:hAnsiTheme="majorHAnsi" w:cs="Calibri"/>
          <w:color w:val="000000"/>
          <w:sz w:val="18"/>
          <w:szCs w:val="18"/>
        </w:rPr>
        <w:t>.</w:t>
      </w:r>
    </w:p>
  </w:footnote>
  <w:footnote w:id="27">
    <w:p w14:paraId="4DDA2812" w14:textId="77777777" w:rsidR="00943803" w:rsidRPr="00671653" w:rsidRDefault="00943803" w:rsidP="00671653">
      <w:pPr>
        <w:pStyle w:val="FootnoteText"/>
        <w:contextualSpacing/>
        <w:rPr>
          <w:rFonts w:asciiTheme="majorHAnsi" w:hAnsiTheme="majorHAnsi" w:cstheme="majorHAnsi"/>
          <w:sz w:val="18"/>
          <w:szCs w:val="18"/>
          <w:lang w:val="en-US"/>
        </w:rPr>
      </w:pPr>
      <w:r w:rsidRPr="00671653">
        <w:rPr>
          <w:rStyle w:val="FootnoteReference"/>
          <w:rFonts w:asciiTheme="majorHAnsi" w:hAnsiTheme="majorHAnsi" w:cstheme="majorHAnsi"/>
          <w:sz w:val="18"/>
          <w:szCs w:val="18"/>
        </w:rPr>
        <w:footnoteRef/>
      </w:r>
      <w:r w:rsidRPr="00671653">
        <w:rPr>
          <w:rFonts w:asciiTheme="majorHAnsi" w:hAnsiTheme="majorHAnsi" w:cstheme="majorHAnsi"/>
          <w:sz w:val="18"/>
          <w:szCs w:val="18"/>
        </w:rPr>
        <w:t xml:space="preserve"> </w:t>
      </w:r>
      <w:r w:rsidRPr="00671653">
        <w:rPr>
          <w:rFonts w:asciiTheme="majorHAnsi" w:hAnsiTheme="majorHAnsi" w:cstheme="majorHAnsi"/>
          <w:sz w:val="18"/>
          <w:szCs w:val="18"/>
          <w:lang w:val="en-US"/>
        </w:rPr>
        <w:t xml:space="preserve">WWF. Water Risk Filter. </w:t>
      </w:r>
      <w:hyperlink r:id="rId28" w:history="1">
        <w:r w:rsidRPr="00671653">
          <w:rPr>
            <w:rStyle w:val="Hyperlink"/>
            <w:rFonts w:asciiTheme="majorHAnsi" w:hAnsiTheme="majorHAnsi" w:cstheme="majorHAnsi"/>
            <w:sz w:val="18"/>
            <w:szCs w:val="18"/>
          </w:rPr>
          <w:t>http://waterriskfilter.panda.org</w:t>
        </w:r>
      </w:hyperlink>
    </w:p>
  </w:footnote>
  <w:footnote w:id="28">
    <w:p w14:paraId="4189DAA0" w14:textId="13CCD2D6" w:rsidR="00943803" w:rsidRPr="00671653" w:rsidRDefault="00943803" w:rsidP="00671653">
      <w:pPr>
        <w:pStyle w:val="FootnoteText"/>
        <w:contextualSpacing/>
        <w:rPr>
          <w:rFonts w:asciiTheme="majorHAnsi" w:hAnsiTheme="majorHAnsi" w:cstheme="majorHAnsi"/>
          <w:sz w:val="18"/>
          <w:szCs w:val="18"/>
          <w:lang w:val="en-US"/>
        </w:rPr>
      </w:pPr>
      <w:r w:rsidRPr="00671653">
        <w:rPr>
          <w:rStyle w:val="FootnoteReference"/>
          <w:rFonts w:asciiTheme="majorHAnsi" w:hAnsiTheme="majorHAnsi" w:cstheme="majorHAnsi"/>
          <w:sz w:val="18"/>
          <w:szCs w:val="18"/>
        </w:rPr>
        <w:footnoteRef/>
      </w:r>
      <w:r w:rsidRPr="00671653">
        <w:rPr>
          <w:rFonts w:asciiTheme="majorHAnsi" w:hAnsiTheme="majorHAnsi" w:cstheme="majorHAnsi"/>
          <w:sz w:val="18"/>
          <w:szCs w:val="18"/>
        </w:rPr>
        <w:t xml:space="preserve"> </w:t>
      </w:r>
      <w:r w:rsidRPr="00671653">
        <w:rPr>
          <w:rFonts w:asciiTheme="majorHAnsi" w:hAnsiTheme="majorHAnsi" w:cstheme="majorHAnsi"/>
          <w:sz w:val="18"/>
          <w:szCs w:val="18"/>
          <w:lang w:val="en-US"/>
        </w:rPr>
        <w:t xml:space="preserve">WRI. Aqueduct. </w:t>
      </w:r>
      <w:r w:rsidRPr="00671653">
        <w:rPr>
          <w:rFonts w:asciiTheme="majorHAnsi" w:eastAsia="Calibri" w:hAnsiTheme="majorHAnsi" w:cstheme="majorHAnsi"/>
          <w:sz w:val="18"/>
          <w:szCs w:val="18"/>
        </w:rPr>
        <w:t>www.wri.org/aqueduct</w:t>
      </w:r>
    </w:p>
  </w:footnote>
  <w:footnote w:id="29">
    <w:p w14:paraId="6F3EB95B" w14:textId="465104B3" w:rsidR="00943803" w:rsidRPr="00671653" w:rsidRDefault="00943803" w:rsidP="00671653">
      <w:pPr>
        <w:pStyle w:val="FootnoteText"/>
        <w:contextualSpacing/>
        <w:rPr>
          <w:rFonts w:asciiTheme="majorHAnsi" w:hAnsiTheme="majorHAnsi" w:cstheme="majorHAnsi"/>
          <w:sz w:val="18"/>
          <w:szCs w:val="18"/>
          <w:lang w:val="en-US"/>
        </w:rPr>
      </w:pPr>
      <w:r w:rsidRPr="00671653">
        <w:rPr>
          <w:rStyle w:val="FootnoteReference"/>
          <w:rFonts w:asciiTheme="majorHAnsi" w:hAnsiTheme="majorHAnsi" w:cstheme="majorHAnsi"/>
          <w:sz w:val="18"/>
          <w:szCs w:val="18"/>
        </w:rPr>
        <w:footnoteRef/>
      </w:r>
      <w:r w:rsidRPr="00671653">
        <w:rPr>
          <w:rFonts w:asciiTheme="majorHAnsi" w:hAnsiTheme="majorHAnsi" w:cstheme="majorHAnsi"/>
          <w:sz w:val="18"/>
          <w:szCs w:val="18"/>
        </w:rPr>
        <w:t xml:space="preserve"> WRI. Flood Risk Analyzer. </w:t>
      </w:r>
      <w:hyperlink r:id="rId29" w:history="1">
        <w:r w:rsidRPr="00671653">
          <w:rPr>
            <w:rStyle w:val="Hyperlink"/>
            <w:rFonts w:asciiTheme="majorHAnsi" w:eastAsia="Calibri" w:hAnsiTheme="majorHAnsi" w:cstheme="majorHAnsi"/>
            <w:sz w:val="18"/>
            <w:szCs w:val="18"/>
          </w:rPr>
          <w:t>https://floods.wri.org/</w:t>
        </w:r>
      </w:hyperlink>
    </w:p>
  </w:footnote>
  <w:footnote w:id="30">
    <w:p w14:paraId="3D667E4F" w14:textId="77777777" w:rsidR="00943803" w:rsidRPr="00671653" w:rsidRDefault="00943803" w:rsidP="00671653">
      <w:pPr>
        <w:pStyle w:val="FootnoteText"/>
        <w:contextualSpacing/>
        <w:rPr>
          <w:rFonts w:asciiTheme="majorHAnsi" w:hAnsiTheme="majorHAnsi" w:cstheme="majorHAnsi"/>
          <w:sz w:val="18"/>
          <w:szCs w:val="18"/>
          <w:lang w:val="en-US"/>
        </w:rPr>
      </w:pPr>
      <w:r w:rsidRPr="00671653">
        <w:rPr>
          <w:rStyle w:val="FootnoteReference"/>
          <w:rFonts w:asciiTheme="majorHAnsi" w:hAnsiTheme="majorHAnsi" w:cstheme="majorHAnsi"/>
          <w:sz w:val="18"/>
          <w:szCs w:val="18"/>
        </w:rPr>
        <w:footnoteRef/>
      </w:r>
      <w:r w:rsidRPr="00671653">
        <w:rPr>
          <w:rFonts w:asciiTheme="majorHAnsi" w:hAnsiTheme="majorHAnsi" w:cstheme="majorHAnsi"/>
          <w:sz w:val="18"/>
          <w:szCs w:val="18"/>
        </w:rPr>
        <w:t xml:space="preserve"> </w:t>
      </w:r>
      <w:r w:rsidRPr="00671653">
        <w:rPr>
          <w:rFonts w:asciiTheme="majorHAnsi" w:hAnsiTheme="majorHAnsi" w:cstheme="majorHAnsi"/>
          <w:sz w:val="18"/>
          <w:szCs w:val="18"/>
          <w:lang w:val="en-US"/>
        </w:rPr>
        <w:t xml:space="preserve">UNEP-DHI. Water Indicator Builder. </w:t>
      </w:r>
      <w:hyperlink r:id="rId30" w:history="1">
        <w:r w:rsidRPr="00671653">
          <w:rPr>
            <w:rStyle w:val="Hyperlink"/>
            <w:rFonts w:asciiTheme="majorHAnsi" w:hAnsiTheme="majorHAnsi" w:cstheme="majorHAnsi"/>
            <w:sz w:val="18"/>
            <w:szCs w:val="18"/>
          </w:rPr>
          <w:t>www.waterindicator.com/builder</w:t>
        </w:r>
      </w:hyperlink>
    </w:p>
  </w:footnote>
  <w:footnote w:id="31">
    <w:p w14:paraId="43E616CA" w14:textId="49014D51" w:rsidR="00943803" w:rsidRPr="00671653" w:rsidRDefault="00943803" w:rsidP="00671653">
      <w:pPr>
        <w:spacing w:line="240" w:lineRule="auto"/>
        <w:contextualSpacing/>
        <w:rPr>
          <w:rFonts w:asciiTheme="majorHAnsi" w:eastAsia="Calibri" w:hAnsiTheme="majorHAnsi" w:cstheme="majorHAnsi"/>
          <w:sz w:val="18"/>
          <w:szCs w:val="18"/>
        </w:rPr>
      </w:pPr>
      <w:r w:rsidRPr="00671653">
        <w:rPr>
          <w:rStyle w:val="FootnoteReference"/>
          <w:rFonts w:asciiTheme="majorHAnsi" w:hAnsiTheme="majorHAnsi" w:cstheme="majorHAnsi"/>
          <w:sz w:val="18"/>
          <w:szCs w:val="18"/>
        </w:rPr>
        <w:footnoteRef/>
      </w:r>
      <w:r w:rsidRPr="00671653">
        <w:rPr>
          <w:rFonts w:asciiTheme="majorHAnsi" w:hAnsiTheme="majorHAnsi" w:cstheme="majorHAnsi"/>
          <w:sz w:val="18"/>
          <w:szCs w:val="18"/>
        </w:rPr>
        <w:t xml:space="preserve"> </w:t>
      </w:r>
      <w:r w:rsidRPr="00671653">
        <w:rPr>
          <w:rFonts w:asciiTheme="majorHAnsi" w:hAnsiTheme="majorHAnsi" w:cstheme="majorHAnsi"/>
          <w:sz w:val="18"/>
          <w:szCs w:val="18"/>
          <w:lang w:val="en-US"/>
        </w:rPr>
        <w:t xml:space="preserve">OECD. Water Governance Indicators and Frameworks. </w:t>
      </w:r>
      <w:hyperlink r:id="rId31" w:history="1">
        <w:r w:rsidRPr="00671653">
          <w:rPr>
            <w:rStyle w:val="Hyperlink"/>
            <w:rFonts w:asciiTheme="majorHAnsi" w:hAnsiTheme="majorHAnsi" w:cstheme="majorHAnsi"/>
            <w:sz w:val="18"/>
            <w:szCs w:val="18"/>
          </w:rPr>
          <w:t>https://www.oecd.org/cfe/regional-policy/Inventory_Indicators.pdf</w:t>
        </w:r>
      </w:hyperlink>
    </w:p>
  </w:footnote>
  <w:footnote w:id="32">
    <w:p w14:paraId="6648ABE8" w14:textId="7E75749B" w:rsidR="00943803" w:rsidRPr="00671653" w:rsidRDefault="00943803" w:rsidP="00671653">
      <w:pPr>
        <w:pStyle w:val="FootnoteText"/>
        <w:contextualSpacing/>
        <w:rPr>
          <w:rFonts w:asciiTheme="majorHAnsi" w:hAnsiTheme="majorHAnsi" w:cstheme="majorHAnsi"/>
          <w:sz w:val="18"/>
          <w:szCs w:val="18"/>
          <w:lang w:val="en-US"/>
        </w:rPr>
      </w:pPr>
      <w:r w:rsidRPr="00671653">
        <w:rPr>
          <w:rStyle w:val="FootnoteReference"/>
          <w:rFonts w:asciiTheme="majorHAnsi" w:hAnsiTheme="majorHAnsi" w:cstheme="majorHAnsi"/>
          <w:sz w:val="18"/>
          <w:szCs w:val="18"/>
        </w:rPr>
        <w:footnoteRef/>
      </w:r>
      <w:r w:rsidRPr="00671653">
        <w:rPr>
          <w:rFonts w:asciiTheme="majorHAnsi" w:hAnsiTheme="majorHAnsi" w:cstheme="majorHAnsi"/>
          <w:sz w:val="18"/>
          <w:szCs w:val="18"/>
        </w:rPr>
        <w:t xml:space="preserve"> Integrated Water Resources Management</w:t>
      </w:r>
      <w:r>
        <w:rPr>
          <w:rFonts w:asciiTheme="majorHAnsi" w:hAnsiTheme="majorHAnsi" w:cstheme="majorHAnsi"/>
          <w:sz w:val="18"/>
          <w:szCs w:val="18"/>
        </w:rPr>
        <w:t xml:space="preserve"> website</w:t>
      </w:r>
      <w:r w:rsidRPr="00671653">
        <w:rPr>
          <w:rFonts w:asciiTheme="majorHAnsi" w:hAnsiTheme="majorHAnsi" w:cstheme="majorHAnsi"/>
          <w:sz w:val="18"/>
          <w:szCs w:val="18"/>
        </w:rPr>
        <w:t xml:space="preserve">. </w:t>
      </w:r>
      <w:hyperlink r:id="rId32" w:history="1">
        <w:r w:rsidRPr="00671653">
          <w:rPr>
            <w:rStyle w:val="Hyperlink"/>
            <w:rFonts w:asciiTheme="majorHAnsi" w:eastAsia="Calibri" w:hAnsiTheme="majorHAnsi" w:cstheme="majorHAnsi"/>
            <w:sz w:val="18"/>
            <w:szCs w:val="18"/>
          </w:rPr>
          <w:t>http://iwrmdataportal.unepdhi.org/iwrmmonitoring.html</w:t>
        </w:r>
      </w:hyperlink>
    </w:p>
  </w:footnote>
  <w:footnote w:id="33">
    <w:p w14:paraId="20E8000E" w14:textId="3E726AD7" w:rsidR="00943803" w:rsidRPr="00671653" w:rsidRDefault="00943803" w:rsidP="00671653">
      <w:pPr>
        <w:spacing w:line="240" w:lineRule="auto"/>
        <w:contextualSpacing/>
        <w:rPr>
          <w:rFonts w:asciiTheme="majorHAnsi" w:hAnsiTheme="majorHAnsi" w:cstheme="majorHAnsi"/>
          <w:color w:val="0000FF"/>
          <w:sz w:val="18"/>
          <w:szCs w:val="18"/>
          <w:u w:val="single"/>
        </w:rPr>
      </w:pPr>
      <w:r w:rsidRPr="00671653">
        <w:rPr>
          <w:rStyle w:val="FootnoteReference"/>
          <w:rFonts w:asciiTheme="majorHAnsi" w:hAnsiTheme="majorHAnsi" w:cstheme="majorHAnsi"/>
          <w:sz w:val="18"/>
          <w:szCs w:val="18"/>
        </w:rPr>
        <w:footnoteRef/>
      </w:r>
      <w:r w:rsidRPr="00671653">
        <w:rPr>
          <w:rFonts w:asciiTheme="majorHAnsi" w:hAnsiTheme="majorHAnsi" w:cstheme="majorHAnsi"/>
          <w:sz w:val="18"/>
          <w:szCs w:val="18"/>
        </w:rPr>
        <w:t xml:space="preserve"> World Resources Institute and MIT Sloan Sustainability Initiative. 2018. Mapping Public Water Management by Harmonizing and Sharing Corporate Water Risk Information.</w:t>
      </w:r>
      <w:r>
        <w:rPr>
          <w:rFonts w:asciiTheme="majorHAnsi" w:hAnsiTheme="majorHAnsi" w:cstheme="majorHAnsi"/>
          <w:sz w:val="18"/>
          <w:szCs w:val="18"/>
        </w:rPr>
        <w:t xml:space="preserve"> </w:t>
      </w:r>
      <w:hyperlink r:id="rId33" w:history="1">
        <w:r w:rsidRPr="00C3616A">
          <w:rPr>
            <w:rStyle w:val="Hyperlink"/>
            <w:rFonts w:asciiTheme="majorHAnsi" w:hAnsiTheme="majorHAnsi" w:cstheme="majorHAnsi"/>
            <w:sz w:val="18"/>
            <w:szCs w:val="18"/>
          </w:rPr>
          <w:t>https://www.wri.org/our-work/project/water-management</w:t>
        </w:r>
      </w:hyperlink>
    </w:p>
    <w:p w14:paraId="36C16ACB" w14:textId="44D5DB90" w:rsidR="00943803" w:rsidRPr="00671653" w:rsidRDefault="00943803">
      <w:pPr>
        <w:pStyle w:val="FootnoteText"/>
        <w:rPr>
          <w:lang w:val="en-US"/>
        </w:rPr>
      </w:pPr>
    </w:p>
  </w:footnote>
  <w:footnote w:id="34">
    <w:p w14:paraId="555E34A2" w14:textId="2B7D01BB" w:rsidR="00943803" w:rsidRPr="00671653" w:rsidRDefault="00943803">
      <w:pPr>
        <w:pStyle w:val="FootnoteText"/>
        <w:rPr>
          <w:rFonts w:asciiTheme="majorHAnsi" w:hAnsiTheme="majorHAnsi" w:cstheme="majorHAnsi"/>
          <w:sz w:val="18"/>
          <w:szCs w:val="18"/>
          <w:lang w:val="en-US"/>
        </w:rPr>
      </w:pPr>
      <w:r w:rsidRPr="00671653">
        <w:rPr>
          <w:rStyle w:val="FootnoteReference"/>
          <w:rFonts w:asciiTheme="majorHAnsi" w:hAnsiTheme="majorHAnsi" w:cstheme="majorHAnsi"/>
          <w:sz w:val="18"/>
          <w:szCs w:val="18"/>
        </w:rPr>
        <w:footnoteRef/>
      </w:r>
      <w:r w:rsidRPr="00671653">
        <w:rPr>
          <w:rFonts w:asciiTheme="majorHAnsi" w:hAnsiTheme="majorHAnsi" w:cstheme="majorHAnsi"/>
          <w:sz w:val="18"/>
          <w:szCs w:val="18"/>
        </w:rPr>
        <w:t xml:space="preserve"> Mississippi River/Gulf of Mexico Watershed Nutrient Task Force. 2008. Gulf Hypoxia Action Plan 2008 for Reducing, Mitigating, and Controlling Hypoxia in the Northern Gulf of Mexico and Improving Water Quality in the Mississippi River Basin. </w:t>
      </w:r>
      <w:hyperlink r:id="rId34" w:history="1">
        <w:r w:rsidRPr="00671653">
          <w:rPr>
            <w:rFonts w:asciiTheme="majorHAnsi" w:hAnsiTheme="majorHAnsi" w:cstheme="majorHAnsi"/>
            <w:color w:val="0000FF"/>
            <w:sz w:val="18"/>
            <w:szCs w:val="18"/>
            <w:u w:val="single"/>
          </w:rPr>
          <w:t>https://www.epa.gov/sites/production/files/2015-03/documents/2008_8_28_msbasin_ghap2008_update082608.pdf</w:t>
        </w:r>
      </w:hyperlink>
    </w:p>
  </w:footnote>
  <w:footnote w:id="35">
    <w:p w14:paraId="1ADBDB61" w14:textId="77777777" w:rsidR="00943803" w:rsidRPr="00AE6ECB" w:rsidRDefault="00943803" w:rsidP="007A02B2">
      <w:pPr>
        <w:spacing w:line="240" w:lineRule="auto"/>
        <w:contextualSpacing/>
        <w:rPr>
          <w:rFonts w:asciiTheme="majorHAnsi" w:hAnsiTheme="majorHAnsi"/>
          <w:sz w:val="18"/>
          <w:szCs w:val="18"/>
        </w:rPr>
      </w:pPr>
      <w:r w:rsidRPr="00AE6ECB">
        <w:rPr>
          <w:rFonts w:asciiTheme="majorHAnsi" w:hAnsiTheme="majorHAnsi"/>
          <w:sz w:val="18"/>
          <w:szCs w:val="18"/>
          <w:vertAlign w:val="superscript"/>
        </w:rPr>
        <w:footnoteRef/>
      </w:r>
      <w:r w:rsidRPr="00AE6ECB">
        <w:rPr>
          <w:rFonts w:asciiTheme="majorHAnsi" w:eastAsia="Calibri" w:hAnsiTheme="majorHAnsi" w:cs="Calibri"/>
          <w:sz w:val="18"/>
          <w:szCs w:val="18"/>
        </w:rPr>
        <w:t xml:space="preserve"> Rogers, P. and A. Hall. 2002.</w:t>
      </w:r>
      <w:r w:rsidRPr="00AE6ECB">
        <w:rPr>
          <w:rFonts w:asciiTheme="majorHAnsi" w:eastAsia="Calibri" w:hAnsiTheme="majorHAnsi" w:cs="Calibri"/>
          <w:i/>
          <w:sz w:val="18"/>
          <w:szCs w:val="18"/>
        </w:rPr>
        <w:t xml:space="preserve"> Effective Water Governance. </w:t>
      </w:r>
      <w:r w:rsidRPr="00AE6ECB">
        <w:rPr>
          <w:rFonts w:asciiTheme="majorHAnsi" w:hAnsiTheme="majorHAnsi"/>
          <w:sz w:val="18"/>
          <w:szCs w:val="18"/>
        </w:rPr>
        <w:t xml:space="preserve">GWP. </w:t>
      </w:r>
      <w:hyperlink r:id="rId35" w:history="1">
        <w:r w:rsidRPr="00AE6ECB">
          <w:rPr>
            <w:rStyle w:val="Hyperlink"/>
            <w:rFonts w:asciiTheme="majorHAnsi" w:hAnsiTheme="majorHAnsi"/>
            <w:sz w:val="18"/>
            <w:szCs w:val="18"/>
          </w:rPr>
          <w:t>https://www.gwp.org/globalassets/global/toolbox/publications/background-papers/07-effective-water-governance-2003-english.pdf</w:t>
        </w:r>
      </w:hyperlink>
    </w:p>
  </w:footnote>
  <w:footnote w:id="36">
    <w:p w14:paraId="246A2A95" w14:textId="77777777" w:rsidR="00943803" w:rsidRPr="00B90448" w:rsidRDefault="00943803" w:rsidP="007A02B2">
      <w:pPr>
        <w:spacing w:line="240" w:lineRule="auto"/>
        <w:contextualSpacing/>
        <w:rPr>
          <w:lang w:val="en-US"/>
        </w:rPr>
      </w:pPr>
      <w:r w:rsidRPr="00AE6ECB">
        <w:rPr>
          <w:rStyle w:val="FootnoteReference"/>
          <w:rFonts w:asciiTheme="majorHAnsi" w:hAnsiTheme="majorHAnsi"/>
          <w:sz w:val="18"/>
          <w:szCs w:val="18"/>
        </w:rPr>
        <w:footnoteRef/>
      </w:r>
      <w:r w:rsidRPr="00AE6ECB">
        <w:rPr>
          <w:rFonts w:asciiTheme="majorHAnsi" w:hAnsiTheme="majorHAnsi"/>
          <w:sz w:val="18"/>
          <w:szCs w:val="18"/>
        </w:rPr>
        <w:t xml:space="preserve"> </w:t>
      </w:r>
      <w:proofErr w:type="spellStart"/>
      <w:r w:rsidRPr="00AE6ECB">
        <w:rPr>
          <w:rFonts w:asciiTheme="majorHAnsi" w:hAnsiTheme="majorHAnsi"/>
          <w:sz w:val="18"/>
          <w:szCs w:val="18"/>
          <w:lang w:val="es-US"/>
        </w:rPr>
        <w:t>Araral</w:t>
      </w:r>
      <w:proofErr w:type="spellEnd"/>
      <w:r w:rsidRPr="00AE6ECB">
        <w:rPr>
          <w:rFonts w:asciiTheme="majorHAnsi" w:hAnsiTheme="majorHAnsi"/>
          <w:sz w:val="18"/>
          <w:szCs w:val="18"/>
          <w:lang w:val="es-US"/>
        </w:rPr>
        <w:t xml:space="preserve"> B.E., and D. </w:t>
      </w:r>
      <w:proofErr w:type="spellStart"/>
      <w:r w:rsidRPr="00AE6ECB">
        <w:rPr>
          <w:rFonts w:asciiTheme="majorHAnsi" w:hAnsiTheme="majorHAnsi"/>
          <w:sz w:val="18"/>
          <w:szCs w:val="18"/>
          <w:lang w:val="es-US"/>
        </w:rPr>
        <w:t>Yu</w:t>
      </w:r>
      <w:proofErr w:type="spellEnd"/>
      <w:r w:rsidRPr="00AE6ECB">
        <w:rPr>
          <w:rFonts w:asciiTheme="majorHAnsi" w:hAnsiTheme="majorHAnsi"/>
          <w:sz w:val="18"/>
          <w:szCs w:val="18"/>
          <w:lang w:val="es-US"/>
        </w:rPr>
        <w:t xml:space="preserve">. 2010. </w:t>
      </w:r>
      <w:r w:rsidRPr="00AE6ECB">
        <w:rPr>
          <w:rFonts w:asciiTheme="majorHAnsi" w:hAnsiTheme="majorHAnsi"/>
          <w:i/>
          <w:sz w:val="18"/>
          <w:szCs w:val="18"/>
        </w:rPr>
        <w:t>Asia Water Governance Index</w:t>
      </w:r>
      <w:r w:rsidRPr="00AE6ECB">
        <w:rPr>
          <w:rFonts w:asciiTheme="majorHAnsi" w:hAnsiTheme="majorHAnsi"/>
          <w:sz w:val="18"/>
          <w:szCs w:val="18"/>
        </w:rPr>
        <w:t xml:space="preserve">. Singapore: Lee </w:t>
      </w:r>
      <w:proofErr w:type="spellStart"/>
      <w:r w:rsidRPr="00AE6ECB">
        <w:rPr>
          <w:rFonts w:asciiTheme="majorHAnsi" w:hAnsiTheme="majorHAnsi"/>
          <w:sz w:val="18"/>
          <w:szCs w:val="18"/>
        </w:rPr>
        <w:t>Kuan</w:t>
      </w:r>
      <w:proofErr w:type="spellEnd"/>
      <w:r w:rsidRPr="00AE6ECB">
        <w:rPr>
          <w:rFonts w:asciiTheme="majorHAnsi" w:hAnsiTheme="majorHAnsi"/>
          <w:sz w:val="18"/>
          <w:szCs w:val="18"/>
        </w:rPr>
        <w:t xml:space="preserve"> Yew School of Public Policy, Institute of Water Policy. </w:t>
      </w:r>
      <w:hyperlink r:id="rId36" w:history="1">
        <w:r w:rsidRPr="00AE6ECB">
          <w:rPr>
            <w:rStyle w:val="Hyperlink"/>
            <w:rFonts w:asciiTheme="majorHAnsi" w:hAnsiTheme="majorHAnsi" w:cs="Times New Roman"/>
            <w:noProof/>
            <w:sz w:val="18"/>
            <w:szCs w:val="18"/>
          </w:rPr>
          <w:t>https://lkyspp.nus.edu.sg/iwp/wp-content/uploads/sites/3/2013/04/AWGI-brochure-IWP-LKYSPP9-10.pdf</w:t>
        </w:r>
      </w:hyperlink>
    </w:p>
  </w:footnote>
  <w:footnote w:id="37">
    <w:p w14:paraId="700DE8F3" w14:textId="77777777" w:rsidR="00943803" w:rsidRPr="00AE6ECB" w:rsidRDefault="00943803" w:rsidP="007A02B2">
      <w:pPr>
        <w:spacing w:line="240" w:lineRule="auto"/>
        <w:contextualSpacing/>
        <w:rPr>
          <w:rFonts w:asciiTheme="majorHAnsi" w:eastAsia="Calibri" w:hAnsiTheme="majorHAnsi" w:cs="Calibri"/>
          <w:i/>
          <w:sz w:val="18"/>
          <w:szCs w:val="18"/>
        </w:rPr>
      </w:pPr>
      <w:r w:rsidRPr="00671653">
        <w:rPr>
          <w:rFonts w:asciiTheme="majorHAnsi" w:hAnsiTheme="majorHAnsi"/>
          <w:sz w:val="18"/>
          <w:szCs w:val="18"/>
          <w:vertAlign w:val="superscript"/>
        </w:rPr>
        <w:footnoteRef/>
      </w:r>
      <w:r w:rsidRPr="00671653">
        <w:rPr>
          <w:rFonts w:asciiTheme="majorHAnsi" w:hAnsiTheme="majorHAnsi"/>
          <w:sz w:val="18"/>
          <w:szCs w:val="18"/>
        </w:rPr>
        <w:t xml:space="preserve"> OECD. 2018. Implementing the OECD Principles in Water Governance: Indicator Framework and Evolving Practices. http://dx.doi.org/10.1787/9789264292659-en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93757" w14:textId="77777777" w:rsidR="00DF7593" w:rsidRDefault="00DF75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5D284" w14:textId="77777777" w:rsidR="00DF7593" w:rsidRDefault="00DF75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C624A" w14:textId="77777777" w:rsidR="00DF7593" w:rsidRDefault="00DF75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F391E" w14:textId="2C9475BB" w:rsidR="00943803" w:rsidRDefault="00943803" w:rsidP="00B904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3148"/>
    <w:multiLevelType w:val="hybridMultilevel"/>
    <w:tmpl w:val="E39A1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922E45"/>
    <w:multiLevelType w:val="hybridMultilevel"/>
    <w:tmpl w:val="81DC78D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 w15:restartNumberingAfterBreak="0">
    <w:nsid w:val="096C1609"/>
    <w:multiLevelType w:val="multilevel"/>
    <w:tmpl w:val="0700F66A"/>
    <w:lvl w:ilvl="0">
      <w:start w:val="1"/>
      <w:numFmt w:val="bullet"/>
      <w:lvlText w:val=""/>
      <w:lvlJc w:val="left"/>
      <w:pPr>
        <w:ind w:left="720" w:hanging="360"/>
      </w:pPr>
      <w:rPr>
        <w:rFonts w:ascii="Symbol" w:hAnsi="Symbol" w:hint="default"/>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59293F"/>
    <w:multiLevelType w:val="multilevel"/>
    <w:tmpl w:val="383E2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097C54"/>
    <w:multiLevelType w:val="multilevel"/>
    <w:tmpl w:val="C66ED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C0490E"/>
    <w:multiLevelType w:val="multilevel"/>
    <w:tmpl w:val="A6CA1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4A5890"/>
    <w:multiLevelType w:val="multilevel"/>
    <w:tmpl w:val="C3C034E6"/>
    <w:lvl w:ilvl="0">
      <w:start w:val="1"/>
      <w:numFmt w:val="bullet"/>
      <w:lvlText w:val=""/>
      <w:lvlJc w:val="left"/>
      <w:pPr>
        <w:ind w:left="720" w:hanging="360"/>
      </w:pPr>
      <w:rPr>
        <w:rFonts w:ascii="Symbol" w:hAnsi="Symbol" w:hint="default"/>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AA4EA9"/>
    <w:multiLevelType w:val="multilevel"/>
    <w:tmpl w:val="F6D4A69E"/>
    <w:lvl w:ilvl="0">
      <w:start w:val="1"/>
      <w:numFmt w:val="bullet"/>
      <w:lvlText w:val=""/>
      <w:lvlJc w:val="left"/>
      <w:pPr>
        <w:ind w:left="720" w:hanging="360"/>
      </w:pPr>
      <w:rPr>
        <w:rFonts w:ascii="Symbol" w:hAnsi="Symbol" w:hint="default"/>
        <w:sz w:val="18"/>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EB959EA"/>
    <w:multiLevelType w:val="multilevel"/>
    <w:tmpl w:val="657E0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C21D55"/>
    <w:multiLevelType w:val="multilevel"/>
    <w:tmpl w:val="0316D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FB2B54"/>
    <w:multiLevelType w:val="hybridMultilevel"/>
    <w:tmpl w:val="EF6EF2F4"/>
    <w:lvl w:ilvl="0" w:tplc="1A605DC8">
      <w:start w:val="1"/>
      <w:numFmt w:val="bullet"/>
      <w:lvlText w:val=""/>
      <w:lvlJc w:val="left"/>
      <w:pPr>
        <w:ind w:left="108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B5634"/>
    <w:multiLevelType w:val="multilevel"/>
    <w:tmpl w:val="925E94CE"/>
    <w:lvl w:ilvl="0">
      <w:start w:val="1"/>
      <w:numFmt w:val="bullet"/>
      <w:lvlText w:val="●"/>
      <w:lvlJc w:val="left"/>
      <w:pPr>
        <w:ind w:left="6" w:hanging="360"/>
      </w:pPr>
      <w:rPr>
        <w:u w:val="none"/>
      </w:rPr>
    </w:lvl>
    <w:lvl w:ilvl="1">
      <w:start w:val="1"/>
      <w:numFmt w:val="bullet"/>
      <w:lvlText w:val="○"/>
      <w:lvlJc w:val="left"/>
      <w:pPr>
        <w:ind w:left="726" w:hanging="360"/>
      </w:pPr>
      <w:rPr>
        <w:u w:val="none"/>
      </w:rPr>
    </w:lvl>
    <w:lvl w:ilvl="2">
      <w:start w:val="1"/>
      <w:numFmt w:val="bullet"/>
      <w:lvlText w:val="■"/>
      <w:lvlJc w:val="left"/>
      <w:pPr>
        <w:ind w:left="1446" w:hanging="360"/>
      </w:pPr>
      <w:rPr>
        <w:u w:val="none"/>
      </w:rPr>
    </w:lvl>
    <w:lvl w:ilvl="3">
      <w:start w:val="1"/>
      <w:numFmt w:val="bullet"/>
      <w:lvlText w:val="●"/>
      <w:lvlJc w:val="left"/>
      <w:pPr>
        <w:ind w:left="2166" w:hanging="360"/>
      </w:pPr>
      <w:rPr>
        <w:u w:val="none"/>
      </w:rPr>
    </w:lvl>
    <w:lvl w:ilvl="4">
      <w:start w:val="1"/>
      <w:numFmt w:val="bullet"/>
      <w:lvlText w:val="○"/>
      <w:lvlJc w:val="left"/>
      <w:pPr>
        <w:ind w:left="2886" w:hanging="360"/>
      </w:pPr>
      <w:rPr>
        <w:u w:val="none"/>
      </w:rPr>
    </w:lvl>
    <w:lvl w:ilvl="5">
      <w:start w:val="1"/>
      <w:numFmt w:val="bullet"/>
      <w:lvlText w:val="■"/>
      <w:lvlJc w:val="left"/>
      <w:pPr>
        <w:ind w:left="3606" w:hanging="360"/>
      </w:pPr>
      <w:rPr>
        <w:u w:val="none"/>
      </w:rPr>
    </w:lvl>
    <w:lvl w:ilvl="6">
      <w:start w:val="1"/>
      <w:numFmt w:val="bullet"/>
      <w:lvlText w:val="●"/>
      <w:lvlJc w:val="left"/>
      <w:pPr>
        <w:ind w:left="4326" w:hanging="360"/>
      </w:pPr>
      <w:rPr>
        <w:u w:val="none"/>
      </w:rPr>
    </w:lvl>
    <w:lvl w:ilvl="7">
      <w:start w:val="1"/>
      <w:numFmt w:val="bullet"/>
      <w:lvlText w:val="○"/>
      <w:lvlJc w:val="left"/>
      <w:pPr>
        <w:ind w:left="5046" w:hanging="360"/>
      </w:pPr>
      <w:rPr>
        <w:u w:val="none"/>
      </w:rPr>
    </w:lvl>
    <w:lvl w:ilvl="8">
      <w:start w:val="1"/>
      <w:numFmt w:val="bullet"/>
      <w:lvlText w:val="■"/>
      <w:lvlJc w:val="left"/>
      <w:pPr>
        <w:ind w:left="5766" w:hanging="360"/>
      </w:pPr>
      <w:rPr>
        <w:u w:val="none"/>
      </w:rPr>
    </w:lvl>
  </w:abstractNum>
  <w:abstractNum w:abstractNumId="12" w15:restartNumberingAfterBreak="0">
    <w:nsid w:val="2A0E1698"/>
    <w:multiLevelType w:val="multilevel"/>
    <w:tmpl w:val="F6D4A69E"/>
    <w:lvl w:ilvl="0">
      <w:start w:val="1"/>
      <w:numFmt w:val="bullet"/>
      <w:lvlText w:val=""/>
      <w:lvlJc w:val="left"/>
      <w:pPr>
        <w:ind w:left="720" w:hanging="360"/>
      </w:pPr>
      <w:rPr>
        <w:rFonts w:ascii="Symbol" w:hAnsi="Symbol" w:hint="default"/>
        <w:sz w:val="18"/>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013780F"/>
    <w:multiLevelType w:val="hybridMultilevel"/>
    <w:tmpl w:val="729AE26C"/>
    <w:lvl w:ilvl="0" w:tplc="0C090001">
      <w:start w:val="1"/>
      <w:numFmt w:val="bullet"/>
      <w:lvlText w:val=""/>
      <w:lvlJc w:val="left"/>
      <w:pPr>
        <w:ind w:left="706" w:hanging="360"/>
      </w:pPr>
      <w:rPr>
        <w:rFonts w:ascii="Symbol" w:hAnsi="Symbol" w:hint="default"/>
      </w:rPr>
    </w:lvl>
    <w:lvl w:ilvl="1" w:tplc="0C090003">
      <w:start w:val="1"/>
      <w:numFmt w:val="bullet"/>
      <w:lvlText w:val="o"/>
      <w:lvlJc w:val="left"/>
      <w:pPr>
        <w:ind w:left="1426" w:hanging="360"/>
      </w:pPr>
      <w:rPr>
        <w:rFonts w:ascii="Courier New" w:hAnsi="Courier New" w:cs="Courier New" w:hint="default"/>
      </w:rPr>
    </w:lvl>
    <w:lvl w:ilvl="2" w:tplc="0C090005" w:tentative="1">
      <w:start w:val="1"/>
      <w:numFmt w:val="bullet"/>
      <w:lvlText w:val=""/>
      <w:lvlJc w:val="left"/>
      <w:pPr>
        <w:ind w:left="2146" w:hanging="360"/>
      </w:pPr>
      <w:rPr>
        <w:rFonts w:ascii="Wingdings" w:hAnsi="Wingdings" w:hint="default"/>
      </w:rPr>
    </w:lvl>
    <w:lvl w:ilvl="3" w:tplc="0C090001" w:tentative="1">
      <w:start w:val="1"/>
      <w:numFmt w:val="bullet"/>
      <w:lvlText w:val=""/>
      <w:lvlJc w:val="left"/>
      <w:pPr>
        <w:ind w:left="2866" w:hanging="360"/>
      </w:pPr>
      <w:rPr>
        <w:rFonts w:ascii="Symbol" w:hAnsi="Symbol" w:hint="default"/>
      </w:rPr>
    </w:lvl>
    <w:lvl w:ilvl="4" w:tplc="0C090003" w:tentative="1">
      <w:start w:val="1"/>
      <w:numFmt w:val="bullet"/>
      <w:lvlText w:val="o"/>
      <w:lvlJc w:val="left"/>
      <w:pPr>
        <w:ind w:left="3586" w:hanging="360"/>
      </w:pPr>
      <w:rPr>
        <w:rFonts w:ascii="Courier New" w:hAnsi="Courier New" w:cs="Courier New" w:hint="default"/>
      </w:rPr>
    </w:lvl>
    <w:lvl w:ilvl="5" w:tplc="0C090005" w:tentative="1">
      <w:start w:val="1"/>
      <w:numFmt w:val="bullet"/>
      <w:lvlText w:val=""/>
      <w:lvlJc w:val="left"/>
      <w:pPr>
        <w:ind w:left="4306" w:hanging="360"/>
      </w:pPr>
      <w:rPr>
        <w:rFonts w:ascii="Wingdings" w:hAnsi="Wingdings" w:hint="default"/>
      </w:rPr>
    </w:lvl>
    <w:lvl w:ilvl="6" w:tplc="0C090001" w:tentative="1">
      <w:start w:val="1"/>
      <w:numFmt w:val="bullet"/>
      <w:lvlText w:val=""/>
      <w:lvlJc w:val="left"/>
      <w:pPr>
        <w:ind w:left="5026" w:hanging="360"/>
      </w:pPr>
      <w:rPr>
        <w:rFonts w:ascii="Symbol" w:hAnsi="Symbol" w:hint="default"/>
      </w:rPr>
    </w:lvl>
    <w:lvl w:ilvl="7" w:tplc="0C090003" w:tentative="1">
      <w:start w:val="1"/>
      <w:numFmt w:val="bullet"/>
      <w:lvlText w:val="o"/>
      <w:lvlJc w:val="left"/>
      <w:pPr>
        <w:ind w:left="5746" w:hanging="360"/>
      </w:pPr>
      <w:rPr>
        <w:rFonts w:ascii="Courier New" w:hAnsi="Courier New" w:cs="Courier New" w:hint="default"/>
      </w:rPr>
    </w:lvl>
    <w:lvl w:ilvl="8" w:tplc="0C090005" w:tentative="1">
      <w:start w:val="1"/>
      <w:numFmt w:val="bullet"/>
      <w:lvlText w:val=""/>
      <w:lvlJc w:val="left"/>
      <w:pPr>
        <w:ind w:left="6466" w:hanging="360"/>
      </w:pPr>
      <w:rPr>
        <w:rFonts w:ascii="Wingdings" w:hAnsi="Wingdings" w:hint="default"/>
      </w:rPr>
    </w:lvl>
  </w:abstractNum>
  <w:abstractNum w:abstractNumId="14" w15:restartNumberingAfterBreak="0">
    <w:nsid w:val="32ED7E3E"/>
    <w:multiLevelType w:val="multilevel"/>
    <w:tmpl w:val="A82E87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34141CF0"/>
    <w:multiLevelType w:val="multilevel"/>
    <w:tmpl w:val="9E4898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F1C46AA"/>
    <w:multiLevelType w:val="multilevel"/>
    <w:tmpl w:val="71B0EC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40703ACE"/>
    <w:multiLevelType w:val="multilevel"/>
    <w:tmpl w:val="83549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D20A53"/>
    <w:multiLevelType w:val="multilevel"/>
    <w:tmpl w:val="9AF4284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9E01B6"/>
    <w:multiLevelType w:val="hybridMultilevel"/>
    <w:tmpl w:val="7F60F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2E57AB"/>
    <w:multiLevelType w:val="multilevel"/>
    <w:tmpl w:val="2BBC1530"/>
    <w:lvl w:ilvl="0">
      <w:start w:val="1"/>
      <w:numFmt w:val="bullet"/>
      <w:lvlText w:val=""/>
      <w:lvlJc w:val="left"/>
      <w:pPr>
        <w:ind w:left="720" w:hanging="360"/>
      </w:pPr>
      <w:rPr>
        <w:rFonts w:ascii="Symbol" w:hAnsi="Symbol" w:hint="default"/>
        <w:sz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62149D"/>
    <w:multiLevelType w:val="hybridMultilevel"/>
    <w:tmpl w:val="01C8D266"/>
    <w:lvl w:ilvl="0" w:tplc="31D06610">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503050"/>
    <w:multiLevelType w:val="hybridMultilevel"/>
    <w:tmpl w:val="485A1B82"/>
    <w:lvl w:ilvl="0" w:tplc="0C090001">
      <w:start w:val="1"/>
      <w:numFmt w:val="bullet"/>
      <w:lvlText w:val=""/>
      <w:lvlJc w:val="left"/>
      <w:pPr>
        <w:ind w:left="1280" w:hanging="360"/>
      </w:pPr>
      <w:rPr>
        <w:rFonts w:ascii="Symbol" w:hAnsi="Symbol" w:hint="default"/>
      </w:rPr>
    </w:lvl>
    <w:lvl w:ilvl="1" w:tplc="0C090003" w:tentative="1">
      <w:start w:val="1"/>
      <w:numFmt w:val="bullet"/>
      <w:lvlText w:val="o"/>
      <w:lvlJc w:val="left"/>
      <w:pPr>
        <w:ind w:left="2000" w:hanging="360"/>
      </w:pPr>
      <w:rPr>
        <w:rFonts w:ascii="Courier New" w:hAnsi="Courier New" w:cs="Courier New" w:hint="default"/>
      </w:rPr>
    </w:lvl>
    <w:lvl w:ilvl="2" w:tplc="0C090005" w:tentative="1">
      <w:start w:val="1"/>
      <w:numFmt w:val="bullet"/>
      <w:lvlText w:val=""/>
      <w:lvlJc w:val="left"/>
      <w:pPr>
        <w:ind w:left="2720" w:hanging="360"/>
      </w:pPr>
      <w:rPr>
        <w:rFonts w:ascii="Wingdings" w:hAnsi="Wingdings" w:hint="default"/>
      </w:rPr>
    </w:lvl>
    <w:lvl w:ilvl="3" w:tplc="0C090001" w:tentative="1">
      <w:start w:val="1"/>
      <w:numFmt w:val="bullet"/>
      <w:lvlText w:val=""/>
      <w:lvlJc w:val="left"/>
      <w:pPr>
        <w:ind w:left="3440" w:hanging="360"/>
      </w:pPr>
      <w:rPr>
        <w:rFonts w:ascii="Symbol" w:hAnsi="Symbol" w:hint="default"/>
      </w:rPr>
    </w:lvl>
    <w:lvl w:ilvl="4" w:tplc="0C090003" w:tentative="1">
      <w:start w:val="1"/>
      <w:numFmt w:val="bullet"/>
      <w:lvlText w:val="o"/>
      <w:lvlJc w:val="left"/>
      <w:pPr>
        <w:ind w:left="4160" w:hanging="360"/>
      </w:pPr>
      <w:rPr>
        <w:rFonts w:ascii="Courier New" w:hAnsi="Courier New" w:cs="Courier New" w:hint="default"/>
      </w:rPr>
    </w:lvl>
    <w:lvl w:ilvl="5" w:tplc="0C090005" w:tentative="1">
      <w:start w:val="1"/>
      <w:numFmt w:val="bullet"/>
      <w:lvlText w:val=""/>
      <w:lvlJc w:val="left"/>
      <w:pPr>
        <w:ind w:left="4880" w:hanging="360"/>
      </w:pPr>
      <w:rPr>
        <w:rFonts w:ascii="Wingdings" w:hAnsi="Wingdings" w:hint="default"/>
      </w:rPr>
    </w:lvl>
    <w:lvl w:ilvl="6" w:tplc="0C090001" w:tentative="1">
      <w:start w:val="1"/>
      <w:numFmt w:val="bullet"/>
      <w:lvlText w:val=""/>
      <w:lvlJc w:val="left"/>
      <w:pPr>
        <w:ind w:left="5600" w:hanging="360"/>
      </w:pPr>
      <w:rPr>
        <w:rFonts w:ascii="Symbol" w:hAnsi="Symbol" w:hint="default"/>
      </w:rPr>
    </w:lvl>
    <w:lvl w:ilvl="7" w:tplc="0C090003" w:tentative="1">
      <w:start w:val="1"/>
      <w:numFmt w:val="bullet"/>
      <w:lvlText w:val="o"/>
      <w:lvlJc w:val="left"/>
      <w:pPr>
        <w:ind w:left="6320" w:hanging="360"/>
      </w:pPr>
      <w:rPr>
        <w:rFonts w:ascii="Courier New" w:hAnsi="Courier New" w:cs="Courier New" w:hint="default"/>
      </w:rPr>
    </w:lvl>
    <w:lvl w:ilvl="8" w:tplc="0C090005" w:tentative="1">
      <w:start w:val="1"/>
      <w:numFmt w:val="bullet"/>
      <w:lvlText w:val=""/>
      <w:lvlJc w:val="left"/>
      <w:pPr>
        <w:ind w:left="7040" w:hanging="360"/>
      </w:pPr>
      <w:rPr>
        <w:rFonts w:ascii="Wingdings" w:hAnsi="Wingdings" w:hint="default"/>
      </w:rPr>
    </w:lvl>
  </w:abstractNum>
  <w:abstractNum w:abstractNumId="23" w15:restartNumberingAfterBreak="0">
    <w:nsid w:val="78291DEA"/>
    <w:multiLevelType w:val="multilevel"/>
    <w:tmpl w:val="92900836"/>
    <w:lvl w:ilvl="0">
      <w:start w:val="1"/>
      <w:numFmt w:val="bullet"/>
      <w:lvlText w:val=""/>
      <w:lvlJc w:val="left"/>
      <w:pPr>
        <w:ind w:left="720" w:hanging="360"/>
      </w:pPr>
      <w:rPr>
        <w:rFonts w:ascii="Symbol" w:hAnsi="Symbol" w:hint="default"/>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217E5D"/>
    <w:multiLevelType w:val="multilevel"/>
    <w:tmpl w:val="02721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8"/>
  </w:num>
  <w:num w:numId="3">
    <w:abstractNumId w:val="8"/>
  </w:num>
  <w:num w:numId="4">
    <w:abstractNumId w:val="24"/>
  </w:num>
  <w:num w:numId="5">
    <w:abstractNumId w:val="4"/>
  </w:num>
  <w:num w:numId="6">
    <w:abstractNumId w:val="11"/>
  </w:num>
  <w:num w:numId="7">
    <w:abstractNumId w:val="17"/>
  </w:num>
  <w:num w:numId="8">
    <w:abstractNumId w:val="9"/>
  </w:num>
  <w:num w:numId="9">
    <w:abstractNumId w:val="14"/>
  </w:num>
  <w:num w:numId="10">
    <w:abstractNumId w:val="16"/>
  </w:num>
  <w:num w:numId="11">
    <w:abstractNumId w:val="3"/>
  </w:num>
  <w:num w:numId="12">
    <w:abstractNumId w:val="22"/>
  </w:num>
  <w:num w:numId="13">
    <w:abstractNumId w:val="1"/>
  </w:num>
  <w:num w:numId="14">
    <w:abstractNumId w:val="0"/>
  </w:num>
  <w:num w:numId="15">
    <w:abstractNumId w:val="19"/>
  </w:num>
  <w:num w:numId="16">
    <w:abstractNumId w:val="13"/>
  </w:num>
  <w:num w:numId="17">
    <w:abstractNumId w:val="10"/>
  </w:num>
  <w:num w:numId="18">
    <w:abstractNumId w:val="7"/>
  </w:num>
  <w:num w:numId="19">
    <w:abstractNumId w:val="21"/>
  </w:num>
  <w:num w:numId="20">
    <w:abstractNumId w:val="12"/>
  </w:num>
  <w:num w:numId="21">
    <w:abstractNumId w:val="2"/>
  </w:num>
  <w:num w:numId="22">
    <w:abstractNumId w:val="6"/>
  </w:num>
  <w:num w:numId="23">
    <w:abstractNumId w:val="23"/>
  </w:num>
  <w:num w:numId="24">
    <w:abstractNumId w:val="20"/>
  </w:num>
  <w:num w:numId="25">
    <w:abstractNumId w:val="1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AF7"/>
    <w:rsid w:val="00002748"/>
    <w:rsid w:val="00004A81"/>
    <w:rsid w:val="0001122C"/>
    <w:rsid w:val="00011FF7"/>
    <w:rsid w:val="00020CF9"/>
    <w:rsid w:val="000233DF"/>
    <w:rsid w:val="000260A8"/>
    <w:rsid w:val="0003093C"/>
    <w:rsid w:val="000314F3"/>
    <w:rsid w:val="000331E9"/>
    <w:rsid w:val="0003411E"/>
    <w:rsid w:val="00034490"/>
    <w:rsid w:val="0003615E"/>
    <w:rsid w:val="0004057D"/>
    <w:rsid w:val="0005266B"/>
    <w:rsid w:val="000602AA"/>
    <w:rsid w:val="0006448A"/>
    <w:rsid w:val="00065266"/>
    <w:rsid w:val="00065C8C"/>
    <w:rsid w:val="000678F6"/>
    <w:rsid w:val="00070350"/>
    <w:rsid w:val="000818A5"/>
    <w:rsid w:val="00082FDD"/>
    <w:rsid w:val="0008587B"/>
    <w:rsid w:val="0008690F"/>
    <w:rsid w:val="000A05B0"/>
    <w:rsid w:val="000A2633"/>
    <w:rsid w:val="000A377E"/>
    <w:rsid w:val="000B0275"/>
    <w:rsid w:val="000C0D02"/>
    <w:rsid w:val="000C156E"/>
    <w:rsid w:val="000C17FA"/>
    <w:rsid w:val="000C1B21"/>
    <w:rsid w:val="000C38AA"/>
    <w:rsid w:val="000C3DAD"/>
    <w:rsid w:val="000C4FB9"/>
    <w:rsid w:val="000C76B2"/>
    <w:rsid w:val="000D23E8"/>
    <w:rsid w:val="000D56D7"/>
    <w:rsid w:val="000D5F92"/>
    <w:rsid w:val="000D6AF4"/>
    <w:rsid w:val="000D7333"/>
    <w:rsid w:val="000E11C9"/>
    <w:rsid w:val="000E249B"/>
    <w:rsid w:val="000E335F"/>
    <w:rsid w:val="000E6D0E"/>
    <w:rsid w:val="000F0E3F"/>
    <w:rsid w:val="000F1892"/>
    <w:rsid w:val="000F4A0D"/>
    <w:rsid w:val="000F595F"/>
    <w:rsid w:val="000F5FD6"/>
    <w:rsid w:val="000F657A"/>
    <w:rsid w:val="000F759B"/>
    <w:rsid w:val="000F79D7"/>
    <w:rsid w:val="0010288E"/>
    <w:rsid w:val="00104C43"/>
    <w:rsid w:val="00106154"/>
    <w:rsid w:val="00112ABC"/>
    <w:rsid w:val="0011423E"/>
    <w:rsid w:val="00114E82"/>
    <w:rsid w:val="00122420"/>
    <w:rsid w:val="00124CE0"/>
    <w:rsid w:val="00125114"/>
    <w:rsid w:val="00127298"/>
    <w:rsid w:val="00135F14"/>
    <w:rsid w:val="00140A5A"/>
    <w:rsid w:val="00140D9C"/>
    <w:rsid w:val="00142366"/>
    <w:rsid w:val="0015453C"/>
    <w:rsid w:val="0016074F"/>
    <w:rsid w:val="00162191"/>
    <w:rsid w:val="00162613"/>
    <w:rsid w:val="00164893"/>
    <w:rsid w:val="00165FDF"/>
    <w:rsid w:val="00170E4D"/>
    <w:rsid w:val="00171116"/>
    <w:rsid w:val="001765A0"/>
    <w:rsid w:val="001810E1"/>
    <w:rsid w:val="00181ED9"/>
    <w:rsid w:val="001900D1"/>
    <w:rsid w:val="00196044"/>
    <w:rsid w:val="00197AF2"/>
    <w:rsid w:val="001A1F29"/>
    <w:rsid w:val="001A3BE0"/>
    <w:rsid w:val="001B1858"/>
    <w:rsid w:val="001B2FC7"/>
    <w:rsid w:val="001B3DEB"/>
    <w:rsid w:val="001B47FB"/>
    <w:rsid w:val="001B5D91"/>
    <w:rsid w:val="001C2083"/>
    <w:rsid w:val="001C448D"/>
    <w:rsid w:val="001D08BA"/>
    <w:rsid w:val="001D3803"/>
    <w:rsid w:val="001D59BF"/>
    <w:rsid w:val="001E0B81"/>
    <w:rsid w:val="001E2953"/>
    <w:rsid w:val="001F2319"/>
    <w:rsid w:val="001F3245"/>
    <w:rsid w:val="00211C00"/>
    <w:rsid w:val="00224F62"/>
    <w:rsid w:val="00225274"/>
    <w:rsid w:val="00225C05"/>
    <w:rsid w:val="00231B2F"/>
    <w:rsid w:val="00231DC8"/>
    <w:rsid w:val="002360EE"/>
    <w:rsid w:val="002364F1"/>
    <w:rsid w:val="00241618"/>
    <w:rsid w:val="00241EAC"/>
    <w:rsid w:val="002427FC"/>
    <w:rsid w:val="00242E7D"/>
    <w:rsid w:val="00244BD9"/>
    <w:rsid w:val="002450AD"/>
    <w:rsid w:val="00245EE7"/>
    <w:rsid w:val="0024721C"/>
    <w:rsid w:val="00251BEF"/>
    <w:rsid w:val="0025212A"/>
    <w:rsid w:val="0025234C"/>
    <w:rsid w:val="0025533E"/>
    <w:rsid w:val="00260A5E"/>
    <w:rsid w:val="002712AB"/>
    <w:rsid w:val="00281E82"/>
    <w:rsid w:val="0028490D"/>
    <w:rsid w:val="002918CA"/>
    <w:rsid w:val="00293605"/>
    <w:rsid w:val="00296718"/>
    <w:rsid w:val="002A0E6D"/>
    <w:rsid w:val="002A1ABD"/>
    <w:rsid w:val="002A4CEA"/>
    <w:rsid w:val="002A508F"/>
    <w:rsid w:val="002A521F"/>
    <w:rsid w:val="002B026D"/>
    <w:rsid w:val="002C060A"/>
    <w:rsid w:val="002C1803"/>
    <w:rsid w:val="002C289A"/>
    <w:rsid w:val="002C4674"/>
    <w:rsid w:val="002C5673"/>
    <w:rsid w:val="002C7112"/>
    <w:rsid w:val="002D0888"/>
    <w:rsid w:val="002D25AB"/>
    <w:rsid w:val="002D6F05"/>
    <w:rsid w:val="002E1488"/>
    <w:rsid w:val="002F0A69"/>
    <w:rsid w:val="00300737"/>
    <w:rsid w:val="00304B28"/>
    <w:rsid w:val="00305DCD"/>
    <w:rsid w:val="003065CB"/>
    <w:rsid w:val="00310E71"/>
    <w:rsid w:val="0031107E"/>
    <w:rsid w:val="0032039F"/>
    <w:rsid w:val="003215E6"/>
    <w:rsid w:val="0032368B"/>
    <w:rsid w:val="003244A3"/>
    <w:rsid w:val="00325408"/>
    <w:rsid w:val="0033700A"/>
    <w:rsid w:val="00343D8D"/>
    <w:rsid w:val="00346EC8"/>
    <w:rsid w:val="0034703B"/>
    <w:rsid w:val="0034757D"/>
    <w:rsid w:val="0035011F"/>
    <w:rsid w:val="003526BD"/>
    <w:rsid w:val="00364FA1"/>
    <w:rsid w:val="00370814"/>
    <w:rsid w:val="00370BF6"/>
    <w:rsid w:val="00371139"/>
    <w:rsid w:val="00374DBE"/>
    <w:rsid w:val="0037633F"/>
    <w:rsid w:val="00381B9F"/>
    <w:rsid w:val="003912D2"/>
    <w:rsid w:val="00392C66"/>
    <w:rsid w:val="00394178"/>
    <w:rsid w:val="003A248F"/>
    <w:rsid w:val="003A6F0B"/>
    <w:rsid w:val="003C4F42"/>
    <w:rsid w:val="003C685F"/>
    <w:rsid w:val="003C7CA5"/>
    <w:rsid w:val="003D147F"/>
    <w:rsid w:val="003D1714"/>
    <w:rsid w:val="003D19EE"/>
    <w:rsid w:val="003D56C3"/>
    <w:rsid w:val="003D593C"/>
    <w:rsid w:val="003E2729"/>
    <w:rsid w:val="003E3272"/>
    <w:rsid w:val="003E38B3"/>
    <w:rsid w:val="003F3BD6"/>
    <w:rsid w:val="003F50F5"/>
    <w:rsid w:val="003F73A7"/>
    <w:rsid w:val="0040154C"/>
    <w:rsid w:val="00401A78"/>
    <w:rsid w:val="004126B7"/>
    <w:rsid w:val="004127A0"/>
    <w:rsid w:val="004140AE"/>
    <w:rsid w:val="00421E58"/>
    <w:rsid w:val="004237AF"/>
    <w:rsid w:val="00423F41"/>
    <w:rsid w:val="00425284"/>
    <w:rsid w:val="00426258"/>
    <w:rsid w:val="004362F7"/>
    <w:rsid w:val="00441B24"/>
    <w:rsid w:val="00443968"/>
    <w:rsid w:val="00443BBD"/>
    <w:rsid w:val="00446FC1"/>
    <w:rsid w:val="004522D5"/>
    <w:rsid w:val="00452BC4"/>
    <w:rsid w:val="004534DD"/>
    <w:rsid w:val="00453BA1"/>
    <w:rsid w:val="00457060"/>
    <w:rsid w:val="004617B5"/>
    <w:rsid w:val="00467BEE"/>
    <w:rsid w:val="00471749"/>
    <w:rsid w:val="00471875"/>
    <w:rsid w:val="00475CD7"/>
    <w:rsid w:val="004763EF"/>
    <w:rsid w:val="00476AB6"/>
    <w:rsid w:val="00484493"/>
    <w:rsid w:val="00485CBE"/>
    <w:rsid w:val="00492EC6"/>
    <w:rsid w:val="00495498"/>
    <w:rsid w:val="0049570F"/>
    <w:rsid w:val="00495BF4"/>
    <w:rsid w:val="00496C5C"/>
    <w:rsid w:val="00497011"/>
    <w:rsid w:val="004A1D39"/>
    <w:rsid w:val="004A21C3"/>
    <w:rsid w:val="004A3FE1"/>
    <w:rsid w:val="004A4CDD"/>
    <w:rsid w:val="004A77BB"/>
    <w:rsid w:val="004B1E22"/>
    <w:rsid w:val="004B2EA0"/>
    <w:rsid w:val="004C3292"/>
    <w:rsid w:val="004C44A0"/>
    <w:rsid w:val="004D13A6"/>
    <w:rsid w:val="004D1A1B"/>
    <w:rsid w:val="004D2A97"/>
    <w:rsid w:val="004D627A"/>
    <w:rsid w:val="004D685A"/>
    <w:rsid w:val="004E0A18"/>
    <w:rsid w:val="004E3221"/>
    <w:rsid w:val="004E4881"/>
    <w:rsid w:val="004E75D5"/>
    <w:rsid w:val="004F4AEA"/>
    <w:rsid w:val="004F646A"/>
    <w:rsid w:val="00500358"/>
    <w:rsid w:val="00500620"/>
    <w:rsid w:val="005010E7"/>
    <w:rsid w:val="00502533"/>
    <w:rsid w:val="00504889"/>
    <w:rsid w:val="00504ABC"/>
    <w:rsid w:val="00504D56"/>
    <w:rsid w:val="0050605F"/>
    <w:rsid w:val="0051029D"/>
    <w:rsid w:val="00516090"/>
    <w:rsid w:val="00516B92"/>
    <w:rsid w:val="005207A5"/>
    <w:rsid w:val="00520DE9"/>
    <w:rsid w:val="00524092"/>
    <w:rsid w:val="00526848"/>
    <w:rsid w:val="00534E07"/>
    <w:rsid w:val="00537168"/>
    <w:rsid w:val="0053740C"/>
    <w:rsid w:val="00540A00"/>
    <w:rsid w:val="00543610"/>
    <w:rsid w:val="0054477D"/>
    <w:rsid w:val="00544BD1"/>
    <w:rsid w:val="005522D0"/>
    <w:rsid w:val="00554FB8"/>
    <w:rsid w:val="005553E0"/>
    <w:rsid w:val="00555BE4"/>
    <w:rsid w:val="00555C81"/>
    <w:rsid w:val="00565989"/>
    <w:rsid w:val="00565F0C"/>
    <w:rsid w:val="0056689A"/>
    <w:rsid w:val="00576851"/>
    <w:rsid w:val="0058065A"/>
    <w:rsid w:val="005853CD"/>
    <w:rsid w:val="00587C7B"/>
    <w:rsid w:val="005926B0"/>
    <w:rsid w:val="00592B1A"/>
    <w:rsid w:val="00592F33"/>
    <w:rsid w:val="00593486"/>
    <w:rsid w:val="00595774"/>
    <w:rsid w:val="00595F16"/>
    <w:rsid w:val="005A3A10"/>
    <w:rsid w:val="005A3E01"/>
    <w:rsid w:val="005B053E"/>
    <w:rsid w:val="005B6353"/>
    <w:rsid w:val="005B6A6C"/>
    <w:rsid w:val="005B6C48"/>
    <w:rsid w:val="005C13B4"/>
    <w:rsid w:val="005C1750"/>
    <w:rsid w:val="005C2974"/>
    <w:rsid w:val="005C7B3E"/>
    <w:rsid w:val="005D1B26"/>
    <w:rsid w:val="005D310A"/>
    <w:rsid w:val="005D4251"/>
    <w:rsid w:val="005D4379"/>
    <w:rsid w:val="005D6460"/>
    <w:rsid w:val="005E0705"/>
    <w:rsid w:val="005F086C"/>
    <w:rsid w:val="005F0F4D"/>
    <w:rsid w:val="005F25EA"/>
    <w:rsid w:val="005F41C5"/>
    <w:rsid w:val="005F5BFD"/>
    <w:rsid w:val="005F6204"/>
    <w:rsid w:val="005F6765"/>
    <w:rsid w:val="00600A86"/>
    <w:rsid w:val="00601AE1"/>
    <w:rsid w:val="00603CE7"/>
    <w:rsid w:val="00604C5B"/>
    <w:rsid w:val="00606C7C"/>
    <w:rsid w:val="006171E0"/>
    <w:rsid w:val="0062114E"/>
    <w:rsid w:val="00621955"/>
    <w:rsid w:val="0063117B"/>
    <w:rsid w:val="00633664"/>
    <w:rsid w:val="00641F4F"/>
    <w:rsid w:val="00642FA9"/>
    <w:rsid w:val="00643F3C"/>
    <w:rsid w:val="00650A32"/>
    <w:rsid w:val="00653434"/>
    <w:rsid w:val="00654AAC"/>
    <w:rsid w:val="00662ECE"/>
    <w:rsid w:val="006661C5"/>
    <w:rsid w:val="00666ED0"/>
    <w:rsid w:val="00667970"/>
    <w:rsid w:val="00667E56"/>
    <w:rsid w:val="006708DF"/>
    <w:rsid w:val="00671653"/>
    <w:rsid w:val="00671CAC"/>
    <w:rsid w:val="00674844"/>
    <w:rsid w:val="006748D2"/>
    <w:rsid w:val="00684431"/>
    <w:rsid w:val="00691CD1"/>
    <w:rsid w:val="00693CDA"/>
    <w:rsid w:val="006A017D"/>
    <w:rsid w:val="006A6652"/>
    <w:rsid w:val="006A7472"/>
    <w:rsid w:val="006B52FD"/>
    <w:rsid w:val="006C1578"/>
    <w:rsid w:val="006C15DC"/>
    <w:rsid w:val="006C2D3E"/>
    <w:rsid w:val="006C4A76"/>
    <w:rsid w:val="006D29A8"/>
    <w:rsid w:val="006D3763"/>
    <w:rsid w:val="006D58B0"/>
    <w:rsid w:val="006D758C"/>
    <w:rsid w:val="006E3784"/>
    <w:rsid w:val="006F355F"/>
    <w:rsid w:val="006F65CD"/>
    <w:rsid w:val="006F713E"/>
    <w:rsid w:val="00703C54"/>
    <w:rsid w:val="00706650"/>
    <w:rsid w:val="007101EF"/>
    <w:rsid w:val="007118DB"/>
    <w:rsid w:val="00723269"/>
    <w:rsid w:val="00725C9D"/>
    <w:rsid w:val="00725D53"/>
    <w:rsid w:val="007303B5"/>
    <w:rsid w:val="007325EE"/>
    <w:rsid w:val="007336E3"/>
    <w:rsid w:val="007341E7"/>
    <w:rsid w:val="00740B81"/>
    <w:rsid w:val="0074489C"/>
    <w:rsid w:val="00744918"/>
    <w:rsid w:val="0075290D"/>
    <w:rsid w:val="007531DD"/>
    <w:rsid w:val="007549DF"/>
    <w:rsid w:val="00755C82"/>
    <w:rsid w:val="007603F3"/>
    <w:rsid w:val="007618E3"/>
    <w:rsid w:val="007676D4"/>
    <w:rsid w:val="007718C7"/>
    <w:rsid w:val="00773F3E"/>
    <w:rsid w:val="00777633"/>
    <w:rsid w:val="00787153"/>
    <w:rsid w:val="00790C96"/>
    <w:rsid w:val="00793269"/>
    <w:rsid w:val="00795AAF"/>
    <w:rsid w:val="007A02B2"/>
    <w:rsid w:val="007A0C6B"/>
    <w:rsid w:val="007A3A95"/>
    <w:rsid w:val="007A50F0"/>
    <w:rsid w:val="007A51C0"/>
    <w:rsid w:val="007A5E51"/>
    <w:rsid w:val="007A66CE"/>
    <w:rsid w:val="007B33BB"/>
    <w:rsid w:val="007B43B0"/>
    <w:rsid w:val="007B4D0C"/>
    <w:rsid w:val="007B4D38"/>
    <w:rsid w:val="007C0170"/>
    <w:rsid w:val="007C064D"/>
    <w:rsid w:val="007C5B11"/>
    <w:rsid w:val="007D1D2C"/>
    <w:rsid w:val="007D6AD0"/>
    <w:rsid w:val="007D720E"/>
    <w:rsid w:val="007E3944"/>
    <w:rsid w:val="007E78B8"/>
    <w:rsid w:val="007F1640"/>
    <w:rsid w:val="008014A1"/>
    <w:rsid w:val="008022A0"/>
    <w:rsid w:val="0081489A"/>
    <w:rsid w:val="00822DAA"/>
    <w:rsid w:val="00824464"/>
    <w:rsid w:val="008258F0"/>
    <w:rsid w:val="00826713"/>
    <w:rsid w:val="00827C23"/>
    <w:rsid w:val="008306CE"/>
    <w:rsid w:val="008310DE"/>
    <w:rsid w:val="00831F6A"/>
    <w:rsid w:val="008320CA"/>
    <w:rsid w:val="00832E23"/>
    <w:rsid w:val="0083471C"/>
    <w:rsid w:val="00834808"/>
    <w:rsid w:val="00841070"/>
    <w:rsid w:val="00842975"/>
    <w:rsid w:val="008445F9"/>
    <w:rsid w:val="008456F3"/>
    <w:rsid w:val="00850535"/>
    <w:rsid w:val="008508BD"/>
    <w:rsid w:val="00853EBC"/>
    <w:rsid w:val="008542D8"/>
    <w:rsid w:val="008545DC"/>
    <w:rsid w:val="00856DCA"/>
    <w:rsid w:val="00856DDC"/>
    <w:rsid w:val="00857627"/>
    <w:rsid w:val="00862EA6"/>
    <w:rsid w:val="00865B6F"/>
    <w:rsid w:val="00865CCD"/>
    <w:rsid w:val="008733A5"/>
    <w:rsid w:val="00873876"/>
    <w:rsid w:val="00874F0D"/>
    <w:rsid w:val="008763B8"/>
    <w:rsid w:val="00877F3D"/>
    <w:rsid w:val="00885C18"/>
    <w:rsid w:val="008903C4"/>
    <w:rsid w:val="00892BF8"/>
    <w:rsid w:val="008A094F"/>
    <w:rsid w:val="008A3E71"/>
    <w:rsid w:val="008B2A0A"/>
    <w:rsid w:val="008B312C"/>
    <w:rsid w:val="008B4577"/>
    <w:rsid w:val="008B5544"/>
    <w:rsid w:val="008B5C07"/>
    <w:rsid w:val="008B6568"/>
    <w:rsid w:val="008B689A"/>
    <w:rsid w:val="008B7AA7"/>
    <w:rsid w:val="008C0E7A"/>
    <w:rsid w:val="008C1B70"/>
    <w:rsid w:val="008C1CD1"/>
    <w:rsid w:val="008C1D7B"/>
    <w:rsid w:val="008C579B"/>
    <w:rsid w:val="008D3D4A"/>
    <w:rsid w:val="008D54E3"/>
    <w:rsid w:val="008E3717"/>
    <w:rsid w:val="008E7278"/>
    <w:rsid w:val="00900812"/>
    <w:rsid w:val="00902F09"/>
    <w:rsid w:val="009043A7"/>
    <w:rsid w:val="00911205"/>
    <w:rsid w:val="00917FB8"/>
    <w:rsid w:val="00920494"/>
    <w:rsid w:val="00922D05"/>
    <w:rsid w:val="0092381C"/>
    <w:rsid w:val="00934A80"/>
    <w:rsid w:val="00935227"/>
    <w:rsid w:val="00936106"/>
    <w:rsid w:val="00941D17"/>
    <w:rsid w:val="009428F3"/>
    <w:rsid w:val="00943803"/>
    <w:rsid w:val="00943BB0"/>
    <w:rsid w:val="009508E9"/>
    <w:rsid w:val="00950A9C"/>
    <w:rsid w:val="00956A37"/>
    <w:rsid w:val="00960539"/>
    <w:rsid w:val="00961F00"/>
    <w:rsid w:val="00965190"/>
    <w:rsid w:val="00965F95"/>
    <w:rsid w:val="0096797E"/>
    <w:rsid w:val="00967F60"/>
    <w:rsid w:val="00972F1E"/>
    <w:rsid w:val="009730C6"/>
    <w:rsid w:val="009731C5"/>
    <w:rsid w:val="00974767"/>
    <w:rsid w:val="00976E51"/>
    <w:rsid w:val="009805D4"/>
    <w:rsid w:val="009835A8"/>
    <w:rsid w:val="00983E18"/>
    <w:rsid w:val="00990256"/>
    <w:rsid w:val="009A2D1F"/>
    <w:rsid w:val="009A685B"/>
    <w:rsid w:val="009A6AF7"/>
    <w:rsid w:val="009A7510"/>
    <w:rsid w:val="009B02BA"/>
    <w:rsid w:val="009B2AE4"/>
    <w:rsid w:val="009C33FA"/>
    <w:rsid w:val="009D2077"/>
    <w:rsid w:val="009D443E"/>
    <w:rsid w:val="009D4A87"/>
    <w:rsid w:val="009E14CD"/>
    <w:rsid w:val="009E20B6"/>
    <w:rsid w:val="009E51AA"/>
    <w:rsid w:val="009F5374"/>
    <w:rsid w:val="009F66E0"/>
    <w:rsid w:val="00A02019"/>
    <w:rsid w:val="00A0632D"/>
    <w:rsid w:val="00A111C9"/>
    <w:rsid w:val="00A1354B"/>
    <w:rsid w:val="00A14F49"/>
    <w:rsid w:val="00A15ACD"/>
    <w:rsid w:val="00A15B12"/>
    <w:rsid w:val="00A201D9"/>
    <w:rsid w:val="00A20777"/>
    <w:rsid w:val="00A235D0"/>
    <w:rsid w:val="00A236B1"/>
    <w:rsid w:val="00A242F6"/>
    <w:rsid w:val="00A2441C"/>
    <w:rsid w:val="00A259E1"/>
    <w:rsid w:val="00A3067D"/>
    <w:rsid w:val="00A3527D"/>
    <w:rsid w:val="00A362AE"/>
    <w:rsid w:val="00A40C2F"/>
    <w:rsid w:val="00A41507"/>
    <w:rsid w:val="00A429AE"/>
    <w:rsid w:val="00A4356B"/>
    <w:rsid w:val="00A475E4"/>
    <w:rsid w:val="00A50A3F"/>
    <w:rsid w:val="00A52BF5"/>
    <w:rsid w:val="00A557AB"/>
    <w:rsid w:val="00A6031F"/>
    <w:rsid w:val="00A61E7C"/>
    <w:rsid w:val="00A633A6"/>
    <w:rsid w:val="00A637FE"/>
    <w:rsid w:val="00A64B88"/>
    <w:rsid w:val="00A65D61"/>
    <w:rsid w:val="00A71705"/>
    <w:rsid w:val="00A7518C"/>
    <w:rsid w:val="00A76204"/>
    <w:rsid w:val="00A80BC9"/>
    <w:rsid w:val="00A812A2"/>
    <w:rsid w:val="00A8249C"/>
    <w:rsid w:val="00A84357"/>
    <w:rsid w:val="00A850C1"/>
    <w:rsid w:val="00A97D2C"/>
    <w:rsid w:val="00AA1EE0"/>
    <w:rsid w:val="00AA299C"/>
    <w:rsid w:val="00AA6C60"/>
    <w:rsid w:val="00AA7C43"/>
    <w:rsid w:val="00AB210D"/>
    <w:rsid w:val="00AB363C"/>
    <w:rsid w:val="00AB41F1"/>
    <w:rsid w:val="00AB4331"/>
    <w:rsid w:val="00AB5166"/>
    <w:rsid w:val="00AB5F6C"/>
    <w:rsid w:val="00AC3EF6"/>
    <w:rsid w:val="00AC667C"/>
    <w:rsid w:val="00AD0F4D"/>
    <w:rsid w:val="00AD538B"/>
    <w:rsid w:val="00AD64B0"/>
    <w:rsid w:val="00AD6680"/>
    <w:rsid w:val="00AE6ECB"/>
    <w:rsid w:val="00AF2166"/>
    <w:rsid w:val="00AF3594"/>
    <w:rsid w:val="00AF6786"/>
    <w:rsid w:val="00AF6C82"/>
    <w:rsid w:val="00AF7186"/>
    <w:rsid w:val="00B058EC"/>
    <w:rsid w:val="00B058FA"/>
    <w:rsid w:val="00B06CC5"/>
    <w:rsid w:val="00B12C97"/>
    <w:rsid w:val="00B1406A"/>
    <w:rsid w:val="00B16CEB"/>
    <w:rsid w:val="00B23243"/>
    <w:rsid w:val="00B23C29"/>
    <w:rsid w:val="00B23DCC"/>
    <w:rsid w:val="00B25CD9"/>
    <w:rsid w:val="00B32080"/>
    <w:rsid w:val="00B33764"/>
    <w:rsid w:val="00B33C13"/>
    <w:rsid w:val="00B33F84"/>
    <w:rsid w:val="00B35380"/>
    <w:rsid w:val="00B3549A"/>
    <w:rsid w:val="00B40F12"/>
    <w:rsid w:val="00B42743"/>
    <w:rsid w:val="00B4333F"/>
    <w:rsid w:val="00B4367D"/>
    <w:rsid w:val="00B44CA1"/>
    <w:rsid w:val="00B46919"/>
    <w:rsid w:val="00B4695B"/>
    <w:rsid w:val="00B47B78"/>
    <w:rsid w:val="00B613BF"/>
    <w:rsid w:val="00B61CA9"/>
    <w:rsid w:val="00B622E9"/>
    <w:rsid w:val="00B63099"/>
    <w:rsid w:val="00B642B0"/>
    <w:rsid w:val="00B658A5"/>
    <w:rsid w:val="00B71A18"/>
    <w:rsid w:val="00B71D48"/>
    <w:rsid w:val="00B727B4"/>
    <w:rsid w:val="00B73C2A"/>
    <w:rsid w:val="00B74451"/>
    <w:rsid w:val="00B77036"/>
    <w:rsid w:val="00B80258"/>
    <w:rsid w:val="00B818F6"/>
    <w:rsid w:val="00B8307A"/>
    <w:rsid w:val="00B84F04"/>
    <w:rsid w:val="00B869FD"/>
    <w:rsid w:val="00B872F3"/>
    <w:rsid w:val="00B90448"/>
    <w:rsid w:val="00B904EB"/>
    <w:rsid w:val="00B924CA"/>
    <w:rsid w:val="00B93F1B"/>
    <w:rsid w:val="00B951C7"/>
    <w:rsid w:val="00B96F3F"/>
    <w:rsid w:val="00B97854"/>
    <w:rsid w:val="00BA1763"/>
    <w:rsid w:val="00BA24B0"/>
    <w:rsid w:val="00BA4532"/>
    <w:rsid w:val="00BA5948"/>
    <w:rsid w:val="00BA5AEA"/>
    <w:rsid w:val="00BA67B5"/>
    <w:rsid w:val="00BA67F9"/>
    <w:rsid w:val="00BA6A50"/>
    <w:rsid w:val="00BA720B"/>
    <w:rsid w:val="00BB12F3"/>
    <w:rsid w:val="00BB15B9"/>
    <w:rsid w:val="00BB5014"/>
    <w:rsid w:val="00BB540A"/>
    <w:rsid w:val="00BB5603"/>
    <w:rsid w:val="00BB628A"/>
    <w:rsid w:val="00BC2DC8"/>
    <w:rsid w:val="00BC39C8"/>
    <w:rsid w:val="00BC5F2A"/>
    <w:rsid w:val="00BC62F3"/>
    <w:rsid w:val="00BC6372"/>
    <w:rsid w:val="00BD0584"/>
    <w:rsid w:val="00BD4825"/>
    <w:rsid w:val="00BD4C42"/>
    <w:rsid w:val="00BD4D29"/>
    <w:rsid w:val="00BD510E"/>
    <w:rsid w:val="00BD5D1D"/>
    <w:rsid w:val="00BD78B3"/>
    <w:rsid w:val="00BE0479"/>
    <w:rsid w:val="00BE2CCA"/>
    <w:rsid w:val="00BE44A8"/>
    <w:rsid w:val="00BE7B6D"/>
    <w:rsid w:val="00BF1AD9"/>
    <w:rsid w:val="00BF230E"/>
    <w:rsid w:val="00BF2F15"/>
    <w:rsid w:val="00BF4CAD"/>
    <w:rsid w:val="00BF4EC4"/>
    <w:rsid w:val="00BF713C"/>
    <w:rsid w:val="00C03F77"/>
    <w:rsid w:val="00C1521D"/>
    <w:rsid w:val="00C15D09"/>
    <w:rsid w:val="00C17A43"/>
    <w:rsid w:val="00C205EF"/>
    <w:rsid w:val="00C2341C"/>
    <w:rsid w:val="00C262F0"/>
    <w:rsid w:val="00C337E6"/>
    <w:rsid w:val="00C3616A"/>
    <w:rsid w:val="00C37638"/>
    <w:rsid w:val="00C40F68"/>
    <w:rsid w:val="00C4605F"/>
    <w:rsid w:val="00C50DE1"/>
    <w:rsid w:val="00C5183F"/>
    <w:rsid w:val="00C5263E"/>
    <w:rsid w:val="00C54A18"/>
    <w:rsid w:val="00C55103"/>
    <w:rsid w:val="00C5560B"/>
    <w:rsid w:val="00C55CB9"/>
    <w:rsid w:val="00C6317F"/>
    <w:rsid w:val="00C67B23"/>
    <w:rsid w:val="00C70D6D"/>
    <w:rsid w:val="00C7196A"/>
    <w:rsid w:val="00C71AC4"/>
    <w:rsid w:val="00C75969"/>
    <w:rsid w:val="00C85066"/>
    <w:rsid w:val="00C9013B"/>
    <w:rsid w:val="00C92F37"/>
    <w:rsid w:val="00C94B93"/>
    <w:rsid w:val="00C94FEB"/>
    <w:rsid w:val="00C96B62"/>
    <w:rsid w:val="00C96FD4"/>
    <w:rsid w:val="00CA4F87"/>
    <w:rsid w:val="00CA7337"/>
    <w:rsid w:val="00CB1186"/>
    <w:rsid w:val="00CB23BE"/>
    <w:rsid w:val="00CB2866"/>
    <w:rsid w:val="00CB65CD"/>
    <w:rsid w:val="00CB6B81"/>
    <w:rsid w:val="00CB7113"/>
    <w:rsid w:val="00CB7D70"/>
    <w:rsid w:val="00CC2448"/>
    <w:rsid w:val="00CC32A7"/>
    <w:rsid w:val="00CC3621"/>
    <w:rsid w:val="00CC3D76"/>
    <w:rsid w:val="00CD0076"/>
    <w:rsid w:val="00CD5B4E"/>
    <w:rsid w:val="00CD5F9D"/>
    <w:rsid w:val="00CD7A81"/>
    <w:rsid w:val="00CF04EE"/>
    <w:rsid w:val="00CF0E5B"/>
    <w:rsid w:val="00CF3DBE"/>
    <w:rsid w:val="00D01812"/>
    <w:rsid w:val="00D03452"/>
    <w:rsid w:val="00D03648"/>
    <w:rsid w:val="00D05082"/>
    <w:rsid w:val="00D148CE"/>
    <w:rsid w:val="00D15C5E"/>
    <w:rsid w:val="00D15C92"/>
    <w:rsid w:val="00D17757"/>
    <w:rsid w:val="00D17C80"/>
    <w:rsid w:val="00D20623"/>
    <w:rsid w:val="00D20CEE"/>
    <w:rsid w:val="00D22893"/>
    <w:rsid w:val="00D245DB"/>
    <w:rsid w:val="00D27662"/>
    <w:rsid w:val="00D27D2E"/>
    <w:rsid w:val="00D320FA"/>
    <w:rsid w:val="00D33318"/>
    <w:rsid w:val="00D4168A"/>
    <w:rsid w:val="00D41C1D"/>
    <w:rsid w:val="00D41F71"/>
    <w:rsid w:val="00D44919"/>
    <w:rsid w:val="00D4535E"/>
    <w:rsid w:val="00D516E8"/>
    <w:rsid w:val="00D53E4C"/>
    <w:rsid w:val="00D56F57"/>
    <w:rsid w:val="00D56FAC"/>
    <w:rsid w:val="00D60865"/>
    <w:rsid w:val="00D6415E"/>
    <w:rsid w:val="00D66023"/>
    <w:rsid w:val="00D73484"/>
    <w:rsid w:val="00D75FC0"/>
    <w:rsid w:val="00D77255"/>
    <w:rsid w:val="00D80ECE"/>
    <w:rsid w:val="00D81BB5"/>
    <w:rsid w:val="00D906BB"/>
    <w:rsid w:val="00D923C4"/>
    <w:rsid w:val="00D955CF"/>
    <w:rsid w:val="00D95AA1"/>
    <w:rsid w:val="00D95FC9"/>
    <w:rsid w:val="00D973A0"/>
    <w:rsid w:val="00D97D44"/>
    <w:rsid w:val="00DA065B"/>
    <w:rsid w:val="00DA2A6C"/>
    <w:rsid w:val="00DA332A"/>
    <w:rsid w:val="00DA4288"/>
    <w:rsid w:val="00DA4E73"/>
    <w:rsid w:val="00DA5700"/>
    <w:rsid w:val="00DB0E0C"/>
    <w:rsid w:val="00DB598C"/>
    <w:rsid w:val="00DB6B6D"/>
    <w:rsid w:val="00DB78F2"/>
    <w:rsid w:val="00DC1FB3"/>
    <w:rsid w:val="00DC402A"/>
    <w:rsid w:val="00DC5BBD"/>
    <w:rsid w:val="00DC61B3"/>
    <w:rsid w:val="00DE1107"/>
    <w:rsid w:val="00DE211E"/>
    <w:rsid w:val="00DE2F55"/>
    <w:rsid w:val="00DE40EA"/>
    <w:rsid w:val="00DE44FB"/>
    <w:rsid w:val="00DF12A3"/>
    <w:rsid w:val="00DF1E6B"/>
    <w:rsid w:val="00DF2714"/>
    <w:rsid w:val="00DF3752"/>
    <w:rsid w:val="00DF69AC"/>
    <w:rsid w:val="00DF7593"/>
    <w:rsid w:val="00E04690"/>
    <w:rsid w:val="00E05AEC"/>
    <w:rsid w:val="00E05C59"/>
    <w:rsid w:val="00E05D74"/>
    <w:rsid w:val="00E0605D"/>
    <w:rsid w:val="00E0776A"/>
    <w:rsid w:val="00E11E11"/>
    <w:rsid w:val="00E132E6"/>
    <w:rsid w:val="00E1593F"/>
    <w:rsid w:val="00E17AA0"/>
    <w:rsid w:val="00E2142E"/>
    <w:rsid w:val="00E217E1"/>
    <w:rsid w:val="00E231CF"/>
    <w:rsid w:val="00E239EC"/>
    <w:rsid w:val="00E25925"/>
    <w:rsid w:val="00E34EC1"/>
    <w:rsid w:val="00E35FCD"/>
    <w:rsid w:val="00E40F0F"/>
    <w:rsid w:val="00E445C0"/>
    <w:rsid w:val="00E448B1"/>
    <w:rsid w:val="00E4642F"/>
    <w:rsid w:val="00E518C6"/>
    <w:rsid w:val="00E540E4"/>
    <w:rsid w:val="00E54C24"/>
    <w:rsid w:val="00E54FC8"/>
    <w:rsid w:val="00E56A88"/>
    <w:rsid w:val="00E60FB1"/>
    <w:rsid w:val="00E615F4"/>
    <w:rsid w:val="00E66820"/>
    <w:rsid w:val="00E73D3F"/>
    <w:rsid w:val="00E73DFC"/>
    <w:rsid w:val="00E76A00"/>
    <w:rsid w:val="00E77E50"/>
    <w:rsid w:val="00E821FE"/>
    <w:rsid w:val="00E8268E"/>
    <w:rsid w:val="00E8461C"/>
    <w:rsid w:val="00E84A53"/>
    <w:rsid w:val="00E856C0"/>
    <w:rsid w:val="00E927A6"/>
    <w:rsid w:val="00E94526"/>
    <w:rsid w:val="00E949C7"/>
    <w:rsid w:val="00E95663"/>
    <w:rsid w:val="00E97133"/>
    <w:rsid w:val="00EA1278"/>
    <w:rsid w:val="00EA2E40"/>
    <w:rsid w:val="00EA47A3"/>
    <w:rsid w:val="00EA4D07"/>
    <w:rsid w:val="00EB23F3"/>
    <w:rsid w:val="00EB2B39"/>
    <w:rsid w:val="00EC04A8"/>
    <w:rsid w:val="00EC12CB"/>
    <w:rsid w:val="00EC3286"/>
    <w:rsid w:val="00EC3E54"/>
    <w:rsid w:val="00EC3FB6"/>
    <w:rsid w:val="00EC70C7"/>
    <w:rsid w:val="00EC7F35"/>
    <w:rsid w:val="00ED05E6"/>
    <w:rsid w:val="00ED1B7D"/>
    <w:rsid w:val="00ED3AFE"/>
    <w:rsid w:val="00EE007D"/>
    <w:rsid w:val="00EE487B"/>
    <w:rsid w:val="00EE70BD"/>
    <w:rsid w:val="00EF0CFF"/>
    <w:rsid w:val="00EF62CF"/>
    <w:rsid w:val="00EF6DBB"/>
    <w:rsid w:val="00F02699"/>
    <w:rsid w:val="00F03843"/>
    <w:rsid w:val="00F07023"/>
    <w:rsid w:val="00F122E1"/>
    <w:rsid w:val="00F155D9"/>
    <w:rsid w:val="00F15927"/>
    <w:rsid w:val="00F15D51"/>
    <w:rsid w:val="00F168B1"/>
    <w:rsid w:val="00F22FB7"/>
    <w:rsid w:val="00F23D87"/>
    <w:rsid w:val="00F24E48"/>
    <w:rsid w:val="00F3211B"/>
    <w:rsid w:val="00F36E88"/>
    <w:rsid w:val="00F41BDA"/>
    <w:rsid w:val="00F42052"/>
    <w:rsid w:val="00F428AF"/>
    <w:rsid w:val="00F52BB8"/>
    <w:rsid w:val="00F53908"/>
    <w:rsid w:val="00F6114B"/>
    <w:rsid w:val="00F64B17"/>
    <w:rsid w:val="00F65A51"/>
    <w:rsid w:val="00F70800"/>
    <w:rsid w:val="00F71111"/>
    <w:rsid w:val="00F71BA3"/>
    <w:rsid w:val="00F72EB9"/>
    <w:rsid w:val="00F82A48"/>
    <w:rsid w:val="00F83622"/>
    <w:rsid w:val="00F845DE"/>
    <w:rsid w:val="00F84919"/>
    <w:rsid w:val="00F853FE"/>
    <w:rsid w:val="00F90C02"/>
    <w:rsid w:val="00F92006"/>
    <w:rsid w:val="00F96D9B"/>
    <w:rsid w:val="00F97BE9"/>
    <w:rsid w:val="00FA3788"/>
    <w:rsid w:val="00FA61D2"/>
    <w:rsid w:val="00FA7739"/>
    <w:rsid w:val="00FB0FA6"/>
    <w:rsid w:val="00FB2357"/>
    <w:rsid w:val="00FB34B1"/>
    <w:rsid w:val="00FB4DE0"/>
    <w:rsid w:val="00FB70B7"/>
    <w:rsid w:val="00FB792B"/>
    <w:rsid w:val="00FB7DEE"/>
    <w:rsid w:val="00FC0DF5"/>
    <w:rsid w:val="00FC42D6"/>
    <w:rsid w:val="00FC6696"/>
    <w:rsid w:val="00FD2545"/>
    <w:rsid w:val="00FD38F7"/>
    <w:rsid w:val="00FD6D25"/>
    <w:rsid w:val="00FE01EE"/>
    <w:rsid w:val="00FE4014"/>
    <w:rsid w:val="00FE4455"/>
    <w:rsid w:val="00FE77E0"/>
    <w:rsid w:val="00FF731C"/>
    <w:rsid w:val="00FF7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869F2D"/>
  <w15:docId w15:val="{96B05BE8-7A86-45E4-91E0-A40AF7820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1">
    <w:name w:val="11"/>
    <w:basedOn w:val="TableNormal"/>
    <w:pPr>
      <w:spacing w:line="240" w:lineRule="auto"/>
    </w:pPr>
    <w:tblPr>
      <w:tblStyleRowBandSize w:val="1"/>
      <w:tblStyleColBandSize w:val="1"/>
    </w:tblPr>
  </w:style>
  <w:style w:type="table" w:customStyle="1" w:styleId="10">
    <w:name w:val="10"/>
    <w:basedOn w:val="TableNormal"/>
    <w:pPr>
      <w:spacing w:line="240" w:lineRule="auto"/>
    </w:pPr>
    <w:tblPr>
      <w:tblStyleRowBandSize w:val="1"/>
      <w:tblStyleColBandSize w:val="1"/>
    </w:tblPr>
  </w:style>
  <w:style w:type="table" w:customStyle="1" w:styleId="9">
    <w:name w:val="9"/>
    <w:basedOn w:val="TableNormal"/>
    <w:pPr>
      <w:spacing w:line="240" w:lineRule="auto"/>
    </w:pPr>
    <w:tblPr>
      <w:tblStyleRowBandSize w:val="1"/>
      <w:tblStyleColBandSize w:val="1"/>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spacing w:line="240" w:lineRule="auto"/>
    </w:pPr>
    <w:tblPr>
      <w:tblStyleRowBandSize w:val="1"/>
      <w:tblStyleColBandSize w:val="1"/>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0035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58"/>
    <w:rPr>
      <w:rFonts w:ascii="Segoe UI" w:hAnsi="Segoe UI" w:cs="Segoe UI"/>
      <w:sz w:val="18"/>
      <w:szCs w:val="18"/>
    </w:rPr>
  </w:style>
  <w:style w:type="character" w:styleId="CommentReference">
    <w:name w:val="annotation reference"/>
    <w:basedOn w:val="DefaultParagraphFont"/>
    <w:uiPriority w:val="99"/>
    <w:semiHidden/>
    <w:unhideWhenUsed/>
    <w:rsid w:val="00F71BA3"/>
    <w:rPr>
      <w:sz w:val="16"/>
      <w:szCs w:val="16"/>
    </w:rPr>
  </w:style>
  <w:style w:type="paragraph" w:styleId="CommentText">
    <w:name w:val="annotation text"/>
    <w:basedOn w:val="Normal"/>
    <w:link w:val="CommentTextChar"/>
    <w:uiPriority w:val="99"/>
    <w:unhideWhenUsed/>
    <w:rsid w:val="00F71BA3"/>
    <w:pPr>
      <w:spacing w:line="240" w:lineRule="auto"/>
    </w:pPr>
    <w:rPr>
      <w:sz w:val="20"/>
      <w:szCs w:val="20"/>
    </w:rPr>
  </w:style>
  <w:style w:type="character" w:customStyle="1" w:styleId="CommentTextChar">
    <w:name w:val="Comment Text Char"/>
    <w:basedOn w:val="DefaultParagraphFont"/>
    <w:link w:val="CommentText"/>
    <w:uiPriority w:val="99"/>
    <w:rsid w:val="00F71BA3"/>
    <w:rPr>
      <w:sz w:val="20"/>
      <w:szCs w:val="20"/>
    </w:rPr>
  </w:style>
  <w:style w:type="paragraph" w:styleId="CommentSubject">
    <w:name w:val="annotation subject"/>
    <w:basedOn w:val="CommentText"/>
    <w:next w:val="CommentText"/>
    <w:link w:val="CommentSubjectChar"/>
    <w:uiPriority w:val="99"/>
    <w:semiHidden/>
    <w:unhideWhenUsed/>
    <w:rsid w:val="00F71BA3"/>
    <w:rPr>
      <w:b/>
      <w:bCs/>
    </w:rPr>
  </w:style>
  <w:style w:type="character" w:customStyle="1" w:styleId="CommentSubjectChar">
    <w:name w:val="Comment Subject Char"/>
    <w:basedOn w:val="CommentTextChar"/>
    <w:link w:val="CommentSubject"/>
    <w:uiPriority w:val="99"/>
    <w:semiHidden/>
    <w:rsid w:val="00F71BA3"/>
    <w:rPr>
      <w:b/>
      <w:bCs/>
      <w:sz w:val="20"/>
      <w:szCs w:val="20"/>
    </w:rPr>
  </w:style>
  <w:style w:type="table" w:styleId="TableGrid">
    <w:name w:val="Table Grid"/>
    <w:basedOn w:val="TableNormal"/>
    <w:uiPriority w:val="59"/>
    <w:rsid w:val="00496C5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235D0"/>
    <w:pPr>
      <w:ind w:left="720"/>
      <w:contextualSpacing/>
    </w:pPr>
  </w:style>
  <w:style w:type="character" w:styleId="Hyperlink">
    <w:name w:val="Hyperlink"/>
    <w:basedOn w:val="DefaultParagraphFont"/>
    <w:uiPriority w:val="99"/>
    <w:unhideWhenUsed/>
    <w:rsid w:val="0003093C"/>
    <w:rPr>
      <w:color w:val="0000FF" w:themeColor="hyperlink"/>
      <w:u w:val="single"/>
    </w:rPr>
  </w:style>
  <w:style w:type="character" w:styleId="UnresolvedMention">
    <w:name w:val="Unresolved Mention"/>
    <w:basedOn w:val="DefaultParagraphFont"/>
    <w:uiPriority w:val="99"/>
    <w:semiHidden/>
    <w:unhideWhenUsed/>
    <w:rsid w:val="0003093C"/>
    <w:rPr>
      <w:color w:val="605E5C"/>
      <w:shd w:val="clear" w:color="auto" w:fill="E1DFDD"/>
    </w:rPr>
  </w:style>
  <w:style w:type="paragraph" w:styleId="FootnoteText">
    <w:name w:val="footnote text"/>
    <w:basedOn w:val="Normal"/>
    <w:link w:val="FootnoteTextChar"/>
    <w:uiPriority w:val="99"/>
    <w:semiHidden/>
    <w:unhideWhenUsed/>
    <w:rsid w:val="00374DBE"/>
    <w:pPr>
      <w:spacing w:line="240" w:lineRule="auto"/>
    </w:pPr>
    <w:rPr>
      <w:sz w:val="20"/>
      <w:szCs w:val="20"/>
    </w:rPr>
  </w:style>
  <w:style w:type="character" w:customStyle="1" w:styleId="FootnoteTextChar">
    <w:name w:val="Footnote Text Char"/>
    <w:basedOn w:val="DefaultParagraphFont"/>
    <w:link w:val="FootnoteText"/>
    <w:uiPriority w:val="99"/>
    <w:semiHidden/>
    <w:rsid w:val="00374DBE"/>
    <w:rPr>
      <w:sz w:val="20"/>
      <w:szCs w:val="20"/>
    </w:rPr>
  </w:style>
  <w:style w:type="character" w:styleId="FootnoteReference">
    <w:name w:val="footnote reference"/>
    <w:basedOn w:val="DefaultParagraphFont"/>
    <w:uiPriority w:val="99"/>
    <w:semiHidden/>
    <w:unhideWhenUsed/>
    <w:rsid w:val="00374DBE"/>
    <w:rPr>
      <w:vertAlign w:val="superscript"/>
    </w:rPr>
  </w:style>
  <w:style w:type="paragraph" w:styleId="Revision">
    <w:name w:val="Revision"/>
    <w:hidden/>
    <w:uiPriority w:val="99"/>
    <w:semiHidden/>
    <w:rsid w:val="002A0E6D"/>
    <w:pPr>
      <w:spacing w:line="240" w:lineRule="auto"/>
    </w:pPr>
  </w:style>
  <w:style w:type="paragraph" w:styleId="NormalWeb">
    <w:name w:val="Normal (Web)"/>
    <w:basedOn w:val="Normal"/>
    <w:uiPriority w:val="99"/>
    <w:unhideWhenUsed/>
    <w:rsid w:val="005B6C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locked/>
    <w:rsid w:val="00441B24"/>
  </w:style>
  <w:style w:type="character" w:styleId="FollowedHyperlink">
    <w:name w:val="FollowedHyperlink"/>
    <w:basedOn w:val="DefaultParagraphFont"/>
    <w:uiPriority w:val="99"/>
    <w:semiHidden/>
    <w:unhideWhenUsed/>
    <w:rsid w:val="00A15B12"/>
    <w:rPr>
      <w:color w:val="800080" w:themeColor="followedHyperlink"/>
      <w:u w:val="single"/>
    </w:rPr>
  </w:style>
  <w:style w:type="paragraph" w:styleId="Header">
    <w:name w:val="header"/>
    <w:basedOn w:val="Normal"/>
    <w:link w:val="HeaderChar"/>
    <w:uiPriority w:val="99"/>
    <w:unhideWhenUsed/>
    <w:rsid w:val="00A15B12"/>
    <w:pPr>
      <w:tabs>
        <w:tab w:val="center" w:pos="4680"/>
        <w:tab w:val="right" w:pos="9360"/>
      </w:tabs>
      <w:spacing w:line="240" w:lineRule="auto"/>
    </w:pPr>
  </w:style>
  <w:style w:type="character" w:customStyle="1" w:styleId="HeaderChar">
    <w:name w:val="Header Char"/>
    <w:basedOn w:val="DefaultParagraphFont"/>
    <w:link w:val="Header"/>
    <w:uiPriority w:val="99"/>
    <w:rsid w:val="00A15B12"/>
  </w:style>
  <w:style w:type="paragraph" w:styleId="TOC1">
    <w:name w:val="toc 1"/>
    <w:basedOn w:val="Normal"/>
    <w:next w:val="Normal"/>
    <w:autoRedefine/>
    <w:uiPriority w:val="39"/>
    <w:unhideWhenUsed/>
    <w:rsid w:val="00BF1AD9"/>
    <w:pPr>
      <w:spacing w:after="100"/>
    </w:pPr>
  </w:style>
  <w:style w:type="paragraph" w:styleId="Footer">
    <w:name w:val="footer"/>
    <w:basedOn w:val="Normal"/>
    <w:link w:val="FooterChar"/>
    <w:uiPriority w:val="99"/>
    <w:unhideWhenUsed/>
    <w:rsid w:val="00AB4331"/>
    <w:pPr>
      <w:tabs>
        <w:tab w:val="center" w:pos="4680"/>
        <w:tab w:val="right" w:pos="9360"/>
      </w:tabs>
      <w:spacing w:line="240" w:lineRule="auto"/>
    </w:pPr>
  </w:style>
  <w:style w:type="character" w:customStyle="1" w:styleId="FooterChar">
    <w:name w:val="Footer Char"/>
    <w:basedOn w:val="DefaultParagraphFont"/>
    <w:link w:val="Footer"/>
    <w:uiPriority w:val="99"/>
    <w:rsid w:val="00AB4331"/>
  </w:style>
  <w:style w:type="paragraph" w:customStyle="1" w:styleId="Default">
    <w:name w:val="Default"/>
    <w:rsid w:val="0005266B"/>
    <w:pPr>
      <w:autoSpaceDE w:val="0"/>
      <w:autoSpaceDN w:val="0"/>
      <w:adjustRightInd w:val="0"/>
      <w:spacing w:line="240" w:lineRule="auto"/>
    </w:pPr>
    <w:rPr>
      <w:rFonts w:ascii="Flama Light" w:hAnsi="Flama Light" w:cs="Flama Light"/>
      <w:color w:val="000000"/>
      <w:sz w:val="24"/>
      <w:szCs w:val="24"/>
      <w:lang w:val="en-US"/>
    </w:rPr>
  </w:style>
  <w:style w:type="paragraph" w:styleId="TOCHeading">
    <w:name w:val="TOC Heading"/>
    <w:basedOn w:val="Heading1"/>
    <w:next w:val="Normal"/>
    <w:uiPriority w:val="39"/>
    <w:unhideWhenUsed/>
    <w:qFormat/>
    <w:rsid w:val="00E11E11"/>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30579">
      <w:bodyDiv w:val="1"/>
      <w:marLeft w:val="0"/>
      <w:marRight w:val="0"/>
      <w:marTop w:val="0"/>
      <w:marBottom w:val="0"/>
      <w:divBdr>
        <w:top w:val="none" w:sz="0" w:space="0" w:color="auto"/>
        <w:left w:val="none" w:sz="0" w:space="0" w:color="auto"/>
        <w:bottom w:val="none" w:sz="0" w:space="0" w:color="auto"/>
        <w:right w:val="none" w:sz="0" w:space="0" w:color="auto"/>
      </w:divBdr>
    </w:div>
    <w:div w:id="418254564">
      <w:bodyDiv w:val="1"/>
      <w:marLeft w:val="0"/>
      <w:marRight w:val="0"/>
      <w:marTop w:val="0"/>
      <w:marBottom w:val="0"/>
      <w:divBdr>
        <w:top w:val="none" w:sz="0" w:space="0" w:color="auto"/>
        <w:left w:val="none" w:sz="0" w:space="0" w:color="auto"/>
        <w:bottom w:val="none" w:sz="0" w:space="0" w:color="auto"/>
        <w:right w:val="none" w:sz="0" w:space="0" w:color="auto"/>
      </w:divBdr>
    </w:div>
    <w:div w:id="939793757">
      <w:bodyDiv w:val="1"/>
      <w:marLeft w:val="0"/>
      <w:marRight w:val="0"/>
      <w:marTop w:val="0"/>
      <w:marBottom w:val="0"/>
      <w:divBdr>
        <w:top w:val="none" w:sz="0" w:space="0" w:color="auto"/>
        <w:left w:val="none" w:sz="0" w:space="0" w:color="auto"/>
        <w:bottom w:val="none" w:sz="0" w:space="0" w:color="auto"/>
        <w:right w:val="none" w:sz="0" w:space="0" w:color="auto"/>
      </w:divBdr>
    </w:div>
    <w:div w:id="1137449455">
      <w:bodyDiv w:val="1"/>
      <w:marLeft w:val="0"/>
      <w:marRight w:val="0"/>
      <w:marTop w:val="0"/>
      <w:marBottom w:val="0"/>
      <w:divBdr>
        <w:top w:val="none" w:sz="0" w:space="0" w:color="auto"/>
        <w:left w:val="none" w:sz="0" w:space="0" w:color="auto"/>
        <w:bottom w:val="none" w:sz="0" w:space="0" w:color="auto"/>
        <w:right w:val="none" w:sz="0" w:space="0" w:color="auto"/>
      </w:divBdr>
    </w:div>
    <w:div w:id="1319574047">
      <w:bodyDiv w:val="1"/>
      <w:marLeft w:val="0"/>
      <w:marRight w:val="0"/>
      <w:marTop w:val="0"/>
      <w:marBottom w:val="0"/>
      <w:divBdr>
        <w:top w:val="none" w:sz="0" w:space="0" w:color="auto"/>
        <w:left w:val="none" w:sz="0" w:space="0" w:color="auto"/>
        <w:bottom w:val="none" w:sz="0" w:space="0" w:color="auto"/>
        <w:right w:val="none" w:sz="0" w:space="0" w:color="auto"/>
      </w:divBdr>
    </w:div>
    <w:div w:id="1349210767">
      <w:bodyDiv w:val="1"/>
      <w:marLeft w:val="0"/>
      <w:marRight w:val="0"/>
      <w:marTop w:val="0"/>
      <w:marBottom w:val="0"/>
      <w:divBdr>
        <w:top w:val="none" w:sz="0" w:space="0" w:color="auto"/>
        <w:left w:val="none" w:sz="0" w:space="0" w:color="auto"/>
        <w:bottom w:val="none" w:sz="0" w:space="0" w:color="auto"/>
        <w:right w:val="none" w:sz="0" w:space="0" w:color="auto"/>
      </w:divBdr>
    </w:div>
    <w:div w:id="1457412495">
      <w:bodyDiv w:val="1"/>
      <w:marLeft w:val="0"/>
      <w:marRight w:val="0"/>
      <w:marTop w:val="0"/>
      <w:marBottom w:val="0"/>
      <w:divBdr>
        <w:top w:val="none" w:sz="0" w:space="0" w:color="auto"/>
        <w:left w:val="none" w:sz="0" w:space="0" w:color="auto"/>
        <w:bottom w:val="none" w:sz="0" w:space="0" w:color="auto"/>
        <w:right w:val="none" w:sz="0" w:space="0" w:color="auto"/>
      </w:divBdr>
    </w:div>
    <w:div w:id="1579704197">
      <w:bodyDiv w:val="1"/>
      <w:marLeft w:val="0"/>
      <w:marRight w:val="0"/>
      <w:marTop w:val="0"/>
      <w:marBottom w:val="0"/>
      <w:divBdr>
        <w:top w:val="none" w:sz="0" w:space="0" w:color="auto"/>
        <w:left w:val="none" w:sz="0" w:space="0" w:color="auto"/>
        <w:bottom w:val="none" w:sz="0" w:space="0" w:color="auto"/>
        <w:right w:val="none" w:sz="0" w:space="0" w:color="auto"/>
      </w:divBdr>
      <w:divsChild>
        <w:div w:id="2029483229">
          <w:marLeft w:val="547"/>
          <w:marRight w:val="0"/>
          <w:marTop w:val="120"/>
          <w:marBottom w:val="0"/>
          <w:divBdr>
            <w:top w:val="none" w:sz="0" w:space="0" w:color="auto"/>
            <w:left w:val="none" w:sz="0" w:space="0" w:color="auto"/>
            <w:bottom w:val="none" w:sz="0" w:space="0" w:color="auto"/>
            <w:right w:val="none" w:sz="0" w:space="0" w:color="auto"/>
          </w:divBdr>
        </w:div>
      </w:divsChild>
    </w:div>
    <w:div w:id="2076271991">
      <w:bodyDiv w:val="1"/>
      <w:marLeft w:val="0"/>
      <w:marRight w:val="0"/>
      <w:marTop w:val="0"/>
      <w:marBottom w:val="0"/>
      <w:divBdr>
        <w:top w:val="none" w:sz="0" w:space="0" w:color="auto"/>
        <w:left w:val="none" w:sz="0" w:space="0" w:color="auto"/>
        <w:bottom w:val="none" w:sz="0" w:space="0" w:color="auto"/>
        <w:right w:val="none" w:sz="0" w:space="0" w:color="auto"/>
      </w:divBdr>
      <w:divsChild>
        <w:div w:id="913735255">
          <w:marLeft w:val="446"/>
          <w:marRight w:val="0"/>
          <w:marTop w:val="0"/>
          <w:marBottom w:val="0"/>
          <w:divBdr>
            <w:top w:val="none" w:sz="0" w:space="0" w:color="auto"/>
            <w:left w:val="none" w:sz="0" w:space="0" w:color="auto"/>
            <w:bottom w:val="none" w:sz="0" w:space="0" w:color="auto"/>
            <w:right w:val="none" w:sz="0" w:space="0" w:color="auto"/>
          </w:divBdr>
        </w:div>
        <w:div w:id="951128228">
          <w:marLeft w:val="446"/>
          <w:marRight w:val="0"/>
          <w:marTop w:val="0"/>
          <w:marBottom w:val="0"/>
          <w:divBdr>
            <w:top w:val="none" w:sz="0" w:space="0" w:color="auto"/>
            <w:left w:val="none" w:sz="0" w:space="0" w:color="auto"/>
            <w:bottom w:val="none" w:sz="0" w:space="0" w:color="auto"/>
            <w:right w:val="none" w:sz="0" w:space="0" w:color="auto"/>
          </w:divBdr>
        </w:div>
      </w:divsChild>
    </w:div>
    <w:div w:id="2101215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org/sustainabledevelopment/" TargetMode="External"/><Relationship Id="rId13" Type="http://schemas.openxmlformats.org/officeDocument/2006/relationships/hyperlink" Target="https://a4ws.org/about/" TargetMode="External"/><Relationship Id="rId18" Type="http://schemas.openxmlformats.org/officeDocument/2006/relationships/hyperlink" Target="http://www.unwater.org/water-facts/water-sanitation-and-hygiene/" TargetMode="External"/><Relationship Id="rId26" Type="http://schemas.openxmlformats.org/officeDocument/2006/relationships/footer" Target="footer3.xm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s://www.worldwildlife.org/publications/water-balance-targets" TargetMode="External"/><Relationship Id="rId42" Type="http://schemas.openxmlformats.org/officeDocument/2006/relationships/hyperlink" Target="https://ceowatermandate.org/collectiveaction"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aia.org/about.php" TargetMode="External"/><Relationship Id="rId17" Type="http://schemas.openxmlformats.org/officeDocument/2006/relationships/hyperlink" Target="http://www.unwater.org/publications/water-security-global-water-agenda/" TargetMode="External"/><Relationship Id="rId25" Type="http://schemas.openxmlformats.org/officeDocument/2006/relationships/header" Target="header3.xml"/><Relationship Id="rId33" Type="http://schemas.openxmlformats.org/officeDocument/2006/relationships/hyperlink" Target="https://a4ws.org/the-aws-standard-2-0/" TargetMode="External"/><Relationship Id="rId38" Type="http://schemas.openxmlformats.org/officeDocument/2006/relationships/image" Target="media/image5.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watergovernance.org/water-governance/" TargetMode="External"/><Relationship Id="rId20" Type="http://schemas.openxmlformats.org/officeDocument/2006/relationships/image" Target="media/image1.png"/><Relationship Id="rId29" Type="http://schemas.openxmlformats.org/officeDocument/2006/relationships/image" Target="media/image4.png"/><Relationship Id="rId41" Type="http://schemas.openxmlformats.org/officeDocument/2006/relationships/hyperlink" Target="http://cfpub.epa.gov/npstbx/files/stakeholderguid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owatermandate.org/disclosure/" TargetMode="External"/><Relationship Id="rId24" Type="http://schemas.openxmlformats.org/officeDocument/2006/relationships/footer" Target="footer2.xml"/><Relationship Id="rId32" Type="http://schemas.openxmlformats.org/officeDocument/2006/relationships/hyperlink" Target="https://wateractionhub.org/" TargetMode="External"/><Relationship Id="rId37" Type="http://schemas.openxmlformats.org/officeDocument/2006/relationships/hyperlink" Target="https://hydrosheds.org/" TargetMode="External"/><Relationship Id="rId40" Type="http://schemas.openxmlformats.org/officeDocument/2006/relationships/image" Target="media/image7.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landscape.zoology.wisc.edu/People/Turner/groffman2006ecosys.pdf" TargetMode="External"/><Relationship Id="rId23" Type="http://schemas.openxmlformats.org/officeDocument/2006/relationships/footer" Target="footer1.xml"/><Relationship Id="rId28" Type="http://schemas.openxmlformats.org/officeDocument/2006/relationships/image" Target="media/image3.png"/><Relationship Id="rId36" Type="http://schemas.openxmlformats.org/officeDocument/2006/relationships/hyperlink" Target="https://www.bieroundtable.com/watershed-context" TargetMode="External"/><Relationship Id="rId10" Type="http://schemas.openxmlformats.org/officeDocument/2006/relationships/hyperlink" Target="https://ceowatermandate.org/wp-content/uploads/2013/09/guide-to-water-related-ca-web-091213.pdf" TargetMode="External"/><Relationship Id="rId19" Type="http://schemas.openxmlformats.org/officeDocument/2006/relationships/hyperlink" Target="http://www.globalwaterforum.org/2012/05/21/water-outlook-to-2050-the-oecd-calls-for-early-and-strategic-action/" TargetMode="External"/><Relationship Id="rId31" Type="http://schemas.openxmlformats.org/officeDocument/2006/relationships/hyperlink" Target="https://wateractionhub.org/" TargetMode="External"/><Relationship Id="rId44" Type="http://schemas.openxmlformats.org/officeDocument/2006/relationships/hyperlink" Target="http://www.globalproblems-globalsolutions-files.org/unf_website/PDF/understand_public_private_partner.pdf" TargetMode="External"/><Relationship Id="rId4" Type="http://schemas.openxmlformats.org/officeDocument/2006/relationships/settings" Target="settings.xml"/><Relationship Id="rId9" Type="http://schemas.openxmlformats.org/officeDocument/2006/relationships/hyperlink" Target="https://www.isealalliance.org/sites/default/files/resource/2017-11/ISEAL_Standard_Setting_Code_v6_Dec_2014.pdf" TargetMode="External"/><Relationship Id="rId14" Type="http://schemas.openxmlformats.org/officeDocument/2006/relationships/hyperlink" Target="https://www.un.org/sustainabledevelopment/sustainable-development-goals/" TargetMode="External"/><Relationship Id="rId22" Type="http://schemas.openxmlformats.org/officeDocument/2006/relationships/header" Target="header2.xml"/><Relationship Id="rId27" Type="http://schemas.openxmlformats.org/officeDocument/2006/relationships/image" Target="media/image2.jpg"/><Relationship Id="rId30" Type="http://schemas.openxmlformats.org/officeDocument/2006/relationships/hyperlink" Target="http://iwrmdataportal.unepdhi.org/iwrmmonitoring.html" TargetMode="External"/><Relationship Id="rId35" Type="http://schemas.openxmlformats.org/officeDocument/2006/relationships/hyperlink" Target="http://dx.doi.org/10.5539/jms.v3n4p41" TargetMode="External"/><Relationship Id="rId43" Type="http://schemas.openxmlformats.org/officeDocument/2006/relationships/hyperlink" Target="https://ceowatermandate.org/policyengagement/"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unwater.org/water-facts/disasters/" TargetMode="External"/><Relationship Id="rId13" Type="http://schemas.openxmlformats.org/officeDocument/2006/relationships/hyperlink" Target="https://www.un.org/sustainabledevelopment/sustainable-development-goals/" TargetMode="External"/><Relationship Id="rId18" Type="http://schemas.openxmlformats.org/officeDocument/2006/relationships/hyperlink" Target="http://waterriskfilter.panda.org/" TargetMode="External"/><Relationship Id="rId26" Type="http://schemas.openxmlformats.org/officeDocument/2006/relationships/hyperlink" Target="https://hydrosheds.org/" TargetMode="External"/><Relationship Id="rId3" Type="http://schemas.openxmlformats.org/officeDocument/2006/relationships/hyperlink" Target="http://www.unwater.org/water-facts/quality-and-wastewater/" TargetMode="External"/><Relationship Id="rId21" Type="http://schemas.openxmlformats.org/officeDocument/2006/relationships/hyperlink" Target="https://www.iucnredlist.org/" TargetMode="External"/><Relationship Id="rId34" Type="http://schemas.openxmlformats.org/officeDocument/2006/relationships/hyperlink" Target="https://www.epa.gov/sites/production/files/2015-03/documents/2008_8_28_msbasin_ghap2008_update082608.pdf" TargetMode="External"/><Relationship Id="rId7" Type="http://schemas.openxmlformats.org/officeDocument/2006/relationships/hyperlink" Target="http://www.unwater.org/water-facts/climate-change/" TargetMode="External"/><Relationship Id="rId12" Type="http://schemas.openxmlformats.org/officeDocument/2006/relationships/hyperlink" Target="https://www.un.org/sustainabledevelopment/sustainable-development-goals/" TargetMode="External"/><Relationship Id="rId17" Type="http://schemas.openxmlformats.org/officeDocument/2006/relationships/hyperlink" Target="https://a4ws.org/the-aws-standard-2-0/" TargetMode="External"/><Relationship Id="rId25" Type="http://schemas.openxmlformats.org/officeDocument/2006/relationships/hyperlink" Target="https://wateractionhub.org/" TargetMode="External"/><Relationship Id="rId33" Type="http://schemas.openxmlformats.org/officeDocument/2006/relationships/hyperlink" Target="https://www.wri.org/our-work/project/water-management" TargetMode="External"/><Relationship Id="rId2" Type="http://schemas.openxmlformats.org/officeDocument/2006/relationships/hyperlink" Target="http://www.unwater.org/publication_categories/sdg-6-synthesis-report-2018-on-water-and-sanitation/" TargetMode="External"/><Relationship Id="rId16" Type="http://schemas.openxmlformats.org/officeDocument/2006/relationships/hyperlink" Target="https://ceowatermandate.org/wp-content/uploads/2013/09/guide-to-water-related-ca-web-091213.pdf" TargetMode="External"/><Relationship Id="rId20" Type="http://schemas.openxmlformats.org/officeDocument/2006/relationships/hyperlink" Target="https://www.ramsar.org/" TargetMode="External"/><Relationship Id="rId29" Type="http://schemas.openxmlformats.org/officeDocument/2006/relationships/hyperlink" Target="https://floods.wri.org/" TargetMode="External"/><Relationship Id="rId1" Type="http://schemas.openxmlformats.org/officeDocument/2006/relationships/hyperlink" Target="http://www3.weforum.org/docs/WEF_Global_Risks_Report_2019.pdf" TargetMode="External"/><Relationship Id="rId6" Type="http://schemas.openxmlformats.org/officeDocument/2006/relationships/hyperlink" Target="https://wwf.panda.org/knowledge_hub/all_publications/living_planet_report_2018/" TargetMode="External"/><Relationship Id="rId11" Type="http://schemas.openxmlformats.org/officeDocument/2006/relationships/hyperlink" Target="https://www.bieroundtable.com/news/evaluating-facility-water-stewardship-performance-in-context-of-local-watershed-conditions/" TargetMode="External"/><Relationship Id="rId24" Type="http://schemas.openxmlformats.org/officeDocument/2006/relationships/hyperlink" Target="http://www.icmm.com/website/publications/pdfs/water/practical-guide-catchment-based-water-management_en" TargetMode="External"/><Relationship Id="rId32" Type="http://schemas.openxmlformats.org/officeDocument/2006/relationships/hyperlink" Target="http://iwrmdataportal.unepdhi.org/iwrmmonitoring.html" TargetMode="External"/><Relationship Id="rId5" Type="http://schemas.openxmlformats.org/officeDocument/2006/relationships/hyperlink" Target="http://www.watergovernance.org/governance/challenge/" TargetMode="External"/><Relationship Id="rId15" Type="http://schemas.openxmlformats.org/officeDocument/2006/relationships/hyperlink" Target="https://science.sciencemag.org/content/sci/347/6223/1259855.full.pdf" TargetMode="External"/><Relationship Id="rId23" Type="http://schemas.openxmlformats.org/officeDocument/2006/relationships/hyperlink" Target="http://waterriskfilter.panda.org/" TargetMode="External"/><Relationship Id="rId28" Type="http://schemas.openxmlformats.org/officeDocument/2006/relationships/hyperlink" Target="http://waterriskfilter.panda.org" TargetMode="External"/><Relationship Id="rId36" Type="http://schemas.openxmlformats.org/officeDocument/2006/relationships/hyperlink" Target="https://lkyspp.nus.edu.sg/iwp/wp-content/uploads/sites/3/2013/04/AWGI-brochure-IWP-LKYSPP9-10.pdf" TargetMode="External"/><Relationship Id="rId10" Type="http://schemas.openxmlformats.org/officeDocument/2006/relationships/hyperlink" Target="https://www.icmm.com/website/publications/pdfs/water/practical-guide-catchment-based-water-management_en" TargetMode="External"/><Relationship Id="rId19" Type="http://schemas.openxmlformats.org/officeDocument/2006/relationships/hyperlink" Target="https://a4ws.org/the-aws-standard-2-0/" TargetMode="External"/><Relationship Id="rId31" Type="http://schemas.openxmlformats.org/officeDocument/2006/relationships/hyperlink" Target="https://www.oecd.org/cfe/regional-policy/Inventory_Indicators.pdf" TargetMode="External"/><Relationship Id="rId4" Type="http://schemas.openxmlformats.org/officeDocument/2006/relationships/hyperlink" Target="https://www.oecd.org/g20/topics/energy-environment-green-growth/oecdenvironmentaloutlookto2050theconsequencesofinaction.htm" TargetMode="External"/><Relationship Id="rId9" Type="http://schemas.openxmlformats.org/officeDocument/2006/relationships/hyperlink" Target="http://awsassets.panda.org/downloads/lloyds_global_water_scarcity.pdf" TargetMode="External"/><Relationship Id="rId14" Type="http://schemas.openxmlformats.org/officeDocument/2006/relationships/hyperlink" Target="https://a4ws.org/the-aws-standard-2-0/" TargetMode="External"/><Relationship Id="rId22" Type="http://schemas.openxmlformats.org/officeDocument/2006/relationships/hyperlink" Target="https://www.wri.org/our-work/project/aqueduct" TargetMode="External"/><Relationship Id="rId27" Type="http://schemas.openxmlformats.org/officeDocument/2006/relationships/hyperlink" Target="https://opendevelopmentmekong.net/maps/rivers-and-hydrobasins/" TargetMode="External"/><Relationship Id="rId30" Type="http://schemas.openxmlformats.org/officeDocument/2006/relationships/hyperlink" Target="http://www.waterindicator.com/builder" TargetMode="External"/><Relationship Id="rId35" Type="http://schemas.openxmlformats.org/officeDocument/2006/relationships/hyperlink" Target="https://www.gwp.org/globalassets/global/toolbox/publications/background-papers/07-effective-water-governance-2003-englis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239A1-7EB0-4024-A514-AFDE924C1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12611</Words>
  <Characters>71883</Characters>
  <Application>Microsoft Office Word</Application>
  <DocSecurity>4</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tien</dc:creator>
  <cp:keywords/>
  <dc:description/>
  <cp:lastModifiedBy>Peter Schulte</cp:lastModifiedBy>
  <cp:revision>2</cp:revision>
  <cp:lastPrinted>2019-05-06T22:16:00Z</cp:lastPrinted>
  <dcterms:created xsi:type="dcterms:W3CDTF">2019-05-13T13:57:00Z</dcterms:created>
  <dcterms:modified xsi:type="dcterms:W3CDTF">2019-05-13T13:57:00Z</dcterms:modified>
</cp:coreProperties>
</file>